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MS Mincho"/>
          <w:szCs w:val="28"/>
        </w:rPr>
      </w:pPr>
      <w:r>
        <w:rPr>
          <w:rFonts w:eastAsia="MS Mincho"/>
          <w:szCs w:val="28"/>
        </w:rPr>
        <w:t xml:space="preserve">    </w:t>
      </w:r>
    </w:p>
    <w:tbl>
      <w:tblPr>
        <w:tblW w:w="9840" w:type="dxa"/>
        <w:jc w:val="left"/>
        <w:tblInd w:w="0" w:type="dxa"/>
        <w:tblBorders/>
        <w:tblCellMar>
          <w:top w:w="0" w:type="dxa"/>
          <w:left w:w="108" w:type="dxa"/>
          <w:bottom w:w="0" w:type="dxa"/>
          <w:right w:w="108" w:type="dxa"/>
        </w:tblCellMar>
        <w:tblLook w:val="04a0"/>
      </w:tblPr>
      <w:tblGrid>
        <w:gridCol w:w="3373"/>
        <w:gridCol w:w="3317"/>
        <w:gridCol w:w="3150"/>
      </w:tblGrid>
      <w:tr>
        <w:trPr>
          <w:trHeight w:val="90" w:hRule="atLeast"/>
        </w:trPr>
        <w:tc>
          <w:tcPr>
            <w:tcW w:w="3373" w:type="dxa"/>
            <w:tcBorders/>
            <w:shd w:fill="auto" w:val="clear"/>
          </w:tcPr>
          <w:p>
            <w:pPr>
              <w:pStyle w:val="Normal"/>
              <w:spacing w:lineRule="auto" w:line="360" w:before="0" w:after="200"/>
              <w:ind w:right="317" w:firstLine="709"/>
              <w:jc w:val="both"/>
              <w:rPr>
                <w:rFonts w:ascii="Times New Roman" w:hAnsi="Times New Roman"/>
                <w:sz w:val="28"/>
                <w:lang w:eastAsia="en-US"/>
              </w:rPr>
            </w:pPr>
            <w:r>
              <w:rPr>
                <w:rFonts w:ascii="Times New Roman" w:hAnsi="Times New Roman"/>
                <w:sz w:val="28"/>
                <w:lang w:eastAsia="en-US"/>
              </w:rPr>
            </w:r>
          </w:p>
        </w:tc>
        <w:tc>
          <w:tcPr>
            <w:tcW w:w="3317" w:type="dxa"/>
            <w:tcBorders/>
            <w:shd w:fill="auto" w:val="clear"/>
          </w:tcPr>
          <w:p>
            <w:pPr>
              <w:pStyle w:val="Normal"/>
              <w:spacing w:before="0" w:after="200"/>
              <w:rPr>
                <w:rFonts w:ascii="Times New Roman" w:hAnsi="Times New Roman"/>
                <w:sz w:val="28"/>
                <w:lang w:eastAsia="en-US"/>
              </w:rPr>
            </w:pPr>
            <w:r>
              <w:rPr>
                <w:rFonts w:ascii="Times New Roman" w:hAnsi="Times New Roman"/>
                <w:sz w:val="28"/>
                <w:lang w:eastAsia="en-US"/>
              </w:rPr>
              <w:drawing>
                <wp:anchor behindDoc="1" distT="0" distB="0" distL="0" distR="0" simplePos="0" locked="0" layoutInCell="1" allowOverlap="1" relativeHeight="2">
                  <wp:simplePos x="0" y="0"/>
                  <wp:positionH relativeFrom="column">
                    <wp:posOffset>469900</wp:posOffset>
                  </wp:positionH>
                  <wp:positionV relativeFrom="paragraph">
                    <wp:posOffset>-808990</wp:posOffset>
                  </wp:positionV>
                  <wp:extent cx="777240" cy="915035"/>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tretch>
                            <a:fillRect/>
                          </a:stretch>
                        </pic:blipFill>
                        <pic:spPr bwMode="auto">
                          <a:xfrm>
                            <a:off x="0" y="0"/>
                            <a:ext cx="777240" cy="915035"/>
                          </a:xfrm>
                          <a:prstGeom prst="rect">
                            <a:avLst/>
                          </a:prstGeom>
                        </pic:spPr>
                      </pic:pic>
                    </a:graphicData>
                  </a:graphic>
                </wp:anchor>
              </w:drawing>
            </w:r>
          </w:p>
        </w:tc>
        <w:tc>
          <w:tcPr>
            <w:tcW w:w="3150" w:type="dxa"/>
            <w:tcBorders/>
            <w:shd w:fill="auto" w:val="clear"/>
          </w:tcPr>
          <w:p>
            <w:pPr>
              <w:pStyle w:val="Normal"/>
              <w:spacing w:lineRule="auto" w:line="360" w:before="0" w:after="200"/>
              <w:ind w:firstLine="709"/>
              <w:jc w:val="both"/>
              <w:rPr>
                <w:rFonts w:ascii="Times New Roman" w:hAnsi="Times New Roman"/>
                <w:sz w:val="28"/>
                <w:lang w:eastAsia="en-US"/>
              </w:rPr>
            </w:pPr>
            <w:r>
              <w:rPr>
                <w:rFonts w:ascii="Times New Roman" w:hAnsi="Times New Roman"/>
                <w:sz w:val="28"/>
                <w:lang w:eastAsia="en-US"/>
              </w:rPr>
            </w:r>
          </w:p>
        </w:tc>
      </w:tr>
      <w:tr>
        <w:trPr>
          <w:trHeight w:val="45" w:hRule="atLeast"/>
          <w:cantSplit w:val="true"/>
        </w:trPr>
        <w:tc>
          <w:tcPr>
            <w:tcW w:w="9840" w:type="dxa"/>
            <w:gridSpan w:val="3"/>
            <w:tcBorders>
              <w:top w:val="thinThickSmallGap" w:sz="24" w:space="0" w:color="000000"/>
              <w:bottom w:val="thinThickSmallGap" w:sz="24" w:space="0" w:color="000000"/>
              <w:insideH w:val="thinThickSmallGap" w:sz="24" w:space="0" w:color="000000"/>
            </w:tcBorders>
            <w:shd w:fill="auto" w:val="clear"/>
          </w:tcPr>
          <w:p>
            <w:pPr>
              <w:pStyle w:val="Normal"/>
              <w:jc w:val="center"/>
              <w:rPr>
                <w:rFonts w:ascii="Times New Roman" w:hAnsi="Times New Roman"/>
                <w:b/>
                <w:b/>
                <w:sz w:val="28"/>
                <w:szCs w:val="28"/>
              </w:rPr>
            </w:pPr>
            <w:r>
              <w:rPr>
                <w:rFonts w:ascii="Times New Roman" w:hAnsi="Times New Roman"/>
                <w:b/>
                <w:sz w:val="28"/>
                <w:szCs w:val="28"/>
              </w:rPr>
            </w:r>
          </w:p>
          <w:p>
            <w:pPr>
              <w:pStyle w:val="Normal"/>
              <w:spacing w:before="0" w:after="200"/>
              <w:ind w:firstLine="709"/>
              <w:jc w:val="center"/>
              <w:rPr>
                <w:rFonts w:ascii="Times New Roman" w:hAnsi="Times New Roman"/>
                <w:b/>
                <w:b/>
                <w:sz w:val="28"/>
                <w:szCs w:val="28"/>
                <w:lang w:eastAsia="en-US"/>
              </w:rPr>
            </w:pPr>
            <w:r>
              <w:rPr>
                <w:rFonts w:ascii="Times New Roman" w:hAnsi="Times New Roman"/>
                <w:b/>
                <w:sz w:val="28"/>
                <w:szCs w:val="28"/>
              </w:rPr>
              <w:t>КОНТРОЛЬНО-СЧЕТНАЯ ПАЛАТА ВАРНЕНСКОГО МУНИЦИПАЛЬНОГО РАЙОНА ЧЕЛЯБИНСКОЙ ОБЛАСТИ</w:t>
            </w:r>
          </w:p>
        </w:tc>
      </w:tr>
    </w:tbl>
    <w:p>
      <w:pPr>
        <w:pStyle w:val="Style29"/>
        <w:rPr>
          <w:rFonts w:ascii="Times New Roman" w:hAnsi="Times New Roman"/>
          <w:sz w:val="28"/>
          <w:szCs w:val="28"/>
        </w:rPr>
      </w:pPr>
      <w:r>
        <w:rPr>
          <w:rFonts w:ascii="Times New Roman" w:hAnsi="Times New Roman"/>
          <w:sz w:val="28"/>
          <w:szCs w:val="28"/>
        </w:rPr>
        <w:t xml:space="preserve">457200 Челябинская область, Варненский район, с.Варна, ул.Советская,135/1 кабинет№13, тел. 3-05-03,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revotdelvarna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p>
    <w:p>
      <w:pPr>
        <w:pStyle w:val="Normal"/>
        <w:numPr>
          <w:ilvl w:val="0"/>
          <w:numId w:val="0"/>
        </w:numPr>
        <w:tabs>
          <w:tab w:val="left" w:pos="5977" w:leader="none"/>
        </w:tabs>
        <w:spacing w:lineRule="auto" w:line="240" w:before="0" w:after="0"/>
        <w:jc w:val="left"/>
        <w:rPr/>
      </w:pPr>
      <w:r>
        <w:rPr>
          <w:rFonts w:ascii="Times New Roman" w:hAnsi="Times New Roman"/>
          <w:b w:val="false"/>
          <w:bCs w:val="false"/>
          <w:i w:val="false"/>
          <w:iCs w:val="false"/>
          <w:sz w:val="28"/>
          <w:szCs w:val="28"/>
          <w:lang w:eastAsia="ru-RU"/>
        </w:rPr>
        <w:t xml:space="preserve">           </w:t>
      </w:r>
    </w:p>
    <w:p>
      <w:pPr>
        <w:pStyle w:val="Normal"/>
        <w:numPr>
          <w:ilvl w:val="0"/>
          <w:numId w:val="0"/>
        </w:numPr>
        <w:tabs>
          <w:tab w:val="left" w:pos="5977" w:leader="none"/>
        </w:tabs>
        <w:spacing w:lineRule="auto" w:line="240" w:before="0" w:after="0"/>
        <w:jc w:val="left"/>
        <w:rPr/>
      </w:pPr>
      <w:r>
        <w:rPr>
          <w:rFonts w:ascii="Times New Roman" w:hAnsi="Times New Roman"/>
          <w:b w:val="false"/>
          <w:bCs w:val="false"/>
          <w:i w:val="false"/>
          <w:iCs w:val="false"/>
          <w:sz w:val="28"/>
          <w:szCs w:val="28"/>
          <w:lang w:eastAsia="ru-RU"/>
        </w:rPr>
        <w:t xml:space="preserve">                                                                           </w:t>
      </w:r>
      <w:r>
        <w:rPr>
          <w:rFonts w:ascii="Times New Roman" w:hAnsi="Times New Roman"/>
          <w:b w:val="false"/>
          <w:bCs w:val="false"/>
          <w:i w:val="false"/>
          <w:iCs w:val="false"/>
          <w:sz w:val="28"/>
          <w:szCs w:val="28"/>
          <w:lang w:eastAsia="ru-RU"/>
        </w:rPr>
        <w:t>Утверждаю___________________</w:t>
      </w:r>
    </w:p>
    <w:p>
      <w:pPr>
        <w:pStyle w:val="Normal"/>
        <w:numPr>
          <w:ilvl w:val="0"/>
          <w:numId w:val="0"/>
        </w:numPr>
        <w:tabs>
          <w:tab w:val="left" w:pos="5977" w:leader="none"/>
        </w:tabs>
        <w:spacing w:lineRule="auto" w:line="240" w:before="0" w:after="0"/>
        <w:jc w:val="left"/>
        <w:rPr/>
      </w:pPr>
      <w:r>
        <w:rPr>
          <w:rFonts w:eastAsia="Times New Roman" w:cs="Times New Roman" w:ascii="Times New Roman" w:hAnsi="Times New Roman"/>
          <w:b w:val="false"/>
          <w:bCs w:val="false"/>
          <w:i w:val="false"/>
          <w:iCs w:val="false"/>
          <w:color w:val="auto"/>
          <w:sz w:val="28"/>
          <w:szCs w:val="28"/>
          <w:lang w:eastAsia="ru-RU"/>
        </w:rPr>
        <w:t xml:space="preserve">                                                                           </w:t>
      </w:r>
      <w:r>
        <w:rPr>
          <w:rFonts w:eastAsia="Times New Roman" w:cs="Times New Roman" w:ascii="Times New Roman" w:hAnsi="Times New Roman"/>
          <w:b w:val="false"/>
          <w:bCs w:val="false"/>
          <w:i w:val="false"/>
          <w:iCs w:val="false"/>
          <w:color w:val="auto"/>
          <w:sz w:val="28"/>
          <w:szCs w:val="28"/>
          <w:lang w:eastAsia="ru-RU"/>
        </w:rPr>
        <w:t xml:space="preserve">председатель КСП Колычева С.Г. </w:t>
      </w:r>
    </w:p>
    <w:p>
      <w:pPr>
        <w:pStyle w:val="NoSpacing"/>
        <w:spacing w:lineRule="auto" w:line="240"/>
        <w:jc w:val="center"/>
        <w:rPr/>
      </w:pPr>
      <w:r>
        <w:rPr>
          <w:rFonts w:ascii="Times New Roman" w:hAnsi="Times New Roman"/>
          <w:b/>
          <w:color w:val="auto"/>
          <w:sz w:val="28"/>
          <w:szCs w:val="28"/>
        </w:rPr>
        <w:t>Заключение</w:t>
      </w:r>
    </w:p>
    <w:p>
      <w:pPr>
        <w:pStyle w:val="NoSpacing"/>
        <w:jc w:val="center"/>
        <w:rPr/>
      </w:pPr>
      <w:r>
        <w:rPr>
          <w:rFonts w:ascii="Times New Roman" w:hAnsi="Times New Roman"/>
          <w:b/>
          <w:color w:val="auto"/>
          <w:sz w:val="28"/>
          <w:szCs w:val="28"/>
        </w:rPr>
        <w:t>по результатам экспертно-аналитического мероприятия</w:t>
      </w:r>
    </w:p>
    <w:p>
      <w:pPr>
        <w:pStyle w:val="NoSpacing"/>
        <w:jc w:val="center"/>
        <w:rPr/>
      </w:pPr>
      <w:r>
        <w:rPr>
          <w:rFonts w:ascii="Times New Roman" w:hAnsi="Times New Roman"/>
          <w:b/>
          <w:color w:val="auto"/>
          <w:sz w:val="28"/>
          <w:szCs w:val="28"/>
        </w:rPr>
        <w:t>«Внешняя проверка годового отчета об исполнении бюджета за 2021 год Новоуральского сельского поселения Варненского муниципального района»</w:t>
      </w:r>
    </w:p>
    <w:p>
      <w:pPr>
        <w:pStyle w:val="NoSpacing"/>
        <w:jc w:val="center"/>
        <w:rPr>
          <w:color w:val="auto"/>
        </w:rPr>
      </w:pPr>
      <w:r>
        <w:rPr>
          <w:color w:val="auto"/>
        </w:rPr>
      </w:r>
    </w:p>
    <w:p>
      <w:pPr>
        <w:pStyle w:val="Style59"/>
        <w:widowControl/>
        <w:rPr/>
      </w:pPr>
      <w:r>
        <w:rPr>
          <w:b/>
          <w:color w:val="auto"/>
          <w:sz w:val="28"/>
          <w:szCs w:val="28"/>
        </w:rPr>
        <w:t>22.04.2021г.                                                                                                с.Варна</w:t>
      </w:r>
    </w:p>
    <w:p>
      <w:pPr>
        <w:pStyle w:val="Style59"/>
        <w:widowControl/>
        <w:jc w:val="right"/>
        <w:rPr>
          <w:b/>
          <w:b/>
          <w:sz w:val="28"/>
          <w:szCs w:val="28"/>
        </w:rPr>
      </w:pPr>
      <w:r>
        <w:rPr>
          <w:b/>
          <w:sz w:val="28"/>
          <w:szCs w:val="28"/>
        </w:rPr>
      </w:r>
    </w:p>
    <w:p>
      <w:pPr>
        <w:pStyle w:val="NoSpacing"/>
        <w:jc w:val="both"/>
        <w:rPr/>
      </w:pPr>
      <w:r>
        <w:rPr>
          <w:rFonts w:ascii="Times New Roman" w:hAnsi="Times New Roman"/>
          <w:b/>
          <w:color w:val="auto"/>
          <w:sz w:val="28"/>
          <w:szCs w:val="28"/>
        </w:rPr>
        <w:t>Основание для проведения экспертно-аналитического мероприятия:</w:t>
      </w:r>
      <w:r>
        <w:rPr>
          <w:rFonts w:ascii="Times New Roman" w:hAnsi="Times New Roman"/>
          <w:color w:val="auto"/>
          <w:sz w:val="28"/>
          <w:szCs w:val="28"/>
        </w:rPr>
        <w:t xml:space="preserve"> пункт 1.3. раздела </w:t>
      </w:r>
      <w:r>
        <w:rPr>
          <w:rFonts w:ascii="Times New Roman" w:hAnsi="Times New Roman"/>
          <w:color w:val="auto"/>
          <w:sz w:val="28"/>
          <w:szCs w:val="28"/>
          <w:lang w:val="en-US"/>
        </w:rPr>
        <w:t>I</w:t>
      </w:r>
      <w:r>
        <w:rPr>
          <w:rFonts w:ascii="Times New Roman" w:hAnsi="Times New Roman"/>
          <w:color w:val="auto"/>
          <w:sz w:val="28"/>
          <w:szCs w:val="28"/>
        </w:rPr>
        <w:t xml:space="preserve"> плана работы Контрольно-счётной палаты Варненского муниципального района Челябинской области на 2021 год,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20.12.2021г. №17/11/11.  </w:t>
      </w:r>
    </w:p>
    <w:p>
      <w:pPr>
        <w:pStyle w:val="NoSpacing"/>
        <w:jc w:val="both"/>
        <w:rPr/>
      </w:pPr>
      <w:r>
        <w:rPr>
          <w:rFonts w:ascii="Times New Roman" w:hAnsi="Times New Roman"/>
          <w:b/>
          <w:color w:val="auto"/>
          <w:sz w:val="28"/>
          <w:szCs w:val="28"/>
        </w:rPr>
        <w:t>Предмет экспертно-аналитического мероприятия</w:t>
      </w:r>
      <w:r>
        <w:rPr>
          <w:rFonts w:ascii="Times New Roman" w:hAnsi="Times New Roman"/>
          <w:color w:val="auto"/>
          <w:sz w:val="28"/>
          <w:szCs w:val="28"/>
        </w:rPr>
        <w:t>: Внешняя проверка годового отчета об исполнении бюджета</w:t>
      </w:r>
      <w:r>
        <w:rPr>
          <w:rFonts w:ascii="Times New Roman" w:hAnsi="Times New Roman"/>
          <w:bCs/>
          <w:color w:val="auto"/>
          <w:sz w:val="28"/>
          <w:szCs w:val="28"/>
        </w:rPr>
        <w:t xml:space="preserve"> за 2021 год Новоуральского сельского поселения Варненского муниципального района.</w:t>
      </w:r>
    </w:p>
    <w:p>
      <w:pPr>
        <w:pStyle w:val="Normal"/>
        <w:spacing w:lineRule="auto" w:line="240" w:before="0" w:after="0"/>
        <w:jc w:val="both"/>
        <w:rPr/>
      </w:pPr>
      <w:r>
        <w:rPr>
          <w:rFonts w:ascii="Times New Roman" w:hAnsi="Times New Roman"/>
          <w:b/>
          <w:color w:val="auto"/>
          <w:sz w:val="28"/>
          <w:szCs w:val="28"/>
        </w:rPr>
        <w:t>Объект экспертно-аналитического мероприятия</w:t>
      </w:r>
      <w:r>
        <w:rPr>
          <w:rFonts w:ascii="Times New Roman" w:hAnsi="Times New Roman"/>
          <w:color w:val="auto"/>
          <w:sz w:val="28"/>
          <w:szCs w:val="28"/>
        </w:rPr>
        <w:t xml:space="preserve">: Администрация </w:t>
      </w:r>
      <w:r>
        <w:rPr>
          <w:rFonts w:ascii="Times New Roman" w:hAnsi="Times New Roman"/>
          <w:bCs/>
          <w:color w:val="auto"/>
          <w:sz w:val="28"/>
          <w:szCs w:val="28"/>
        </w:rPr>
        <w:t>Новоуральского</w:t>
      </w:r>
      <w:r>
        <w:rPr>
          <w:rFonts w:ascii="Times New Roman" w:hAnsi="Times New Roman"/>
          <w:color w:val="auto"/>
          <w:sz w:val="28"/>
          <w:szCs w:val="28"/>
        </w:rPr>
        <w:t xml:space="preserve"> сельского поселения Варненского муниципального района (далее Поселение)</w:t>
      </w:r>
    </w:p>
    <w:p>
      <w:pPr>
        <w:pStyle w:val="Normal"/>
        <w:spacing w:lineRule="auto" w:line="240" w:before="0" w:after="0"/>
        <w:jc w:val="both"/>
        <w:rPr/>
      </w:pPr>
      <w:r>
        <w:rPr>
          <w:rFonts w:ascii="Times New Roman" w:hAnsi="Times New Roman"/>
          <w:b/>
          <w:color w:val="auto"/>
          <w:sz w:val="28"/>
          <w:szCs w:val="28"/>
        </w:rPr>
        <w:t>Цель экспертно-аналитического мероприятия</w:t>
      </w:r>
      <w:r>
        <w:rPr>
          <w:rFonts w:ascii="Times New Roman" w:hAnsi="Times New Roman"/>
          <w:color w:val="auto"/>
          <w:sz w:val="28"/>
          <w:szCs w:val="28"/>
        </w:rPr>
        <w:t xml:space="preserve">: </w:t>
      </w:r>
    </w:p>
    <w:p>
      <w:pPr>
        <w:pStyle w:val="Normal"/>
        <w:spacing w:lineRule="auto" w:line="240" w:before="0" w:after="0"/>
        <w:jc w:val="both"/>
        <w:rPr/>
      </w:pPr>
      <w:r>
        <w:rPr>
          <w:rFonts w:ascii="Times New Roman" w:hAnsi="Times New Roman"/>
          <w:color w:val="auto"/>
          <w:sz w:val="28"/>
          <w:szCs w:val="28"/>
        </w:rPr>
        <w:t xml:space="preserve">- оценка   полноты   исполнения   бюджета   по   объему   и   структуре   доходов,   расходных обязательств бюджета; </w:t>
      </w:r>
    </w:p>
    <w:p>
      <w:pPr>
        <w:pStyle w:val="Normal"/>
        <w:spacing w:lineRule="auto" w:line="240" w:before="0" w:after="0"/>
        <w:jc w:val="both"/>
        <w:rPr/>
      </w:pPr>
      <w:r>
        <w:rPr>
          <w:rFonts w:ascii="Times New Roman" w:hAnsi="Times New Roman"/>
          <w:bCs/>
          <w:color w:val="auto"/>
          <w:sz w:val="28"/>
          <w:szCs w:val="28"/>
        </w:rPr>
        <w:t>- 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jc w:val="both"/>
        <w:rPr/>
      </w:pPr>
      <w:r>
        <w:rPr>
          <w:rFonts w:ascii="Times New Roman" w:hAnsi="Times New Roman"/>
          <w:b/>
          <w:color w:val="auto"/>
          <w:sz w:val="28"/>
          <w:szCs w:val="28"/>
        </w:rPr>
        <w:t>Проверяемый период деятельности</w:t>
      </w:r>
      <w:r>
        <w:rPr>
          <w:rFonts w:ascii="Times New Roman" w:hAnsi="Times New Roman"/>
          <w:color w:val="auto"/>
          <w:sz w:val="28"/>
          <w:szCs w:val="28"/>
        </w:rPr>
        <w:t>: 2021 год.</w:t>
      </w:r>
    </w:p>
    <w:p>
      <w:pPr>
        <w:pStyle w:val="NoSpacing"/>
        <w:spacing w:lineRule="auto" w:line="240" w:before="0" w:after="0"/>
        <w:jc w:val="both"/>
        <w:rPr/>
      </w:pPr>
      <w:r>
        <w:rPr>
          <w:rFonts w:ascii="Times New Roman" w:hAnsi="Times New Roman"/>
          <w:b/>
          <w:sz w:val="28"/>
          <w:szCs w:val="28"/>
        </w:rPr>
        <w:t>Срок экспертно-аналитического мероприятия</w:t>
      </w:r>
      <w:r>
        <w:rPr>
          <w:rFonts w:ascii="Times New Roman" w:hAnsi="Times New Roman"/>
          <w:sz w:val="28"/>
          <w:szCs w:val="28"/>
        </w:rPr>
        <w:t xml:space="preserve">: с «18» по «22» апреля 2022г. </w:t>
      </w:r>
    </w:p>
    <w:p>
      <w:pPr>
        <w:pStyle w:val="NoSpacing"/>
        <w:spacing w:lineRule="auto" w:line="240" w:before="0" w:after="0"/>
        <w:jc w:val="both"/>
        <w:rPr/>
      </w:pPr>
      <w:r>
        <w:rPr>
          <w:rFonts w:ascii="Times New Roman" w:hAnsi="Times New Roman"/>
          <w:b/>
          <w:sz w:val="28"/>
          <w:szCs w:val="28"/>
        </w:rPr>
        <w:t>Состав рабочей группы:</w:t>
      </w:r>
      <w:r>
        <w:rPr>
          <w:rFonts w:ascii="Times New Roman" w:hAnsi="Times New Roman"/>
          <w:sz w:val="28"/>
          <w:szCs w:val="28"/>
        </w:rPr>
        <w:t xml:space="preserve"> </w:t>
      </w:r>
      <w:r>
        <w:rPr>
          <w:rFonts w:ascii="Times New Roman" w:hAnsi="Times New Roman"/>
          <w:bCs/>
          <w:color w:val="auto"/>
          <w:sz w:val="28"/>
          <w:szCs w:val="28"/>
        </w:rPr>
        <w:t>аудитор Контрольно-счётной палаты Варненского муниципального района Пальчикова Л.В.</w:t>
      </w:r>
    </w:p>
    <w:p>
      <w:pPr>
        <w:pStyle w:val="Style24"/>
        <w:spacing w:lineRule="auto" w:line="240" w:before="0" w:after="0"/>
        <w:rPr/>
      </w:pPr>
      <w:r>
        <w:rPr>
          <w:rFonts w:ascii="Times New Roman" w:hAnsi="Times New Roman"/>
          <w:b/>
          <w:sz w:val="28"/>
          <w:szCs w:val="28"/>
        </w:rPr>
        <w:t>Сведения об учреждении и ответственных лицах в  проверяемом  периоде:</w:t>
      </w:r>
    </w:p>
    <w:p>
      <w:pPr>
        <w:pStyle w:val="Normal"/>
        <w:spacing w:lineRule="auto" w:line="240" w:before="0" w:after="0"/>
        <w:jc w:val="both"/>
        <w:rPr/>
      </w:pPr>
      <w:r>
        <w:rPr>
          <w:rFonts w:ascii="Times New Roman" w:hAnsi="Times New Roman"/>
          <w:color w:val="auto"/>
          <w:sz w:val="28"/>
          <w:szCs w:val="28"/>
        </w:rPr>
        <w:t>Юридический адрес: 457212, Челябинская область, Варненский район, с. Новый Урал, ул. Шоссейная д.17.</w:t>
      </w:r>
    </w:p>
    <w:p>
      <w:pPr>
        <w:pStyle w:val="Normal"/>
        <w:spacing w:lineRule="auto" w:line="240" w:before="0" w:after="0"/>
        <w:jc w:val="both"/>
        <w:rPr/>
      </w:pPr>
      <w:r>
        <w:rPr>
          <w:rFonts w:ascii="Times New Roman" w:hAnsi="Times New Roman"/>
          <w:color w:val="auto"/>
          <w:sz w:val="28"/>
          <w:szCs w:val="28"/>
        </w:rPr>
        <w:t>Фактический адрес: 457212, Челябинская область, Варненский район, с. Новый Урал, ул. Шоссейная д.17.</w:t>
      </w:r>
    </w:p>
    <w:p>
      <w:pPr>
        <w:pStyle w:val="Normal"/>
        <w:spacing w:lineRule="auto" w:line="240" w:before="0" w:after="0"/>
        <w:jc w:val="both"/>
        <w:rPr/>
      </w:pPr>
      <w:r>
        <w:rPr>
          <w:rFonts w:ascii="Times New Roman" w:hAnsi="Times New Roman"/>
          <w:bCs/>
          <w:color w:val="auto"/>
          <w:sz w:val="28"/>
          <w:szCs w:val="28"/>
        </w:rPr>
        <w:t>ОГРН 1027401533280</w:t>
        <w:tab/>
        <w:t>ИНН/КПП 7428001932/745801001</w:t>
      </w:r>
    </w:p>
    <w:p>
      <w:pPr>
        <w:pStyle w:val="Normal"/>
        <w:spacing w:lineRule="auto" w:line="240" w:before="0" w:after="0"/>
        <w:jc w:val="both"/>
        <w:rPr/>
      </w:pPr>
      <w:r>
        <w:rPr>
          <w:rFonts w:ascii="Times New Roman" w:hAnsi="Times New Roman"/>
          <w:color w:val="auto"/>
          <w:sz w:val="28"/>
          <w:szCs w:val="28"/>
        </w:rPr>
        <w:t>Ответственные лица:</w:t>
      </w:r>
    </w:p>
    <w:p>
      <w:pPr>
        <w:pStyle w:val="Normal"/>
        <w:spacing w:lineRule="auto" w:line="240" w:before="0" w:after="0"/>
        <w:ind w:firstLine="567"/>
        <w:jc w:val="both"/>
        <w:rPr/>
      </w:pPr>
      <w:r>
        <w:rPr>
          <w:rFonts w:eastAsia="MS Mincho" w:ascii="Times New Roman" w:hAnsi="Times New Roman"/>
          <w:color w:val="auto"/>
          <w:sz w:val="28"/>
          <w:szCs w:val="28"/>
          <w:lang w:eastAsia="en-US"/>
        </w:rPr>
        <w:t>- глава сельского поселения Якимец Е.Н. (Решение Совета депутатов Новоуральского сельского поселения от 11.09.2019г. №15) весь проверяемый период;</w:t>
      </w:r>
    </w:p>
    <w:p>
      <w:pPr>
        <w:pStyle w:val="Normal"/>
        <w:spacing w:lineRule="auto" w:line="240" w:before="0" w:after="0"/>
        <w:ind w:firstLine="567"/>
        <w:jc w:val="both"/>
        <w:rPr/>
      </w:pPr>
      <w:r>
        <w:rPr>
          <w:rFonts w:eastAsia="MS Mincho" w:ascii="Times New Roman" w:hAnsi="Times New Roman"/>
          <w:color w:val="auto"/>
          <w:sz w:val="28"/>
          <w:szCs w:val="28"/>
          <w:lang w:eastAsia="en-US"/>
        </w:rPr>
        <w:t>- заместитель главы администрации сельского поселения, начальник финансового отдела Кобзева Г.М. весь проверяемый период.</w:t>
      </w:r>
    </w:p>
    <w:p>
      <w:pPr>
        <w:pStyle w:val="Normal"/>
        <w:spacing w:lineRule="auto" w:line="240" w:before="0" w:after="0"/>
        <w:jc w:val="both"/>
        <w:rPr>
          <w:rFonts w:ascii="Times New Roman" w:hAnsi="Times New Roman" w:eastAsia="MS Mincho"/>
          <w:b w:val="false"/>
          <w:b w:val="false"/>
          <w:bCs w:val="false"/>
          <w:i w:val="false"/>
          <w:i w:val="false"/>
          <w:caps w:val="false"/>
          <w:smallCaps w:val="false"/>
          <w:color w:val="auto"/>
          <w:spacing w:val="0"/>
          <w:sz w:val="28"/>
          <w:szCs w:val="28"/>
          <w:lang w:eastAsia="en-US"/>
        </w:rPr>
      </w:pPr>
      <w:r>
        <w:rPr>
          <w:rFonts w:eastAsia="MS Mincho" w:ascii="Times New Roman" w:hAnsi="Times New Roman"/>
          <w:b w:val="false"/>
          <w:bCs w:val="false"/>
          <w:i w:val="false"/>
          <w:caps w:val="false"/>
          <w:smallCaps w:val="false"/>
          <w:color w:val="auto"/>
          <w:spacing w:val="0"/>
          <w:sz w:val="28"/>
          <w:szCs w:val="28"/>
          <w:lang w:eastAsia="en-US"/>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Вопросы проверки: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    Общие положения.</w:t>
      </w:r>
    </w:p>
    <w:p>
      <w:pPr>
        <w:pStyle w:val="Normal"/>
        <w:spacing w:lineRule="auto" w:line="240" w:before="0" w:after="0"/>
        <w:jc w:val="both"/>
        <w:rPr/>
      </w:pPr>
      <w:r>
        <w:rPr>
          <w:rFonts w:ascii="Times New Roman" w:hAnsi="Times New Roman"/>
          <w:sz w:val="28"/>
          <w:szCs w:val="28"/>
        </w:rPr>
        <w:t>2. Организация бюджетного процесса.</w:t>
      </w:r>
      <w:r>
        <w:rPr>
          <w:rFonts w:ascii="Times New Roman" w:hAnsi="Times New Roman"/>
          <w:b/>
          <w:sz w:val="28"/>
          <w:szCs w:val="28"/>
        </w:rPr>
        <w:t xml:space="preserve"> </w:t>
      </w:r>
      <w:r>
        <w:rPr>
          <w:rFonts w:ascii="Times New Roman" w:hAnsi="Times New Roman"/>
          <w:sz w:val="28"/>
          <w:szCs w:val="28"/>
        </w:rPr>
        <w:t>Соблюдение бюджетного законодательства при организации исполнения бюджета в 202</w:t>
      </w:r>
      <w:r>
        <w:rPr>
          <w:rFonts w:ascii="Times New Roman" w:hAnsi="Times New Roman"/>
          <w:sz w:val="28"/>
          <w:szCs w:val="28"/>
        </w:rPr>
        <w:t>1</w:t>
      </w:r>
      <w:r>
        <w:rPr>
          <w:rFonts w:ascii="Times New Roman" w:hAnsi="Times New Roman"/>
          <w:sz w:val="28"/>
          <w:szCs w:val="28"/>
        </w:rPr>
        <w:t xml:space="preserve"> году.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rPr>
        <w:t>Исполнение бюджета за 2021 год по основным показателям.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   Экспертно-аналитическая оценка исполнения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4.1.Анализ исполнения доходной части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4.2. Анализ исполнения расходной части бюджета.</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4.3 Анализ  исполнения мероприятий в рамках муниципальных  программ, национальных проектов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   Анализ показателей финансовой отчетности.</w:t>
      </w:r>
    </w:p>
    <w:p>
      <w:pPr>
        <w:pStyle w:val="Normal"/>
        <w:spacing w:lineRule="auto" w:line="240" w:before="0" w:after="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5.1.</w:t>
      </w:r>
      <w:r>
        <w:rPr>
          <w:rFonts w:ascii="Times New Roman" w:hAnsi="Times New Roman"/>
          <w:b/>
          <w:bCs/>
          <w:sz w:val="28"/>
          <w:szCs w:val="28"/>
        </w:rPr>
        <w:t xml:space="preserve"> </w:t>
      </w:r>
      <w:r>
        <w:rPr>
          <w:rFonts w:ascii="Times New Roman" w:hAnsi="Times New Roman"/>
          <w:bCs/>
          <w:sz w:val="28"/>
          <w:szCs w:val="28"/>
        </w:rPr>
        <w:t>Анализ нефинансовых активов</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5.2.</w:t>
      </w:r>
      <w:r>
        <w:rPr>
          <w:rFonts w:ascii="Times New Roman" w:hAnsi="Times New Roman"/>
          <w:b/>
          <w:sz w:val="28"/>
          <w:szCs w:val="28"/>
        </w:rPr>
        <w:t xml:space="preserve"> </w:t>
      </w:r>
      <w:r>
        <w:rPr>
          <w:rFonts w:ascii="Times New Roman" w:hAnsi="Times New Roman"/>
          <w:bCs/>
          <w:sz w:val="28"/>
          <w:szCs w:val="28"/>
        </w:rPr>
        <w:t>Анализ финансовых активов и обязательств (дебиторская и кредиторская задолженность).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 Результаты внешней проверки бюджетной отчетности главных администраторов средств бюдж</w:t>
      </w:r>
      <w:r>
        <w:rPr>
          <w:rFonts w:ascii="Times New Roman" w:hAnsi="Times New Roman"/>
          <w:color w:val="auto"/>
          <w:sz w:val="28"/>
          <w:szCs w:val="28"/>
        </w:rPr>
        <w:t xml:space="preserve">ета муниципального образования </w:t>
      </w:r>
    </w:p>
    <w:p>
      <w:pPr>
        <w:pStyle w:val="Normal"/>
        <w:spacing w:lineRule="auto" w:line="240" w:before="0" w:after="0"/>
        <w:jc w:val="both"/>
        <w:rPr>
          <w:color w:val="auto"/>
        </w:rPr>
      </w:pPr>
      <w:r>
        <w:rPr>
          <w:rFonts w:ascii="Times New Roman" w:hAnsi="Times New Roman"/>
          <w:color w:val="auto"/>
          <w:sz w:val="28"/>
          <w:szCs w:val="28"/>
        </w:rPr>
        <w:t xml:space="preserve"> </w:t>
      </w:r>
    </w:p>
    <w:p>
      <w:pPr>
        <w:pStyle w:val="Normal"/>
        <w:widowControl/>
        <w:bidi w:val="0"/>
        <w:spacing w:lineRule="auto" w:line="240" w:before="0" w:after="0"/>
        <w:ind w:left="0" w:right="0" w:hanging="0"/>
        <w:jc w:val="center"/>
        <w:rPr>
          <w:color w:val="auto"/>
        </w:rPr>
      </w:pPr>
      <w:r>
        <w:rPr>
          <w:rFonts w:eastAsia="MS Mincho" w:ascii="Times New Roman" w:hAnsi="Times New Roman"/>
          <w:b/>
          <w:color w:val="auto"/>
          <w:sz w:val="28"/>
          <w:szCs w:val="28"/>
          <w:lang w:eastAsia="en-US"/>
        </w:rPr>
        <w:t>Проверкой  установлено:</w:t>
      </w:r>
    </w:p>
    <w:p>
      <w:pPr>
        <w:pStyle w:val="NoSpacing"/>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1.Общие положения</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Заключение КСП по внешней проверке годового отчета об исполнении бюджета Новоуральского сельского поселения за 2021 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Бюджетные правоотношения регламентированы Положением о бюджетном процессе Новоуральского сельского поселения утвержденным решением Совета депутатов Новоуральского сельского поселения </w:t>
      </w:r>
      <w:r>
        <w:rPr>
          <w:rFonts w:eastAsia="MS Mincho" w:ascii="Times New Roman" w:hAnsi="Times New Roman"/>
          <w:b w:val="false"/>
          <w:bCs w:val="false"/>
          <w:color w:val="auto"/>
          <w:sz w:val="28"/>
          <w:szCs w:val="28"/>
          <w:lang w:eastAsia="en-US"/>
        </w:rPr>
        <w:t>от 02.10.2019г. №18</w:t>
      </w:r>
      <w:r>
        <w:rPr>
          <w:rFonts w:eastAsia="MS Mincho" w:ascii="Times New Roman" w:hAnsi="Times New Roman"/>
          <w:color w:val="auto"/>
          <w:sz w:val="28"/>
          <w:szCs w:val="28"/>
          <w:lang w:eastAsia="en-US"/>
        </w:rPr>
        <w:t xml:space="preserve"> (с изменениями и дополнениями) (далее по тексту Положение о бюджетном процессе).</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соответствие со статьей 102 Положения о бюджетном процессе  годовой отчет об исполнении бюджета до его рассмотрения в Совете  депутатов Новоуральского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Отчет об исполнении бюджета Новоуральского сельского поселения поступил в срок, установленный статьей 105 Положения о бюджетном процессе в полном объеме.</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В ходе внешней проверки отчета об исполнении бюджета за 2021 год проверено и проведены:</w:t>
      </w:r>
    </w:p>
    <w:p>
      <w:pPr>
        <w:pStyle w:val="Normal"/>
        <w:spacing w:lineRule="auto" w:line="240" w:before="0" w:after="0"/>
        <w:ind w:left="0" w:right="0" w:firstLine="709"/>
        <w:jc w:val="both"/>
        <w:rPr>
          <w:rFonts w:ascii="Times New Roman" w:hAnsi="Times New Roman" w:eastAsia="MS Mincho"/>
          <w:iCs/>
          <w:sz w:val="28"/>
          <w:szCs w:val="28"/>
          <w:lang w:eastAsia="en-US"/>
        </w:rPr>
      </w:pPr>
      <w:r>
        <w:rPr>
          <w:rFonts w:eastAsia="MS Mincho" w:ascii="Times New Roman" w:hAnsi="Times New Roman"/>
          <w:color w:val="auto"/>
          <w:sz w:val="28"/>
          <w:szCs w:val="28"/>
          <w:lang w:eastAsia="en-US"/>
        </w:rPr>
        <w:t>- анализ</w:t>
      </w:r>
      <w:r>
        <w:rPr>
          <w:rFonts w:eastAsia="MS Mincho" w:ascii="Times New Roman" w:hAnsi="Times New Roman"/>
          <w:iCs/>
          <w:color w:val="auto"/>
          <w:sz w:val="28"/>
          <w:szCs w:val="28"/>
          <w:lang w:eastAsia="en-US"/>
        </w:rPr>
        <w:t xml:space="preserve"> исполнения местного бюджета по данным годового отчета по основным показателям;</w:t>
      </w:r>
    </w:p>
    <w:p>
      <w:pPr>
        <w:pStyle w:val="Normal"/>
        <w:spacing w:lineRule="auto" w:line="240" w:before="0" w:after="0"/>
        <w:ind w:left="0" w:right="0" w:firstLine="709"/>
        <w:jc w:val="both"/>
        <w:rPr>
          <w:color w:val="auto"/>
        </w:rPr>
      </w:pPr>
      <w:r>
        <w:rPr>
          <w:rFonts w:eastAsia="MS Mincho" w:ascii="Times New Roman" w:hAnsi="Times New Roman"/>
          <w:iCs/>
          <w:color w:val="auto"/>
          <w:sz w:val="28"/>
          <w:szCs w:val="28"/>
          <w:lang w:eastAsia="en-US"/>
        </w:rPr>
        <w:t xml:space="preserve">- оценка эффективности и результативности </w:t>
      </w:r>
      <w:r>
        <w:rPr>
          <w:rFonts w:eastAsia="MS Mincho" w:ascii="Times New Roman" w:hAnsi="Times New Roman"/>
          <w:color w:val="auto"/>
          <w:sz w:val="28"/>
          <w:szCs w:val="28"/>
          <w:lang w:eastAsia="en-US"/>
        </w:rPr>
        <w:t>использования в отчетном году бюджетных средств;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 </w:t>
      </w:r>
      <w:r>
        <w:rPr>
          <w:rFonts w:eastAsia="MS Mincho" w:ascii="Times New Roman" w:hAnsi="Times New Roman"/>
          <w:bCs/>
          <w:color w:val="auto"/>
          <w:sz w:val="28"/>
          <w:szCs w:val="28"/>
          <w:lang w:eastAsia="en-US"/>
        </w:rPr>
        <w:t xml:space="preserve">соответствие фактического исполнения бюджета его плановым назначениям, </w:t>
      </w:r>
      <w:r>
        <w:rPr>
          <w:rFonts w:eastAsia="MS Mincho" w:ascii="Times New Roman" w:hAnsi="Times New Roman"/>
          <w:color w:val="auto"/>
          <w:sz w:val="28"/>
          <w:szCs w:val="28"/>
          <w:lang w:eastAsia="en-US"/>
        </w:rPr>
        <w:t>утвержденным Решением о местном бюджете на 2021 год с учетом изменений, внесенных в ходе его исполнения;</w:t>
      </w:r>
    </w:p>
    <w:p>
      <w:pPr>
        <w:pStyle w:val="Normal"/>
        <w:spacing w:lineRule="auto" w:line="240" w:before="0" w:after="0"/>
        <w:ind w:left="0" w:right="0" w:firstLine="709"/>
        <w:jc w:val="both"/>
        <w:rPr>
          <w:color w:val="auto"/>
        </w:rPr>
      </w:pP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Отчет об исполнении бюджета Новоуральского сельского поселения за 2021 год, а также представленные одновременно с ним иные формы  бюджетной отчетности, по составу форм соответствуют требованиям статьи  264.1 БК РФ, Инструкции №191н.</w:t>
      </w:r>
    </w:p>
    <w:p>
      <w:pPr>
        <w:pStyle w:val="Normal"/>
        <w:widowControl/>
        <w:bidi w:val="0"/>
        <w:spacing w:lineRule="auto" w:line="240" w:before="0" w:after="0"/>
        <w:ind w:left="0" w:right="0" w:hanging="0"/>
        <w:jc w:val="center"/>
        <w:rPr>
          <w:color w:val="auto"/>
        </w:rPr>
      </w:pPr>
      <w:r>
        <w:rPr>
          <w:rFonts w:eastAsia="MS Mincho" w:ascii="Times New Roman" w:hAnsi="Times New Roman"/>
          <w:b/>
          <w:color w:val="auto"/>
          <w:sz w:val="28"/>
          <w:szCs w:val="28"/>
          <w:lang w:eastAsia="en-US"/>
        </w:rPr>
        <w:t>2. Организация бюджетного процесса. Соблюдение бюджетного законодательства при организации исполнения бюджета в 2021 году.</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 пунктом 1 статьи 9 БК РФ сельское  поселение самостоятельно осуществляет исполнение своего бюджета.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Администрация Новоуральского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 пунктом 2 статьи 154 БК РФ финансовый орган администрации Новоуральского сельского поселения организует исполнение бюджета поселения.</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№8597 (весь проверяемый  период).</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Бюджет Новоуральского сельского поселения на 2021 год утвержден до начала финансового года Решением Совета депутатов Новоуральского сельского поселения от </w:t>
      </w:r>
      <w:r>
        <w:rPr>
          <w:rFonts w:eastAsia="MS Mincho" w:ascii="Times New Roman" w:hAnsi="Times New Roman"/>
          <w:b w:val="false"/>
          <w:bCs w:val="false"/>
          <w:color w:val="auto"/>
          <w:sz w:val="28"/>
          <w:szCs w:val="28"/>
          <w:lang w:eastAsia="en-US"/>
        </w:rPr>
        <w:t>25.12.2020г. №37</w:t>
      </w:r>
      <w:r>
        <w:rPr>
          <w:rFonts w:eastAsia="MS Mincho" w:ascii="Times New Roman" w:hAnsi="Times New Roman"/>
          <w:color w:val="auto"/>
          <w:sz w:val="28"/>
          <w:szCs w:val="28"/>
          <w:lang w:eastAsia="en-US"/>
        </w:rPr>
        <w:t xml:space="preserve"> «О бюджете Новоуральского сельского поселения на 2021 год и плановый период 2022 и 2023 годов».        </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Согласно статье  242 БК РФ исполнение бюджета поселения за 2021 год завершено 31.12.2021 года (последний рабочий день финансового года).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Главным распорядителем бюджетных средств 2021 года (в сельском поселении является одно учреждение)  -  администрация  Новоуральского сельского поселения.</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Администраци</w:t>
      </w:r>
      <w:r>
        <w:rPr>
          <w:rFonts w:eastAsia="MS Mincho" w:ascii="Times New Roman" w:hAnsi="Times New Roman"/>
          <w:b w:val="false"/>
          <w:bCs w:val="false"/>
          <w:color w:val="auto"/>
          <w:sz w:val="28"/>
          <w:szCs w:val="28"/>
          <w:lang w:eastAsia="en-US"/>
        </w:rPr>
        <w:t>я Новоуральс</w:t>
      </w:r>
      <w:r>
        <w:rPr>
          <w:rFonts w:eastAsia="MS Mincho" w:ascii="Times New Roman" w:hAnsi="Times New Roman"/>
          <w:bCs/>
          <w:color w:val="auto"/>
          <w:sz w:val="28"/>
          <w:szCs w:val="28"/>
          <w:lang w:eastAsia="en-US"/>
        </w:rPr>
        <w:t>кого</w:t>
      </w:r>
      <w:r>
        <w:rPr>
          <w:rFonts w:eastAsia="MS Mincho" w:ascii="Times New Roman" w:hAnsi="Times New Roman"/>
          <w:color w:val="auto"/>
          <w:sz w:val="28"/>
          <w:szCs w:val="28"/>
          <w:lang w:eastAsia="en-US"/>
        </w:rPr>
        <w:t xml:space="preserve"> сельского поселения</w:t>
      </w: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Варненского муниципального района;</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 </w:t>
      </w:r>
      <w:r>
        <w:rPr>
          <w:rFonts w:eastAsia="MS Mincho" w:ascii="Times New Roman" w:hAnsi="Times New Roman"/>
          <w:b w:val="false"/>
          <w:bCs w:val="false"/>
          <w:color w:val="auto"/>
          <w:spacing w:val="1"/>
          <w:sz w:val="28"/>
          <w:szCs w:val="28"/>
          <w:lang w:eastAsia="en-US"/>
        </w:rPr>
        <w:t>муниципальное учреждение культуры «Новоуральская централизованная клубная система».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Решением Совета депутатов Новоуральского сельского поселения от </w:t>
      </w:r>
      <w:r>
        <w:rPr>
          <w:rFonts w:eastAsia="MS Mincho" w:ascii="Times New Roman" w:hAnsi="Times New Roman"/>
          <w:b w:val="false"/>
          <w:bCs w:val="false"/>
          <w:color w:val="auto"/>
          <w:sz w:val="28"/>
          <w:szCs w:val="28"/>
          <w:lang w:eastAsia="en-US"/>
        </w:rPr>
        <w:t>25.12.2020г. №37</w:t>
      </w:r>
      <w:r>
        <w:rPr>
          <w:rFonts w:eastAsia="MS Mincho" w:ascii="Times New Roman" w:hAnsi="Times New Roman"/>
          <w:color w:val="auto"/>
          <w:sz w:val="28"/>
          <w:szCs w:val="28"/>
          <w:lang w:eastAsia="en-US"/>
        </w:rPr>
        <w:t xml:space="preserve"> «О бюджете Новоуральского сельского поселения на 2021 год и плановый период 2022 и 2023 годов» утвержден перечень главных администраторов доходов бюджета сельского поселения:</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007 – Контрольно-счетная палата Челябинской области</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034 – Главное контрольное управление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182 - Управление Федеральной налоговой службы Российской Федерации по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b w:val="false"/>
          <w:bCs/>
          <w:color w:val="auto"/>
          <w:sz w:val="28"/>
          <w:szCs w:val="28"/>
          <w:lang w:eastAsia="en-US"/>
        </w:rPr>
        <w:t>833 - Администрация Новоуральского сельского поселения</w:t>
      </w:r>
    </w:p>
    <w:p>
      <w:pPr>
        <w:pStyle w:val="Normal"/>
        <w:spacing w:lineRule="auto" w:line="240" w:before="0" w:after="0"/>
        <w:ind w:firstLine="567"/>
        <w:jc w:val="center"/>
        <w:rPr>
          <w:color w:val="auto"/>
        </w:rPr>
      </w:pPr>
      <w:r>
        <w:rPr>
          <w:rFonts w:eastAsia="MS Mincho" w:ascii="Times New Roman" w:hAnsi="Times New Roman"/>
          <w:b/>
          <w:color w:val="auto"/>
          <w:sz w:val="28"/>
          <w:szCs w:val="28"/>
          <w:lang w:eastAsia="en-US"/>
        </w:rPr>
        <w:t>3. Исполнение бюджета за 2021 год по основным показателям</w:t>
      </w:r>
      <w:r>
        <w:rPr>
          <w:rFonts w:eastAsia="MS Mincho" w:ascii="Times New Roman" w:hAnsi="Times New Roman"/>
          <w:color w:val="auto"/>
          <w:sz w:val="28"/>
          <w:szCs w:val="28"/>
          <w:lang w:eastAsia="en-US"/>
        </w:rPr>
        <w:t xml:space="preserve">     </w:t>
      </w:r>
    </w:p>
    <w:p>
      <w:pPr>
        <w:pStyle w:val="Normal"/>
        <w:spacing w:lineRule="auto" w:line="240" w:before="0" w:after="0"/>
        <w:ind w:firstLine="567"/>
        <w:jc w:val="both"/>
        <w:rPr>
          <w:color w:val="CE181E"/>
        </w:rPr>
      </w:pPr>
      <w:r>
        <w:rPr>
          <w:rFonts w:eastAsia="MS Mincho" w:ascii="Times New Roman" w:hAnsi="Times New Roman"/>
          <w:color w:val="auto"/>
          <w:sz w:val="28"/>
          <w:szCs w:val="28"/>
          <w:lang w:eastAsia="en-US"/>
        </w:rPr>
        <w:t xml:space="preserve"> </w:t>
      </w:r>
      <w:r>
        <w:rPr>
          <w:rFonts w:eastAsia="MS Mincho" w:ascii="Times New Roman" w:hAnsi="Times New Roman"/>
          <w:color w:val="auto"/>
          <w:sz w:val="28"/>
          <w:szCs w:val="28"/>
          <w:lang w:eastAsia="en-US"/>
        </w:rPr>
        <w:t xml:space="preserve">На основании  решения Совета депутатов Новоуральского сельского поселения от </w:t>
      </w:r>
      <w:r>
        <w:rPr>
          <w:rFonts w:eastAsia="MS Mincho" w:ascii="Times New Roman" w:hAnsi="Times New Roman"/>
          <w:b w:val="false"/>
          <w:bCs w:val="false"/>
          <w:color w:val="auto"/>
          <w:sz w:val="28"/>
          <w:szCs w:val="28"/>
          <w:lang w:eastAsia="en-US"/>
        </w:rPr>
        <w:t>25.12.2020г. №37</w:t>
      </w:r>
      <w:r>
        <w:rPr>
          <w:rFonts w:eastAsia="MS Mincho" w:ascii="Times New Roman" w:hAnsi="Times New Roman"/>
          <w:color w:val="auto"/>
          <w:sz w:val="28"/>
          <w:szCs w:val="28"/>
          <w:lang w:eastAsia="en-US"/>
        </w:rPr>
        <w:t xml:space="preserve"> бюджет на 2021 год был принят со следующими показателями:</w:t>
      </w:r>
    </w:p>
    <w:p>
      <w:pPr>
        <w:pStyle w:val="Normal"/>
        <w:numPr>
          <w:ilvl w:val="0"/>
          <w:numId w:val="1"/>
        </w:numPr>
        <w:spacing w:lineRule="auto" w:line="240" w:before="0" w:after="0"/>
        <w:jc w:val="both"/>
        <w:rPr>
          <w:color w:val="auto"/>
        </w:rPr>
      </w:pPr>
      <w:r>
        <w:rPr>
          <w:rFonts w:eastAsia="MS Mincho" w:ascii="Times New Roman" w:hAnsi="Times New Roman"/>
          <w:color w:val="auto"/>
          <w:sz w:val="28"/>
          <w:szCs w:val="28"/>
          <w:lang w:eastAsia="en-US"/>
        </w:rPr>
        <w:t>Общий объем доходов бюджета – 17139,60 тыс. рублей;</w:t>
      </w:r>
    </w:p>
    <w:p>
      <w:pPr>
        <w:pStyle w:val="Normal"/>
        <w:numPr>
          <w:ilvl w:val="0"/>
          <w:numId w:val="1"/>
        </w:numPr>
        <w:spacing w:lineRule="auto" w:line="240" w:before="0" w:after="0"/>
        <w:jc w:val="both"/>
        <w:rPr>
          <w:color w:val="auto"/>
        </w:rPr>
      </w:pPr>
      <w:r>
        <w:rPr>
          <w:rFonts w:eastAsia="MS Mincho" w:ascii="Times New Roman" w:hAnsi="Times New Roman"/>
          <w:color w:val="auto"/>
          <w:sz w:val="28"/>
          <w:szCs w:val="28"/>
          <w:lang w:eastAsia="en-US"/>
        </w:rPr>
        <w:t>Общий объем расходов бюджета – 17139,60 тыс. рублей;</w:t>
      </w:r>
    </w:p>
    <w:p>
      <w:pPr>
        <w:pStyle w:val="Normal"/>
        <w:numPr>
          <w:ilvl w:val="0"/>
          <w:numId w:val="1"/>
        </w:numPr>
        <w:spacing w:lineRule="auto" w:line="240" w:before="0" w:after="0"/>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Дефицит  бюджета 0,00 тыс. рублей.</w:t>
      </w:r>
    </w:p>
    <w:p>
      <w:pPr>
        <w:pStyle w:val="Normal"/>
        <w:spacing w:lineRule="auto" w:line="240" w:before="0" w:after="0"/>
        <w:ind w:firstLine="567"/>
        <w:jc w:val="both"/>
        <w:rPr>
          <w:color w:val="auto"/>
        </w:rPr>
      </w:pPr>
      <w:r>
        <w:rPr>
          <w:rFonts w:eastAsia="MS Mincho" w:ascii="Times New Roman" w:hAnsi="Times New Roman"/>
          <w:color w:val="auto"/>
          <w:sz w:val="28"/>
          <w:szCs w:val="28"/>
          <w:lang w:eastAsia="en-US"/>
        </w:rPr>
        <w:t xml:space="preserve">В процессе исполнения бюджета поселения в 2021 году в решение Совета депутатов Новоуральского сельского поселения от 25.12.2020г. №37 «О бюджете Новоуральского сельского поселения на 2021 год и плановый период 2022 и 2023 годов» вносились изменения и дополнения:                                                                       </w:t>
      </w:r>
    </w:p>
    <w:p>
      <w:pPr>
        <w:pStyle w:val="Normal"/>
        <w:spacing w:lineRule="auto" w:line="240" w:before="0" w:after="0"/>
        <w:ind w:firstLine="567"/>
        <w:jc w:val="right"/>
        <w:rPr>
          <w:rFonts w:ascii="Times New Roman" w:hAnsi="Times New Roman" w:eastAsia="MS Mincho"/>
          <w:sz w:val="28"/>
          <w:szCs w:val="28"/>
          <w:lang w:eastAsia="en-US"/>
        </w:rPr>
      </w:pPr>
      <w:r>
        <w:rPr>
          <w:rFonts w:eastAsia="MS Mincho" w:ascii="Times New Roman" w:hAnsi="Times New Roman"/>
          <w:color w:val="auto"/>
          <w:sz w:val="28"/>
          <w:szCs w:val="28"/>
          <w:lang w:eastAsia="en-US"/>
        </w:rPr>
        <w:t>тыс. руб.</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302"/>
        <w:gridCol w:w="1153"/>
        <w:gridCol w:w="1402"/>
        <w:gridCol w:w="960"/>
        <w:gridCol w:w="1200"/>
        <w:gridCol w:w="1350"/>
        <w:gridCol w:w="855"/>
        <w:gridCol w:w="1347"/>
      </w:tblGrid>
      <w:tr>
        <w:trPr>
          <w:trHeight w:val="1470"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Дата решения об  изменении</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Доходы , тыс.рублей</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Изменение доходов относительно плана</w:t>
            </w:r>
          </w:p>
          <w:p>
            <w:pPr>
              <w:pStyle w:val="Normal"/>
              <w:spacing w:lineRule="auto" w:line="240" w:before="0" w:after="0"/>
              <w:jc w:val="both"/>
              <w:rPr>
                <w:color w:val="auto"/>
              </w:rPr>
            </w:pPr>
            <w:r>
              <w:rPr>
                <w:rFonts w:eastAsia="MS Mincho" w:ascii="Times New Roman" w:hAnsi="Times New Roman"/>
                <w:color w:val="auto"/>
                <w:sz w:val="20"/>
                <w:szCs w:val="20"/>
                <w:lang w:eastAsia="en-US"/>
              </w:rPr>
              <w:t>+увеличение -уменьшение</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к плану</w:t>
            </w:r>
          </w:p>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Расходы, тыс.рублей</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Изменение расходов относительно плана</w:t>
            </w:r>
          </w:p>
          <w:p>
            <w:pPr>
              <w:pStyle w:val="Normal"/>
              <w:spacing w:lineRule="auto" w:line="240" w:before="0" w:after="0"/>
              <w:jc w:val="both"/>
              <w:rPr>
                <w:color w:val="auto"/>
              </w:rPr>
            </w:pPr>
            <w:r>
              <w:rPr>
                <w:rFonts w:eastAsia="MS Mincho" w:ascii="Times New Roman" w:hAnsi="Times New Roman"/>
                <w:color w:val="auto"/>
                <w:sz w:val="20"/>
                <w:szCs w:val="20"/>
                <w:lang w:eastAsia="en-US"/>
              </w:rPr>
              <w:t>+увеличение-уменьшение</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к плану</w:t>
            </w:r>
          </w:p>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Результат</w:t>
            </w:r>
          </w:p>
          <w:p>
            <w:pPr>
              <w:pStyle w:val="Normal"/>
              <w:spacing w:lineRule="auto" w:line="240" w:before="0" w:after="0"/>
              <w:jc w:val="both"/>
              <w:rPr>
                <w:color w:val="auto"/>
              </w:rPr>
            </w:pPr>
            <w:r>
              <w:rPr>
                <w:rFonts w:eastAsia="MS Mincho" w:ascii="Times New Roman" w:hAnsi="Times New Roman"/>
                <w:color w:val="auto"/>
                <w:sz w:val="20"/>
                <w:szCs w:val="20"/>
                <w:lang w:eastAsia="en-US"/>
              </w:rPr>
              <w:t>(0-сбалансированный;</w:t>
            </w:r>
          </w:p>
          <w:p>
            <w:pPr>
              <w:pStyle w:val="Normal"/>
              <w:spacing w:lineRule="auto" w:line="240" w:before="0" w:after="0"/>
              <w:jc w:val="both"/>
              <w:rPr>
                <w:color w:val="auto"/>
              </w:rPr>
            </w:pPr>
            <w:r>
              <w:rPr>
                <w:rFonts w:eastAsia="MS Mincho" w:ascii="Times New Roman" w:hAnsi="Times New Roman"/>
                <w:color w:val="auto"/>
                <w:sz w:val="20"/>
                <w:szCs w:val="20"/>
                <w:lang w:eastAsia="en-US"/>
              </w:rPr>
              <w:t>- дефицит;</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+профицит)</w:t>
            </w:r>
          </w:p>
        </w:tc>
      </w:tr>
      <w:tr>
        <w:trPr>
          <w:trHeight w:val="497"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15.01.2021г.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01</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18368,66</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+1228,40</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107,2</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18850,67</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+1711,0</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110,0</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08.04.2021г.№05</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20663,32</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+3523,72</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120,6</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21145,33</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+4005,73</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123,4</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31.05.2021г.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10</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23744,97</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+6605,37</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138,5</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24226,99</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+7087,39</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141,4</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06.07.2021г.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11</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24382,54</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+7242,94</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142,3</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24864,56</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+7724,96</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145,1</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r>
        <w:trPr>
          <w:trHeight w:val="503"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11.10.2021г. №15</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26445,64</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+9306,04</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154,3</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26927,66</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+9788,06</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157,1</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r>
        <w:trPr>
          <w:trHeight w:val="503"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01.12.2021г.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20</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28765,92</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+11626,32</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167,8</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29247,94</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+12108,34</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170,6</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30.12.2021г.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26</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28000,98</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+10861,38</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163,4</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28483,00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+11343,40</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166,2</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-482,02</w:t>
            </w:r>
          </w:p>
        </w:tc>
      </w:tr>
    </w:tbl>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В результате утвержденный бюджет поселения на 2021 год имеет следующие показатели:   </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Общий объем доходов бюджета 28000,98 тыс. рублей;</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Общий объем расходов бюджета 28483,00 тыс. рублей;</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Размер дефицита  бюджета — 482,02  тыс. рублей.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Определена общая сумма безвозмездных поступлений от других бюджетов бюджетной системы Российской Федерации в сумме 23488,41 тыс. рублей.</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Объем дефицита утвержденного бюджета установленный в сумме 482,02 тыс. рублей или 10,7%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 482,02 тыс. рублей, что не противоречит положениям БК РФ.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Утвержденные Решением Совета депутатов Новоуральского сельского поселения от 25.12.2020г. №37 «О бюджете Новоуральского сельского поселения на 2021 год и плановый период 2022 и 2023 годов» в составе источников финансирования дефицита местного бюджета изменение остатков средств на счетах по учету средств бюджетов в сумме 482,02 тыс. 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Наличие остатков средств на счетах по состоянию на 01.01.2022 года открытых сельским поселением: </w:t>
      </w:r>
    </w:p>
    <w:p>
      <w:pPr>
        <w:pStyle w:val="Normal"/>
        <w:numPr>
          <w:ilvl w:val="0"/>
          <w:numId w:val="7"/>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на счете бюджета открытом в отделении по Варненскому району УФК по Челябинской области составил 593593,83 рублей;</w:t>
      </w:r>
    </w:p>
    <w:p>
      <w:pPr>
        <w:pStyle w:val="Normal"/>
        <w:numPr>
          <w:ilvl w:val="0"/>
          <w:numId w:val="7"/>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на лицевом счете, открытом в отделении по Варненскому району УФК по Челябинской области, обслуживающемуся в Отделении Сбербанка России №8597 остаток средств отсутствует.</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Источниками образования остатков средств на счетах бюджета сельского поселения являются:                                                                           </w:t>
      </w:r>
    </w:p>
    <w:tbl>
      <w:tblPr>
        <w:tblW w:w="9211" w:type="dxa"/>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410"/>
        <w:gridCol w:w="2800"/>
      </w:tblGrid>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Источник</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Сумма (руб.)</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 xml:space="preserve"> </w:t>
            </w:r>
            <w:r>
              <w:rPr>
                <w:rFonts w:eastAsia="MS Mincho" w:ascii="Times New Roman" w:hAnsi="Times New Roman"/>
                <w:color w:val="auto"/>
                <w:sz w:val="24"/>
                <w:szCs w:val="24"/>
                <w:lang w:eastAsia="en-US"/>
              </w:rPr>
              <w:t>Собственные доходы</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color w:val="auto"/>
              </w:rPr>
            </w:pPr>
            <w:r>
              <w:rPr>
                <w:rFonts w:eastAsia="MS Mincho" w:ascii="Times New Roman" w:hAnsi="Times New Roman"/>
                <w:color w:val="auto"/>
                <w:sz w:val="24"/>
                <w:szCs w:val="24"/>
                <w:lang w:eastAsia="en-US"/>
              </w:rPr>
              <w:t>593593,83</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0,00</w:t>
            </w:r>
          </w:p>
        </w:tc>
      </w:tr>
      <w:tr>
        <w:trPr>
          <w:trHeight w:val="337" w:hRule="atLeast"/>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0,00</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color w:val="auto"/>
              </w:rPr>
            </w:pPr>
            <w:r>
              <w:rPr>
                <w:rFonts w:eastAsia="MS Mincho" w:ascii="Times New Roman" w:hAnsi="Times New Roman"/>
                <w:color w:val="auto"/>
                <w:sz w:val="24"/>
                <w:szCs w:val="24"/>
                <w:lang w:eastAsia="en-US"/>
              </w:rPr>
              <w:t>0,00</w:t>
            </w:r>
          </w:p>
        </w:tc>
      </w:tr>
    </w:tbl>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По отчету Администрации Новоуральского сельского поселения</w:t>
      </w: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 xml:space="preserve">Варненского муниципального района доходы бюджета сельского поселения исполнены в сумме </w:t>
      </w:r>
      <w:r>
        <w:rPr>
          <w:rFonts w:eastAsia="MS Mincho" w:ascii="Times New Roman" w:hAnsi="Times New Roman"/>
          <w:b/>
          <w:bCs/>
          <w:color w:val="auto"/>
          <w:sz w:val="28"/>
          <w:szCs w:val="28"/>
          <w:lang w:eastAsia="en-US"/>
        </w:rPr>
        <w:t>27711,58 т</w:t>
      </w:r>
      <w:r>
        <w:rPr>
          <w:rFonts w:eastAsia="MS Mincho" w:ascii="Times New Roman" w:hAnsi="Times New Roman"/>
          <w:b/>
          <w:color w:val="auto"/>
          <w:sz w:val="28"/>
          <w:szCs w:val="28"/>
          <w:lang w:eastAsia="en-US"/>
        </w:rPr>
        <w:t xml:space="preserve">ыс. рублей </w:t>
      </w:r>
      <w:r>
        <w:rPr>
          <w:rFonts w:eastAsia="MS Mincho" w:ascii="Times New Roman" w:hAnsi="Times New Roman"/>
          <w:color w:val="auto"/>
          <w:sz w:val="28"/>
          <w:szCs w:val="28"/>
          <w:lang w:eastAsia="en-US"/>
        </w:rPr>
        <w:t xml:space="preserve">или на 99,0% от уточненных бюджетных назначений, расходы исполнены в сумме </w:t>
      </w:r>
      <w:r>
        <w:rPr>
          <w:rFonts w:eastAsia="MS Mincho" w:ascii="Times New Roman" w:hAnsi="Times New Roman"/>
          <w:b/>
          <w:bCs/>
          <w:color w:val="auto"/>
          <w:sz w:val="28"/>
          <w:szCs w:val="28"/>
          <w:lang w:eastAsia="en-US"/>
        </w:rPr>
        <w:t>27600,00 т</w:t>
      </w:r>
      <w:r>
        <w:rPr>
          <w:rFonts w:eastAsia="MS Mincho" w:ascii="Times New Roman" w:hAnsi="Times New Roman"/>
          <w:b/>
          <w:color w:val="auto"/>
          <w:sz w:val="28"/>
          <w:szCs w:val="28"/>
          <w:lang w:eastAsia="en-US"/>
        </w:rPr>
        <w:t xml:space="preserve">ыс. рублей </w:t>
      </w:r>
      <w:r>
        <w:rPr>
          <w:rFonts w:eastAsia="MS Mincho" w:ascii="Times New Roman" w:hAnsi="Times New Roman"/>
          <w:color w:val="auto"/>
          <w:sz w:val="28"/>
          <w:szCs w:val="28"/>
          <w:lang w:eastAsia="en-US"/>
        </w:rPr>
        <w:t>или на 96,9% от уточненных бюджетных назначений, что на 61,0% больше  первоначально утвержденных бюджетных назначений.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Исполнение по источникам финансирования дефицита бюджета Поселения составило — 111575,87 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 ).</w:t>
      </w:r>
    </w:p>
    <w:p>
      <w:pPr>
        <w:pStyle w:val="Normal"/>
        <w:spacing w:lineRule="auto" w:line="240" w:before="0" w:after="0"/>
        <w:ind w:left="0" w:right="0" w:firstLine="709"/>
        <w:jc w:val="both"/>
        <w:rPr>
          <w:rFonts w:ascii="Times New Roman" w:hAnsi="Times New Roman" w:eastAsia="MS Mincho"/>
          <w:b/>
          <w:b/>
          <w:color w:val="auto"/>
          <w:sz w:val="28"/>
          <w:szCs w:val="28"/>
          <w:lang w:eastAsia="en-US"/>
        </w:rPr>
      </w:pPr>
      <w:r>
        <w:rPr>
          <w:rFonts w:eastAsia="MS Mincho" w:ascii="Times New Roman" w:hAnsi="Times New Roman"/>
          <w:b/>
          <w:color w:val="auto"/>
          <w:sz w:val="28"/>
          <w:szCs w:val="28"/>
          <w:lang w:eastAsia="en-US"/>
        </w:rPr>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Муниципальные гарантии,  муниципальные заимствования, бюджетные кредиты</w:t>
      </w:r>
    </w:p>
    <w:p>
      <w:pPr>
        <w:pStyle w:val="Normal"/>
        <w:spacing w:lineRule="auto" w:line="240" w:before="0" w:after="0"/>
        <w:ind w:left="0" w:right="0" w:firstLine="709"/>
        <w:jc w:val="both"/>
        <w:rPr>
          <w:color w:val="auto"/>
        </w:rPr>
      </w:pPr>
      <w:r>
        <w:rPr>
          <w:rFonts w:eastAsia="MS Mincho" w:ascii="Times New Roman" w:hAnsi="Times New Roman"/>
          <w:b/>
          <w:i/>
          <w:color w:val="auto"/>
          <w:sz w:val="28"/>
          <w:szCs w:val="28"/>
          <w:lang w:eastAsia="en-US"/>
        </w:rPr>
        <w:t xml:space="preserve">- </w:t>
      </w:r>
      <w:r>
        <w:rPr>
          <w:rFonts w:eastAsia="MS Mincho" w:ascii="Times New Roman" w:hAnsi="Times New Roman"/>
          <w:color w:val="auto"/>
          <w:sz w:val="28"/>
          <w:szCs w:val="28"/>
          <w:lang w:eastAsia="en-US"/>
        </w:rPr>
        <w:t>Муниципальные гарантии в 2021 году не предоставлялись;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Бюджетные кредиты другому бюджету бюджетной системы Российской Федерации, юридическим лицам в 2021 году не предоставлялись;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Решением Совета депутатов Новоуральского поселения от 25.12.2020г. №37 «О бюджете Новоуральского сельского поселения на 2021 год и плановый период 2022 и 2023 годов» установлен верхний предел внутреннего муниципального долга на 01.01.2022г. в сумме 158,5 тыс. рублей. Предельные значения, установленные пунктом 3 статьи 107 Бюджетного Кодекса Российской Федерации, соблюдены.</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27475,00 рублей, что соответствует сумме, утвержденной статьей 9 Решения Совета депутатов  Новоуральского поселения от 25.12.2020г. №37 «О бюджете Новоуральского сельского поселения на 2021 год и плановый период 2022 и 2023 годов».  </w:t>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 xml:space="preserve">4.Экспертно-аналитическая оценка исполнения бюджета </w:t>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4.1. Анализ исполнения доходной части бюджета</w:t>
      </w:r>
    </w:p>
    <w:p>
      <w:pPr>
        <w:pStyle w:val="Normal"/>
        <w:spacing w:lineRule="auto" w:line="240" w:before="0" w:after="0"/>
        <w:ind w:left="0" w:right="0" w:firstLine="709"/>
        <w:jc w:val="both"/>
        <w:rPr>
          <w:color w:val="auto"/>
        </w:rPr>
      </w:pPr>
      <w:r>
        <w:rPr>
          <w:rFonts w:eastAsia="MS Mincho" w:ascii="Times New Roman" w:hAnsi="Times New Roman"/>
          <w:b/>
          <w:color w:val="auto"/>
          <w:sz w:val="28"/>
          <w:szCs w:val="28"/>
          <w:lang w:eastAsia="en-US"/>
        </w:rPr>
        <w:t>Структура доходов</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Структура собственных доходов поселения сформирована за счет следующих (налогов) поступлений:</w:t>
      </w:r>
      <w:r>
        <w:rPr>
          <w:rFonts w:eastAsia="MS Mincho" w:ascii="Times New Roman" w:hAnsi="Times New Roman"/>
          <w:b/>
          <w:color w:val="auto"/>
          <w:sz w:val="28"/>
          <w:szCs w:val="28"/>
          <w:lang w:eastAsia="en-US"/>
        </w:rPr>
        <w:t xml:space="preserve"> </w:t>
      </w:r>
    </w:p>
    <w:p>
      <w:pPr>
        <w:pStyle w:val="Normal"/>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Налоговые доходы:</w:t>
      </w:r>
    </w:p>
    <w:p>
      <w:pPr>
        <w:pStyle w:val="Normal"/>
        <w:numPr>
          <w:ilvl w:val="0"/>
          <w:numId w:val="5"/>
        </w:numPr>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Отчисления от местных налогов: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 </w:t>
      </w:r>
      <w:r>
        <w:rPr>
          <w:rFonts w:eastAsia="MS Mincho" w:ascii="Times New Roman" w:hAnsi="Times New Roman"/>
          <w:color w:val="auto"/>
          <w:sz w:val="28"/>
          <w:szCs w:val="28"/>
          <w:lang w:eastAsia="en-US"/>
        </w:rPr>
        <w:t>- налог на имущество физических лиц (норматив отчисления 100% согласно пункту 1 статьи 61.5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земельный налог (норматив отчисления 100% согласно пункту 1  статьи 61.5 БК РФ)</w:t>
      </w:r>
    </w:p>
    <w:p>
      <w:pPr>
        <w:pStyle w:val="Normal"/>
        <w:numPr>
          <w:ilvl w:val="0"/>
          <w:numId w:val="5"/>
        </w:numPr>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Отчисления от федеральных налогов и сборов: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налог на доходы с физических лиц (норматив отчисления 2% согласно пункту 2 статьи 61.5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на 2021 год» от от 21.10.2020 года № 17).</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задолженность по земельному налогу по обязательствам, возникшим до 01 января 2006 года (норматив отчисления 100% на основании Решения о бюджете от 25.12.2020г. № 46).</w:t>
      </w:r>
    </w:p>
    <w:p>
      <w:pPr>
        <w:pStyle w:val="Normal"/>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Неналоговые доходы:</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доходы от продажи имущества, находящегося в муниципальной собственности (норматив отчисления 100% согласно  статье 62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доходы от использования имущества, находящегося в собственности поселений (норматив отчисления 100% на основании статьи 62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pPr>
        <w:pStyle w:val="Normal"/>
        <w:spacing w:lineRule="auto" w:line="240" w:before="0" w:after="0"/>
        <w:ind w:left="0" w:right="0" w:hanging="0"/>
        <w:jc w:val="center"/>
        <w:rPr>
          <w:color w:val="auto"/>
        </w:rPr>
      </w:pPr>
      <w:r>
        <w:rPr>
          <w:rFonts w:eastAsia="MS Mincho" w:ascii="Times New Roman" w:hAnsi="Times New Roman"/>
          <w:b/>
          <w:i/>
          <w:color w:val="auto"/>
          <w:sz w:val="28"/>
          <w:szCs w:val="28"/>
          <w:lang w:eastAsia="en-US"/>
        </w:rPr>
        <w:t>Исполнение доходной части бюджета</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Согласно отчету об исполнении бюджета сельского поселения за 2021 год доходы исполнены в сумме</w:t>
      </w:r>
      <w:r>
        <w:rPr>
          <w:rFonts w:eastAsia="MS Mincho" w:ascii="Times New Roman" w:hAnsi="Times New Roman"/>
          <w:b w:val="false"/>
          <w:bCs w:val="false"/>
          <w:color w:val="auto"/>
          <w:sz w:val="28"/>
          <w:szCs w:val="28"/>
          <w:lang w:eastAsia="en-US"/>
        </w:rPr>
        <w:t xml:space="preserve"> 27711,58 ты</w:t>
      </w:r>
      <w:r>
        <w:rPr>
          <w:rFonts w:eastAsia="MS Mincho" w:ascii="Times New Roman" w:hAnsi="Times New Roman"/>
          <w:color w:val="auto"/>
          <w:sz w:val="28"/>
          <w:szCs w:val="28"/>
          <w:lang w:eastAsia="en-US"/>
        </w:rPr>
        <w:t>с.рублей или на 99,0% от утвержденных назначений, в том числе:</w:t>
      </w:r>
    </w:p>
    <w:p>
      <w:pPr>
        <w:pStyle w:val="Normal"/>
        <w:numPr>
          <w:ilvl w:val="0"/>
          <w:numId w:val="5"/>
        </w:numPr>
        <w:spacing w:lineRule="auto" w:line="240" w:before="0" w:after="0"/>
        <w:ind w:left="0" w:right="0" w:firstLine="709"/>
        <w:jc w:val="both"/>
        <w:rPr>
          <w:color w:val="auto"/>
        </w:rPr>
      </w:pPr>
      <w:r>
        <w:rPr>
          <w:rFonts w:ascii="Times New Roman" w:hAnsi="Times New Roman"/>
          <w:color w:val="auto"/>
          <w:sz w:val="28"/>
          <w:szCs w:val="28"/>
        </w:rPr>
        <w:t>Налоговые и неналоговые (собственные) доходы в сумме 4923166,04</w:t>
      </w:r>
      <w:r>
        <w:rPr>
          <w:rFonts w:ascii="Times New Roman" w:hAnsi="Times New Roman"/>
          <w:b/>
          <w:color w:val="auto"/>
          <w:sz w:val="28"/>
          <w:szCs w:val="28"/>
        </w:rPr>
        <w:t xml:space="preserve"> </w:t>
      </w:r>
      <w:r>
        <w:rPr>
          <w:rFonts w:ascii="Times New Roman" w:hAnsi="Times New Roman"/>
          <w:color w:val="auto"/>
          <w:sz w:val="28"/>
          <w:szCs w:val="28"/>
        </w:rPr>
        <w:t>рублей  или на 109,1% от уточненного бюджета.</w:t>
      </w:r>
    </w:p>
    <w:p>
      <w:pPr>
        <w:pStyle w:val="ListParagraph"/>
        <w:numPr>
          <w:ilvl w:val="0"/>
          <w:numId w:val="2"/>
        </w:numPr>
        <w:spacing w:lineRule="auto" w:line="240" w:before="0" w:after="0"/>
        <w:ind w:left="0" w:right="0" w:firstLine="709"/>
        <w:contextualSpacing/>
        <w:jc w:val="both"/>
        <w:rPr>
          <w:color w:val="auto"/>
        </w:rPr>
      </w:pPr>
      <w:r>
        <w:rPr>
          <w:rFonts w:ascii="Times New Roman" w:hAnsi="Times New Roman"/>
          <w:color w:val="auto"/>
          <w:sz w:val="28"/>
          <w:szCs w:val="28"/>
        </w:rPr>
        <w:t>Безвозмездные поступления в виде дотаций, субсидий,  субвенций и иных межбюджетных трансфертов из областного бюджета в сумме 22788409,41 рублей или на 97% от уточненных назначений, к первоначально утвержденному плану увеличились на 63,1%.</w:t>
      </w:r>
    </w:p>
    <w:p>
      <w:pPr>
        <w:pStyle w:val="NoSpacing"/>
        <w:jc w:val="center"/>
        <w:rPr>
          <w:rFonts w:ascii="Times New Roman" w:hAnsi="Times New Roman"/>
          <w:b/>
          <w:b/>
        </w:rPr>
      </w:pPr>
      <w:r>
        <w:rPr>
          <w:rFonts w:ascii="Times New Roman" w:hAnsi="Times New Roman"/>
          <w:b w:val="false"/>
          <w:bCs w:val="false"/>
          <w:color w:val="auto"/>
          <w:sz w:val="28"/>
          <w:szCs w:val="28"/>
        </w:rPr>
        <w:t>Структура  доходов исполнения бюджета за 2021 год</w:t>
      </w:r>
    </w:p>
    <w:p>
      <w:pPr>
        <w:pStyle w:val="NoSpacing"/>
        <w:jc w:val="right"/>
        <w:rPr>
          <w:color w:val="auto"/>
        </w:rPr>
      </w:pPr>
      <w:r>
        <w:rPr>
          <w:color w:val="auto"/>
        </w:rPr>
        <w:t xml:space="preserve">                                                                                                                   </w:t>
      </w:r>
      <w:r>
        <w:rPr>
          <w:rFonts w:ascii="Times New Roman" w:hAnsi="Times New Roman"/>
          <w:color w:val="auto"/>
        </w:rPr>
        <w:t xml:space="preserve">Таблица № 1 </w:t>
      </w:r>
    </w:p>
    <w:tbl>
      <w:tblPr>
        <w:tblW w:w="9498"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827"/>
        <w:gridCol w:w="1277"/>
        <w:gridCol w:w="1272"/>
        <w:gridCol w:w="1277"/>
        <w:gridCol w:w="1134"/>
        <w:gridCol w:w="710"/>
      </w:tblGrid>
      <w:tr>
        <w:trPr>
          <w:trHeight w:val="142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rPr>
            </w:pPr>
            <w:r>
              <w:rPr>
                <w:rFonts w:ascii="Times New Roman" w:hAnsi="Times New Roman"/>
                <w:color w:val="auto"/>
              </w:rPr>
            </w:r>
          </w:p>
          <w:p>
            <w:pPr>
              <w:pStyle w:val="NoSpacing"/>
              <w:rPr>
                <w:rFonts w:ascii="Times New Roman" w:hAnsi="Times New Roman"/>
                <w:color w:val="auto"/>
              </w:rPr>
            </w:pPr>
            <w:r>
              <w:rPr>
                <w:rFonts w:ascii="Times New Roman" w:hAnsi="Times New Roman"/>
                <w:color w:val="auto"/>
              </w:rPr>
            </w:r>
          </w:p>
          <w:p>
            <w:pPr>
              <w:pStyle w:val="NoSpacing"/>
              <w:rPr>
                <w:rFonts w:ascii="Times New Roman" w:hAnsi="Times New Roman"/>
              </w:rPr>
            </w:pPr>
            <w:r>
              <w:rPr>
                <w:rFonts w:ascii="Times New Roman" w:hAnsi="Times New Roman"/>
                <w:color w:val="auto"/>
              </w:rPr>
              <w:t>Наименование доходов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Уточненный план поступлений доходов (тыс.руб.)</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Фактическое исполнение</w:t>
            </w:r>
          </w:p>
          <w:p>
            <w:pPr>
              <w:pStyle w:val="NoSpacing"/>
              <w:jc w:val="both"/>
              <w:rPr>
                <w:rFonts w:ascii="Times New Roman" w:hAnsi="Times New Roman"/>
              </w:rPr>
            </w:pPr>
            <w:r>
              <w:rPr>
                <w:rFonts w:ascii="Times New Roman" w:hAnsi="Times New Roman"/>
                <w:color w:val="auto"/>
              </w:rPr>
              <w:t>(тыс.руб.)</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Отклонение (тыс.руб.)</w:t>
            </w:r>
          </w:p>
          <w:p>
            <w:pPr>
              <w:pStyle w:val="NoSpacing"/>
              <w:jc w:val="both"/>
              <w:rPr>
                <w:rFonts w:ascii="Times New Roman" w:hAnsi="Times New Roman"/>
              </w:rPr>
            </w:pPr>
            <w:r>
              <w:rPr>
                <w:rFonts w:ascii="Times New Roman" w:hAnsi="Times New Roman"/>
                <w:color w:val="auto"/>
              </w:rPr>
              <w:t>гр.2-гр.3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rPr>
            </w:pPr>
            <w:r>
              <w:rPr>
                <w:rFonts w:ascii="Times New Roman" w:hAnsi="Times New Roman"/>
                <w:color w:val="auto"/>
              </w:rPr>
            </w:r>
          </w:p>
          <w:p>
            <w:pPr>
              <w:pStyle w:val="NoSpacing"/>
              <w:jc w:val="both"/>
              <w:rPr>
                <w:rFonts w:ascii="Times New Roman" w:hAnsi="Times New Roman"/>
              </w:rPr>
            </w:pPr>
            <w:r>
              <w:rPr>
                <w:rFonts w:ascii="Times New Roman" w:hAnsi="Times New Roman"/>
                <w:color w:val="auto"/>
              </w:rPr>
              <w:t>%</w:t>
            </w:r>
          </w:p>
          <w:p>
            <w:pPr>
              <w:pStyle w:val="NoSpacing"/>
              <w:jc w:val="both"/>
              <w:rPr>
                <w:rFonts w:ascii="Times New Roman" w:hAnsi="Times New Roman"/>
              </w:rPr>
            </w:pPr>
            <w:r>
              <w:rPr>
                <w:rFonts w:ascii="Times New Roman" w:hAnsi="Times New Roman"/>
                <w:color w:val="auto"/>
              </w:rPr>
              <w:t>выполнения</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rPr>
            </w:pPr>
            <w:r>
              <w:rPr>
                <w:rFonts w:ascii="Times New Roman" w:hAnsi="Times New Roman"/>
                <w:color w:val="auto"/>
              </w:rPr>
            </w:r>
          </w:p>
          <w:p>
            <w:pPr>
              <w:pStyle w:val="NoSpacing"/>
              <w:jc w:val="both"/>
              <w:rPr>
                <w:rFonts w:ascii="Times New Roman" w:hAnsi="Times New Roman"/>
              </w:rPr>
            </w:pPr>
            <w:r>
              <w:rPr>
                <w:rFonts w:ascii="Times New Roman" w:hAnsi="Times New Roman"/>
                <w:color w:val="auto"/>
              </w:rPr>
              <w:t>Удельный</w:t>
            </w:r>
          </w:p>
          <w:p>
            <w:pPr>
              <w:pStyle w:val="NoSpacing"/>
              <w:jc w:val="both"/>
              <w:rPr>
                <w:rFonts w:ascii="Times New Roman" w:hAnsi="Times New Roman"/>
              </w:rPr>
            </w:pPr>
            <w:r>
              <w:rPr>
                <w:rFonts w:ascii="Times New Roman" w:hAnsi="Times New Roman"/>
                <w:color w:val="auto"/>
              </w:rPr>
              <w:t>вес,                                %</w:t>
            </w:r>
          </w:p>
        </w:tc>
      </w:tr>
      <w:tr>
        <w:trPr>
          <w:trHeight w:val="366"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6</w:t>
            </w:r>
          </w:p>
        </w:tc>
      </w:tr>
      <w:tr>
        <w:trPr>
          <w:trHeight w:val="36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Налоговые доходы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3086,28</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3496,87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-410,59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113,3</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12,6</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Налог на доходы физических лиц</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153,07</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282,45</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-129,38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184,5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1,0</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Налог на имущество физических лиц</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452,54</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452,54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1,6</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Земельный налог</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1854,13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2135,34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-281,21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115,2</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7,7</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Единый сельскохозяйственный налог</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617,44</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617,44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2,2</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enter" w:pos="4677" w:leader="none"/>
                <w:tab w:val="right" w:pos="9355" w:leader="none"/>
              </w:tabs>
              <w:spacing w:lineRule="auto" w:line="240" w:before="0" w:after="0"/>
              <w:ind w:left="0" w:hanging="0"/>
              <w:contextualSpacing/>
              <w:jc w:val="both"/>
              <w:rPr>
                <w:color w:val="auto"/>
              </w:rPr>
            </w:pPr>
            <w:r>
              <w:rPr>
                <w:rFonts w:ascii="Times New Roman" w:hAnsi="Times New Roman"/>
                <w:color w:val="auto"/>
              </w:rPr>
              <w:t>Государственная пошлина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9,10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9,10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Неналоговые доходы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1426,3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1426,3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b/>
                <w:b/>
                <w:bCs/>
                <w:color w:val="auto"/>
              </w:rPr>
            </w:pPr>
            <w:r>
              <w:rPr>
                <w:rFonts w:ascii="Times New Roman" w:hAnsi="Times New Roman"/>
                <w:b/>
                <w:bCs/>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b/>
                <w:b/>
                <w:bCs/>
                <w:color w:val="auto"/>
              </w:rPr>
            </w:pPr>
            <w:r>
              <w:rPr>
                <w:rFonts w:ascii="Times New Roman" w:hAnsi="Times New Roman"/>
                <w:b/>
                <w:bCs/>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5,2</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1282,34</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1282,34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4,6</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от сдачи в аренду имущества, составляющего казну сельских поселений (за исключением земельных участков)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24,38</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24,38</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0" w:before="0" w:after="0"/>
              <w:ind w:left="0" w:right="0" w:hanging="0"/>
              <w:jc w:val="both"/>
              <w:rPr>
                <w:rFonts w:ascii="Times New Roman" w:hAnsi="Times New Roman"/>
                <w:color w:val="auto"/>
                <w:sz w:val="22"/>
                <w:szCs w:val="22"/>
              </w:rPr>
            </w:pPr>
            <w:r>
              <w:rPr>
                <w:rFonts w:ascii="Times New Roman" w:hAnsi="Times New Roman"/>
                <w:color w:val="auto"/>
                <w:sz w:val="22"/>
                <w:szCs w:val="22"/>
              </w:rPr>
              <w:t>Прочие доходы от оказания платных услуг (работ) получателями средств бюджетов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rFonts w:ascii="Times New Roman" w:hAnsi="Times New Roman"/>
                <w:color w:val="CE181E"/>
                <w:sz w:val="22"/>
                <w:szCs w:val="22"/>
              </w:rPr>
            </w:pPr>
            <w:r>
              <w:rPr>
                <w:rFonts w:ascii="Times New Roman" w:hAnsi="Times New Roman"/>
                <w:color w:val="auto"/>
                <w:sz w:val="22"/>
                <w:szCs w:val="22"/>
              </w:rPr>
              <w:t>10,00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rFonts w:ascii="Times New Roman" w:hAnsi="Times New Roman"/>
                <w:color w:val="CE181E"/>
                <w:sz w:val="22"/>
                <w:szCs w:val="22"/>
              </w:rPr>
            </w:pPr>
            <w:r>
              <w:rPr>
                <w:rFonts w:ascii="Times New Roman" w:hAnsi="Times New Roman"/>
                <w:color w:val="auto"/>
                <w:sz w:val="22"/>
                <w:szCs w:val="22"/>
              </w:rPr>
              <w:t>10,00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sz w:val="22"/>
                <w:szCs w:val="22"/>
              </w:rPr>
            </w:pPr>
            <w:r>
              <w:rPr>
                <w:rFonts w:ascii="Times New Roman" w:hAnsi="Times New Roman"/>
                <w:color w:val="auto"/>
                <w:sz w:val="22"/>
                <w:szCs w:val="22"/>
              </w:rPr>
              <w:t>0,04</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0" w:before="0" w:after="0"/>
              <w:ind w:left="0" w:right="0" w:hanging="0"/>
              <w:jc w:val="both"/>
              <w:rPr>
                <w:rFonts w:ascii="Times New Roman" w:hAnsi="Times New Roman"/>
                <w:color w:val="auto"/>
                <w:sz w:val="22"/>
                <w:szCs w:val="22"/>
              </w:rPr>
            </w:pPr>
            <w:r>
              <w:rPr>
                <w:rFonts w:ascii="Times New Roman" w:hAnsi="Times New Roman"/>
                <w:b w:val="false"/>
                <w:i w:val="false"/>
                <w:strike w:val="false"/>
                <w:dstrike w:val="false"/>
                <w:outline w:val="false"/>
                <w:shadow w:val="false"/>
                <w:color w:val="000000"/>
                <w:sz w:val="22"/>
                <w:szCs w:val="22"/>
                <w:u w:val="none"/>
                <w:em w:val="none"/>
              </w:rPr>
              <w:t>Прочие доходы от компенсации затрат бюджетов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rFonts w:ascii="Times New Roman" w:hAnsi="Times New Roman"/>
                <w:color w:val="auto"/>
                <w:sz w:val="22"/>
                <w:szCs w:val="22"/>
              </w:rPr>
            </w:pPr>
            <w:r>
              <w:rPr>
                <w:rFonts w:ascii="Times New Roman" w:hAnsi="Times New Roman"/>
                <w:color w:val="auto"/>
                <w:sz w:val="22"/>
                <w:szCs w:val="22"/>
              </w:rPr>
              <w:t>86,21</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rFonts w:ascii="Times New Roman" w:hAnsi="Times New Roman"/>
                <w:color w:val="auto"/>
                <w:sz w:val="22"/>
                <w:szCs w:val="22"/>
              </w:rPr>
            </w:pPr>
            <w:r>
              <w:rPr>
                <w:rFonts w:ascii="Times New Roman" w:hAnsi="Times New Roman"/>
                <w:color w:val="auto"/>
                <w:sz w:val="22"/>
                <w:szCs w:val="22"/>
              </w:rPr>
              <w:t>86,21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sz w:val="22"/>
                <w:szCs w:val="22"/>
              </w:rPr>
            </w:pPr>
            <w:r>
              <w:rPr>
                <w:rFonts w:ascii="Times New Roman" w:hAnsi="Times New Roman"/>
                <w:color w:val="auto"/>
                <w:sz w:val="22"/>
                <w:szCs w:val="22"/>
              </w:rPr>
              <w:t>0,3</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b w:val="false"/>
                <w:i w:val="false"/>
                <w:strike w:val="false"/>
                <w:dstrike w:val="false"/>
                <w:outline w:val="false"/>
                <w:shadow w:val="false"/>
                <w:color w:val="000000"/>
                <w:sz w:val="22"/>
                <w:szCs w:val="22"/>
                <w:u w:val="none"/>
                <w:em w:val="none"/>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sz w:val="22"/>
                <w:szCs w:val="22"/>
              </w:rPr>
            </w:pPr>
            <w:r>
              <w:rPr>
                <w:rFonts w:ascii="Times New Roman" w:hAnsi="Times New Roman"/>
                <w:color w:val="auto"/>
                <w:sz w:val="22"/>
                <w:szCs w:val="22"/>
              </w:rPr>
              <w:t>20,19</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sz w:val="22"/>
                <w:szCs w:val="22"/>
              </w:rPr>
            </w:pPr>
            <w:r>
              <w:rPr>
                <w:rFonts w:ascii="Times New Roman" w:hAnsi="Times New Roman"/>
                <w:color w:val="auto"/>
                <w:sz w:val="22"/>
                <w:szCs w:val="22"/>
              </w:rPr>
              <w:t>20,19</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sz w:val="22"/>
                <w:szCs w:val="22"/>
              </w:rPr>
            </w:pPr>
            <w:r>
              <w:rPr>
                <w:rFonts w:ascii="Times New Roman" w:hAnsi="Times New Roman"/>
                <w:color w:val="auto"/>
                <w:sz w:val="22"/>
                <w:szCs w:val="22"/>
              </w:rPr>
              <w:t>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color w:val="auto"/>
              </w:rPr>
            </w:pPr>
            <w:r>
              <w:rPr>
                <w:rFonts w:ascii="Times New Roman" w:hAnsi="Times New Roman"/>
                <w:color w:val="auto"/>
                <w:sz w:val="22"/>
                <w:szCs w:val="22"/>
              </w:rPr>
              <w:t>Инициативные платежи, зачисляемые в бюджеты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3,18</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3,18</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0,01</w:t>
            </w:r>
          </w:p>
        </w:tc>
      </w:tr>
      <w:tr>
        <w:trPr>
          <w:trHeight w:val="510"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Налоговые и неналоговые доходы (собственные)</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4512,58</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4923,17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-410,59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109,1</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17,8</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Безвозмездные поступления</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23488,41</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22788,41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700,00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97,0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82,2</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Дотации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6110,50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6110,50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22,1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Субвенции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487,82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487,82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1,8</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Субсидии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1446,03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1446,03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5,2</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Иные межбюджетные трансферты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15444,06</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14744,06</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700,00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95,5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53,1</w:t>
            </w:r>
          </w:p>
        </w:tc>
      </w:tr>
      <w:tr>
        <w:trPr>
          <w:trHeight w:val="286"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Всего доходов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28000,99</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27711,58</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289,41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99,0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b/>
                <w:b/>
              </w:rPr>
            </w:pPr>
            <w:r>
              <w:rPr>
                <w:rFonts w:ascii="Times New Roman" w:hAnsi="Times New Roman"/>
                <w:b/>
                <w:color w:val="auto"/>
              </w:rPr>
              <w:t>100</w:t>
            </w:r>
          </w:p>
        </w:tc>
      </w:tr>
    </w:tbl>
    <w:p>
      <w:pPr>
        <w:pStyle w:val="NoSpacing"/>
        <w:ind w:left="0" w:right="0" w:firstLine="709"/>
        <w:jc w:val="both"/>
        <w:rPr>
          <w:color w:val="auto"/>
        </w:rPr>
      </w:pPr>
      <w:r>
        <w:rPr>
          <w:rFonts w:ascii="Times New Roman" w:hAnsi="Times New Roman"/>
          <w:color w:val="auto"/>
          <w:sz w:val="28"/>
          <w:szCs w:val="28"/>
        </w:rPr>
        <w:t>Как видно из таблицы №1 в структуре исполненных доходов доля налоговых и неналоговых доходов составила 17,8%, финансовой помощи 82,2%.</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Основными налогами, формирующими  бюджет, являются:</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Земельный налог (61,1% налоговых доходов), который исполнен в сумме 2135,34 тыс. рублей или на 115,2% от уточненного плана.</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Единый сельскохозяйственный налог (17,7% налоговых доходов), который исполнен в сумме 617,44 тыс. рублей или на 100% от уточненного плана.</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Налог на имущество физических лиц (12,9% налоговых доходов), который исполнен в сумме 452,54 тыс. рублей или на 100% от уточненного плана.</w:t>
      </w:r>
    </w:p>
    <w:p>
      <w:pPr>
        <w:pStyle w:val="NoSpacing"/>
        <w:widowControl/>
        <w:bidi w:val="0"/>
        <w:ind w:left="567" w:right="0" w:hanging="0"/>
        <w:jc w:val="both"/>
        <w:rPr>
          <w:color w:val="auto"/>
        </w:rPr>
      </w:pPr>
      <w:r>
        <w:rPr>
          <w:rFonts w:ascii="Times New Roman" w:hAnsi="Times New Roman"/>
          <w:color w:val="auto"/>
          <w:sz w:val="28"/>
          <w:szCs w:val="28"/>
        </w:rPr>
        <w:t xml:space="preserve">Основными неналоговыми доходами, формирующими бюджет являются:      </w:t>
      </w:r>
    </w:p>
    <w:p>
      <w:pPr>
        <w:pStyle w:val="NoSpacing"/>
        <w:widowControl/>
        <w:numPr>
          <w:ilvl w:val="0"/>
          <w:numId w:val="6"/>
        </w:numPr>
        <w:tabs>
          <w:tab w:val="left" w:pos="570" w:leader="none"/>
        </w:tabs>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89,9%), исполнены в сумме 1282,34 тыс. рублей или на 100%.</w:t>
      </w:r>
    </w:p>
    <w:p>
      <w:pPr>
        <w:pStyle w:val="NoSpacing"/>
        <w:widowControl/>
        <w:numPr>
          <w:ilvl w:val="0"/>
          <w:numId w:val="6"/>
        </w:numPr>
        <w:bidi w:val="0"/>
        <w:ind w:left="567" w:right="0" w:hanging="0"/>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b w:val="false"/>
          <w:i w:val="false"/>
          <w:strike w:val="false"/>
          <w:dstrike w:val="false"/>
          <w:outline w:val="false"/>
          <w:shadow w:val="false"/>
          <w:color w:val="auto"/>
          <w:sz w:val="28"/>
          <w:szCs w:val="28"/>
          <w:u w:val="none"/>
          <w:em w:val="none"/>
        </w:rPr>
        <w:t>Прочие доходы от компенсации затрат бюджетов сельских поселений</w:t>
      </w:r>
      <w:r>
        <w:rPr>
          <w:rFonts w:ascii="Times New Roman" w:hAnsi="Times New Roman"/>
          <w:color w:val="auto"/>
          <w:sz w:val="28"/>
          <w:szCs w:val="28"/>
        </w:rPr>
        <w:t xml:space="preserve"> (удельный вес в структуре неналоговых поступлений 6,1%), исполнены в сумме 86,21 тыс. рублей или на 100%.</w:t>
      </w:r>
    </w:p>
    <w:p>
      <w:pPr>
        <w:pStyle w:val="NoSpacing"/>
        <w:ind w:left="0" w:right="0" w:firstLine="709"/>
        <w:jc w:val="both"/>
        <w:rPr>
          <w:color w:val="auto"/>
        </w:rPr>
      </w:pPr>
      <w:r>
        <w:rPr>
          <w:rFonts w:ascii="Times New Roman" w:hAnsi="Times New Roman"/>
          <w:color w:val="auto"/>
          <w:sz w:val="28"/>
          <w:szCs w:val="28"/>
        </w:rPr>
        <w:t xml:space="preserve">По структуре доходов удельный вес </w:t>
      </w:r>
      <w:r>
        <w:rPr>
          <w:rFonts w:ascii="Times New Roman" w:hAnsi="Times New Roman"/>
          <w:b/>
          <w:color w:val="auto"/>
          <w:sz w:val="28"/>
          <w:szCs w:val="28"/>
        </w:rPr>
        <w:t>безвозмездных поступлений</w:t>
      </w:r>
      <w:r>
        <w:rPr>
          <w:rFonts w:ascii="Times New Roman" w:hAnsi="Times New Roman"/>
          <w:color w:val="auto"/>
          <w:sz w:val="28"/>
          <w:szCs w:val="28"/>
        </w:rPr>
        <w:t xml:space="preserve"> в 2021 году составил 82,2%  или 22788,41</w:t>
      </w:r>
      <w:r>
        <w:rPr>
          <w:rFonts w:ascii="Times New Roman" w:hAnsi="Times New Roman"/>
          <w:b/>
          <w:color w:val="auto"/>
          <w:sz w:val="28"/>
          <w:szCs w:val="28"/>
        </w:rPr>
        <w:t xml:space="preserve"> </w:t>
      </w:r>
      <w:r>
        <w:rPr>
          <w:rFonts w:ascii="Times New Roman" w:hAnsi="Times New Roman"/>
          <w:color w:val="auto"/>
          <w:sz w:val="28"/>
          <w:szCs w:val="28"/>
        </w:rPr>
        <w:t xml:space="preserve">тыс. рублей, исполнены на 97,0%, из них: </w:t>
      </w:r>
    </w:p>
    <w:p>
      <w:pPr>
        <w:pStyle w:val="NoSpacing"/>
        <w:ind w:left="0" w:right="0" w:firstLine="709"/>
        <w:jc w:val="both"/>
        <w:rPr>
          <w:color w:val="CE181E"/>
        </w:rPr>
      </w:pPr>
      <w:r>
        <w:rPr>
          <w:rFonts w:ascii="Times New Roman" w:hAnsi="Times New Roman"/>
          <w:color w:val="auto"/>
          <w:sz w:val="28"/>
          <w:szCs w:val="28"/>
        </w:rPr>
        <w:t xml:space="preserve">1) </w:t>
      </w:r>
      <w:r>
        <w:rPr>
          <w:rFonts w:ascii="Times New Roman" w:hAnsi="Times New Roman"/>
          <w:b/>
          <w:i/>
          <w:color w:val="auto"/>
          <w:sz w:val="28"/>
          <w:szCs w:val="28"/>
        </w:rPr>
        <w:t>дотаций</w:t>
      </w:r>
      <w:r>
        <w:rPr>
          <w:rFonts w:ascii="Times New Roman" w:hAnsi="Times New Roman"/>
          <w:b/>
          <w:color w:val="auto"/>
          <w:sz w:val="28"/>
          <w:szCs w:val="28"/>
        </w:rPr>
        <w:t xml:space="preserve"> </w:t>
      </w:r>
      <w:r>
        <w:rPr>
          <w:rFonts w:ascii="Times New Roman" w:hAnsi="Times New Roman"/>
          <w:color w:val="auto"/>
          <w:sz w:val="28"/>
          <w:szCs w:val="28"/>
        </w:rPr>
        <w:t xml:space="preserve">– 22,1% (от всех доходов) или 6110,50 тыс. рублей, в том числе: </w:t>
      </w:r>
    </w:p>
    <w:p>
      <w:pPr>
        <w:pStyle w:val="NoSpacing"/>
        <w:widowControl/>
        <w:numPr>
          <w:ilvl w:val="0"/>
          <w:numId w:val="3"/>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дотация на выравнивание уровня бюджетной обеспеченности 6110,50 тыс. рублей.</w:t>
      </w:r>
    </w:p>
    <w:p>
      <w:pPr>
        <w:pStyle w:val="NoSpacing"/>
        <w:ind w:left="0" w:right="0" w:firstLine="709"/>
        <w:jc w:val="both"/>
        <w:rPr>
          <w:color w:val="auto"/>
        </w:rPr>
      </w:pPr>
      <w:r>
        <w:rPr>
          <w:rFonts w:ascii="Times New Roman" w:hAnsi="Times New Roman"/>
          <w:color w:val="auto"/>
          <w:sz w:val="28"/>
          <w:szCs w:val="28"/>
        </w:rPr>
        <w:t xml:space="preserve">2) </w:t>
      </w:r>
      <w:r>
        <w:rPr>
          <w:rFonts w:ascii="Times New Roman" w:hAnsi="Times New Roman"/>
          <w:b/>
          <w:i/>
          <w:color w:val="auto"/>
          <w:sz w:val="28"/>
          <w:szCs w:val="28"/>
        </w:rPr>
        <w:t>субвенции</w:t>
      </w:r>
      <w:r>
        <w:rPr>
          <w:rFonts w:ascii="Times New Roman" w:hAnsi="Times New Roman"/>
          <w:b/>
          <w:color w:val="auto"/>
          <w:sz w:val="28"/>
          <w:szCs w:val="28"/>
        </w:rPr>
        <w:t xml:space="preserve"> –</w:t>
      </w:r>
      <w:r>
        <w:rPr>
          <w:rFonts w:ascii="Times New Roman" w:hAnsi="Times New Roman"/>
          <w:color w:val="auto"/>
          <w:sz w:val="28"/>
          <w:szCs w:val="28"/>
        </w:rPr>
        <w:t xml:space="preserve"> 1,8% (от всех доходов) или 487,82 тыс. рублей, в том числе:</w:t>
      </w:r>
    </w:p>
    <w:p>
      <w:pPr>
        <w:pStyle w:val="NoSpacing"/>
        <w:widowControl/>
        <w:numPr>
          <w:ilvl w:val="0"/>
          <w:numId w:val="4"/>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субвенция на осуществление  первичного воинского учета на территориях, где отсутствуют военные комиссариаты в сумме 229,10 тыс. рублей, доходы  исполнены на 100% ;</w:t>
      </w:r>
    </w:p>
    <w:p>
      <w:pPr>
        <w:pStyle w:val="Normal"/>
        <w:widowControl/>
        <w:numPr>
          <w:ilvl w:val="0"/>
          <w:numId w:val="4"/>
        </w:numPr>
        <w:tabs>
          <w:tab w:val="left" w:pos="426" w:leader="none"/>
        </w:tabs>
        <w:bidi w:val="0"/>
        <w:spacing w:lineRule="auto" w:line="240" w:before="0" w:after="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субвенции бюджетам сельских поселений на выполнение передаваемых полномочий субъектов Российской Федерации в сумме 258,72 тыс. рублей (возмещение социальных услуг работникам культуры, работающих и проживающих в сельских населенных пунктах)</w:t>
      </w:r>
    </w:p>
    <w:p>
      <w:pPr>
        <w:pStyle w:val="NoSpacing"/>
        <w:ind w:left="0" w:right="0" w:firstLine="709"/>
        <w:jc w:val="both"/>
        <w:rPr>
          <w:color w:val="auto"/>
        </w:rPr>
      </w:pPr>
      <w:r>
        <w:rPr>
          <w:rFonts w:ascii="Times New Roman" w:hAnsi="Times New Roman"/>
          <w:b/>
          <w:color w:val="auto"/>
          <w:sz w:val="28"/>
          <w:szCs w:val="28"/>
        </w:rPr>
        <w:t xml:space="preserve">3) </w:t>
      </w:r>
      <w:r>
        <w:rPr>
          <w:rFonts w:ascii="Times New Roman" w:hAnsi="Times New Roman"/>
          <w:b/>
          <w:i/>
          <w:color w:val="auto"/>
          <w:sz w:val="28"/>
          <w:szCs w:val="28"/>
        </w:rPr>
        <w:t xml:space="preserve">субсидии </w:t>
      </w:r>
      <w:r>
        <w:rPr>
          <w:rFonts w:ascii="Times New Roman" w:hAnsi="Times New Roman"/>
          <w:b/>
          <w:color w:val="auto"/>
          <w:sz w:val="28"/>
          <w:szCs w:val="28"/>
        </w:rPr>
        <w:t xml:space="preserve">– </w:t>
      </w:r>
      <w:r>
        <w:rPr>
          <w:rFonts w:ascii="Times New Roman" w:hAnsi="Times New Roman"/>
          <w:b w:val="false"/>
          <w:bCs w:val="false"/>
          <w:color w:val="auto"/>
          <w:sz w:val="28"/>
          <w:szCs w:val="28"/>
        </w:rPr>
        <w:t>5,2</w:t>
      </w:r>
      <w:r>
        <w:rPr>
          <w:rFonts w:ascii="Times New Roman" w:hAnsi="Times New Roman"/>
          <w:color w:val="auto"/>
          <w:sz w:val="28"/>
          <w:szCs w:val="28"/>
        </w:rPr>
        <w:t xml:space="preserve">% (от всех доходов) или 1446,03 тыс. рублей, в том числе: </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Прочие субсидии бюджетам сельских поселений в сумме 1446,03 тыс. рублей.</w:t>
      </w:r>
    </w:p>
    <w:p>
      <w:pPr>
        <w:pStyle w:val="NoSpacing"/>
        <w:ind w:left="0" w:right="0" w:firstLine="709"/>
        <w:jc w:val="both"/>
        <w:rPr>
          <w:color w:val="CE181E"/>
        </w:rPr>
      </w:pPr>
      <w:r>
        <w:rPr>
          <w:rFonts w:ascii="Times New Roman" w:hAnsi="Times New Roman"/>
          <w:b/>
          <w:color w:val="auto"/>
          <w:sz w:val="28"/>
          <w:szCs w:val="28"/>
        </w:rPr>
        <w:t xml:space="preserve">4) </w:t>
      </w:r>
      <w:r>
        <w:rPr>
          <w:rFonts w:ascii="Times New Roman" w:hAnsi="Times New Roman"/>
          <w:b/>
          <w:i/>
          <w:color w:val="auto"/>
          <w:sz w:val="28"/>
          <w:szCs w:val="28"/>
        </w:rPr>
        <w:t xml:space="preserve">иные межбюджетные трансферты — </w:t>
      </w:r>
      <w:r>
        <w:rPr>
          <w:rFonts w:ascii="Times New Roman" w:hAnsi="Times New Roman"/>
          <w:b w:val="false"/>
          <w:bCs w:val="false"/>
          <w:i w:val="false"/>
          <w:iCs w:val="false"/>
          <w:color w:val="auto"/>
          <w:sz w:val="28"/>
          <w:szCs w:val="28"/>
        </w:rPr>
        <w:t>53,1</w:t>
      </w:r>
      <w:r>
        <w:rPr>
          <w:rFonts w:ascii="Times New Roman" w:hAnsi="Times New Roman"/>
          <w:color w:val="auto"/>
          <w:sz w:val="28"/>
          <w:szCs w:val="28"/>
        </w:rPr>
        <w:t>% (от всех доходов) или 14744,06 тыс. рублей, исполнены на 95,5%, в том числе:</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9080,72 тыс. рублей.</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Прочие межбюджетные трансферты, передаваемые бюджетам сельских поселений в сумме 5663,33 тыс. рублей</w:t>
      </w:r>
    </w:p>
    <w:p>
      <w:pPr>
        <w:pStyle w:val="NoSpacing"/>
        <w:ind w:left="0" w:right="0" w:firstLine="709"/>
        <w:jc w:val="both"/>
        <w:rPr>
          <w:color w:val="auto"/>
        </w:rPr>
      </w:pPr>
      <w:r>
        <w:rPr>
          <w:rFonts w:ascii="Times New Roman" w:hAnsi="Times New Roman"/>
          <w:color w:val="auto"/>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Новоуральского сельского поселения «О бюджете Новоуральского сельского поселения на 2021 год и плановый период 2022 и 2023 годов» от 25.12.2020г. №37.  </w:t>
      </w:r>
    </w:p>
    <w:p>
      <w:pPr>
        <w:pStyle w:val="NoSpacing"/>
        <w:tabs>
          <w:tab w:val="left" w:pos="5160" w:leader="none"/>
        </w:tabs>
        <w:ind w:left="0" w:right="0" w:firstLine="709"/>
        <w:jc w:val="center"/>
        <w:rPr>
          <w:color w:val="auto"/>
        </w:rPr>
      </w:pPr>
      <w:r>
        <w:rPr>
          <w:rFonts w:ascii="Times New Roman" w:hAnsi="Times New Roman"/>
          <w:b/>
          <w:color w:val="auto"/>
          <w:sz w:val="28"/>
          <w:szCs w:val="28"/>
        </w:rPr>
        <w:t>4.2.Анализ исполнения расходной части бюджета сельского поселения</w:t>
      </w:r>
    </w:p>
    <w:p>
      <w:pPr>
        <w:pStyle w:val="NoSpacing"/>
        <w:ind w:left="0" w:right="0" w:firstLine="709"/>
        <w:jc w:val="both"/>
        <w:rPr>
          <w:color w:val="CE181E"/>
        </w:rPr>
      </w:pPr>
      <w:r>
        <w:rPr>
          <w:rFonts w:ascii="Times New Roman" w:hAnsi="Times New Roman"/>
          <w:color w:val="auto"/>
          <w:sz w:val="28"/>
          <w:szCs w:val="28"/>
        </w:rPr>
        <w:t>Расходы бюджета сельского поселения за 2021 год исполнены в сумме 27600,00 тыс. рублей, что 96,9% от уточненного плана на 2021 год и 161,0% от первоначально принятого бюджета (</w:t>
      </w:r>
      <w:r>
        <w:rPr>
          <w:rFonts w:eastAsia="MS Mincho" w:ascii="Times New Roman" w:hAnsi="Times New Roman"/>
          <w:b w:val="false"/>
          <w:bCs w:val="false"/>
          <w:color w:val="auto"/>
          <w:sz w:val="28"/>
          <w:szCs w:val="28"/>
          <w:lang w:eastAsia="en-US"/>
        </w:rPr>
        <w:t>Решение о бюджете от 25.12.2020г. №37</w:t>
      </w:r>
      <w:r>
        <w:rPr>
          <w:rFonts w:ascii="Times New Roman" w:hAnsi="Times New Roman"/>
          <w:color w:val="auto"/>
          <w:sz w:val="28"/>
          <w:szCs w:val="28"/>
        </w:rPr>
        <w:t xml:space="preserve">).  </w:t>
      </w:r>
    </w:p>
    <w:p>
      <w:pPr>
        <w:pStyle w:val="NoSpacing"/>
        <w:ind w:left="0" w:right="0" w:firstLine="709"/>
        <w:jc w:val="both"/>
        <w:rPr>
          <w:color w:val="CE181E"/>
        </w:rPr>
      </w:pPr>
      <w:r>
        <w:rPr>
          <w:rFonts w:ascii="Times New Roman" w:hAnsi="Times New Roman"/>
          <w:color w:val="auto"/>
          <w:sz w:val="28"/>
          <w:szCs w:val="28"/>
        </w:rPr>
        <w:t>Остатки бюджетных средств на счете бюджета сельского поселения на 01.01.2021г. Составили 486,03 тыс. рублей, на конец года (на 01.01.2022г.) 593,59 тыс. руб. и увеличились по сравнению с началом года на 107,56 тыс. рублей.</w:t>
      </w:r>
    </w:p>
    <w:p>
      <w:pPr>
        <w:pStyle w:val="NoSpacing"/>
        <w:ind w:left="0" w:right="0" w:firstLine="709"/>
        <w:jc w:val="both"/>
        <w:rPr>
          <w:color w:val="CE181E"/>
        </w:rPr>
      </w:pPr>
      <w:r>
        <w:rPr>
          <w:rFonts w:ascii="Times New Roman" w:hAnsi="Times New Roman"/>
          <w:color w:val="auto"/>
          <w:sz w:val="28"/>
          <w:szCs w:val="28"/>
        </w:rPr>
        <w:t xml:space="preserve">В сравнении с прошлым годом расходы бюджета сельского поселения увеличились на 4616,66 тыс. рублей  или на 20%. </w:t>
      </w:r>
    </w:p>
    <w:p>
      <w:pPr>
        <w:pStyle w:val="NoSpacing"/>
        <w:ind w:left="0" w:right="0" w:firstLine="709"/>
        <w:jc w:val="both"/>
        <w:rPr>
          <w:color w:val="auto"/>
        </w:rPr>
      </w:pPr>
      <w:r>
        <w:rPr>
          <w:rFonts w:ascii="Times New Roman" w:hAnsi="Times New Roman"/>
          <w:bCs/>
          <w:color w:val="auto"/>
          <w:sz w:val="28"/>
          <w:szCs w:val="28"/>
        </w:rPr>
        <w:t>В соответствии со статьей 215.1 БК РФ исполнение бюджета организуется на основе сводной бюджетной росписи и кассового плана.</w:t>
      </w:r>
    </w:p>
    <w:p>
      <w:pPr>
        <w:pStyle w:val="NoSpacing"/>
        <w:ind w:left="0" w:right="0" w:firstLine="709"/>
        <w:jc w:val="both"/>
        <w:rPr>
          <w:color w:val="CE181E"/>
        </w:rPr>
      </w:pPr>
      <w:r>
        <w:rPr>
          <w:rFonts w:ascii="Times New Roman" w:hAnsi="Times New Roman"/>
          <w:bCs/>
          <w:color w:val="auto"/>
          <w:sz w:val="28"/>
          <w:szCs w:val="28"/>
        </w:rPr>
        <w:t xml:space="preserve">Утвержденные показатели сводной бюджетной росписи 2021 года в сумме 28483,00 тыс. рублей соответствуют </w:t>
      </w:r>
      <w:r>
        <w:rPr>
          <w:rFonts w:eastAsia="MS Mincho" w:ascii="Times New Roman" w:hAnsi="Times New Roman"/>
          <w:b w:val="false"/>
          <w:bCs w:val="false"/>
          <w:color w:val="auto"/>
          <w:sz w:val="28"/>
          <w:szCs w:val="28"/>
          <w:lang w:eastAsia="en-US"/>
        </w:rPr>
        <w:t>Решению о бюджете от 25.12.2020г. №37</w:t>
      </w:r>
      <w:r>
        <w:rPr>
          <w:rFonts w:ascii="Times New Roman" w:hAnsi="Times New Roman"/>
          <w:bCs/>
          <w:color w:val="auto"/>
          <w:sz w:val="28"/>
          <w:szCs w:val="28"/>
        </w:rPr>
        <w:t>, что отвечает требованиям пункта 2 статьи 217 БК РФ.</w:t>
      </w:r>
    </w:p>
    <w:p>
      <w:pPr>
        <w:pStyle w:val="Normal"/>
        <w:spacing w:lineRule="auto" w:line="240" w:before="0" w:after="0"/>
        <w:ind w:left="0" w:right="0" w:firstLine="709"/>
        <w:jc w:val="both"/>
        <w:rPr>
          <w:color w:val="auto"/>
        </w:rPr>
      </w:pPr>
      <w:r>
        <w:rPr>
          <w:rFonts w:ascii="Times New Roman" w:hAnsi="Times New Roman"/>
          <w:color w:val="auto"/>
          <w:sz w:val="28"/>
          <w:szCs w:val="28"/>
        </w:rPr>
        <w:t>Отклонений между уточненными бюджетными расходами в бюджетной отчетности и утвержденным бюджетом 2021 года (</w:t>
      </w:r>
      <w:r>
        <w:rPr>
          <w:rFonts w:eastAsia="MS Mincho" w:ascii="Times New Roman" w:hAnsi="Times New Roman"/>
          <w:b w:val="false"/>
          <w:bCs w:val="false"/>
          <w:color w:val="auto"/>
          <w:sz w:val="28"/>
          <w:szCs w:val="28"/>
          <w:lang w:eastAsia="en-US"/>
        </w:rPr>
        <w:t>Решение о бюджете от 25.12.2020г. №37</w:t>
      </w:r>
      <w:r>
        <w:rPr>
          <w:rFonts w:ascii="Times New Roman" w:hAnsi="Times New Roman"/>
          <w:color w:val="auto"/>
          <w:sz w:val="28"/>
          <w:szCs w:val="28"/>
        </w:rPr>
        <w:t>)  по  функциональной классификации расходов, по целевым статьям расходов и по видам расходов не установлено.</w:t>
      </w:r>
    </w:p>
    <w:p>
      <w:pPr>
        <w:pStyle w:val="Normal"/>
        <w:spacing w:lineRule="auto" w:line="240" w:before="0" w:after="0"/>
        <w:ind w:left="0" w:right="0" w:firstLine="709"/>
        <w:jc w:val="both"/>
        <w:rPr>
          <w:color w:val="auto"/>
        </w:rPr>
      </w:pPr>
      <w:r>
        <w:rPr>
          <w:rFonts w:ascii="Times New Roman" w:hAnsi="Times New Roman"/>
          <w:color w:val="auto"/>
          <w:sz w:val="28"/>
          <w:szCs w:val="28"/>
        </w:rPr>
        <w:t>Исполнение местного бюджета за 2021 год в сравнении с утвержденными первоначально и уточненными назначениями приведено в таблице № 2:</w:t>
      </w:r>
    </w:p>
    <w:p>
      <w:pPr>
        <w:pStyle w:val="Normal"/>
        <w:spacing w:lineRule="auto" w:line="240" w:before="0" w:after="0"/>
        <w:ind w:left="0" w:right="0" w:firstLine="709"/>
        <w:jc w:val="right"/>
        <w:rPr>
          <w:color w:val="auto"/>
        </w:rPr>
      </w:pPr>
      <w:r>
        <w:rPr>
          <w:rFonts w:ascii="Times New Roman" w:hAnsi="Times New Roman"/>
          <w:color w:val="auto"/>
          <w:sz w:val="28"/>
          <w:szCs w:val="28"/>
        </w:rPr>
        <w:tab/>
        <w:t xml:space="preserve">                                                                                                                                                                                                                  Таблица № 2</w:t>
      </w:r>
    </w:p>
    <w:tbl>
      <w:tblPr>
        <w:tblW w:w="96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405"/>
        <w:gridCol w:w="674"/>
        <w:gridCol w:w="994"/>
        <w:gridCol w:w="1033"/>
        <w:gridCol w:w="1030"/>
        <w:gridCol w:w="1027"/>
        <w:gridCol w:w="900"/>
        <w:gridCol w:w="895"/>
        <w:gridCol w:w="695"/>
      </w:tblGrid>
      <w:tr>
        <w:trPr>
          <w:trHeight w:val="1462"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color w:val="auto"/>
                <w:sz w:val="18"/>
                <w:szCs w:val="18"/>
              </w:rPr>
            </w:pPr>
            <w:r>
              <w:rPr>
                <w:rFonts w:ascii="Times New Roman" w:hAnsi="Times New Roman"/>
                <w:b/>
                <w:color w:val="auto"/>
                <w:sz w:val="18"/>
                <w:szCs w:val="18"/>
              </w:rPr>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Наименование расходов</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Раздел,</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подраздел</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Фактические расходы 2020 года</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Утверждено (в ред.   от 25.12.2020г.</w:t>
            </w:r>
          </w:p>
          <w:p>
            <w:pPr>
              <w:pStyle w:val="Normal"/>
              <w:spacing w:lineRule="auto" w:line="240" w:before="0" w:after="0"/>
              <w:rPr>
                <w:color w:val="auto"/>
              </w:rPr>
            </w:pPr>
            <w:r>
              <w:rPr>
                <w:rFonts w:ascii="Times New Roman" w:hAnsi="Times New Roman"/>
                <w:b/>
                <w:color w:val="auto"/>
                <w:sz w:val="18"/>
                <w:szCs w:val="18"/>
              </w:rPr>
              <w:t>№</w:t>
            </w:r>
            <w:r>
              <w:rPr>
                <w:rFonts w:ascii="Times New Roman" w:hAnsi="Times New Roman"/>
                <w:b/>
                <w:color w:val="auto"/>
                <w:sz w:val="18"/>
                <w:szCs w:val="18"/>
              </w:rPr>
              <w:t>37</w:t>
            </w:r>
          </w:p>
          <w:p>
            <w:pPr>
              <w:pStyle w:val="Normal"/>
              <w:spacing w:lineRule="auto" w:line="240" w:before="0" w:after="0"/>
              <w:rPr>
                <w:rFonts w:ascii="Times New Roman" w:hAnsi="Times New Roman"/>
                <w:sz w:val="18"/>
                <w:szCs w:val="18"/>
              </w:rPr>
            </w:pPr>
            <w:r>
              <w:rPr>
                <w:rFonts w:ascii="Times New Roman" w:hAnsi="Times New Roman"/>
                <w:color w:val="auto"/>
                <w:sz w:val="18"/>
                <w:szCs w:val="18"/>
              </w:rPr>
              <w:t>(тыс. руб.)</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Утверждено</w:t>
            </w:r>
          </w:p>
          <w:p>
            <w:pPr>
              <w:pStyle w:val="Normal"/>
              <w:spacing w:lineRule="auto" w:line="240" w:before="0" w:after="0"/>
              <w:rPr>
                <w:color w:val="auto"/>
              </w:rPr>
            </w:pPr>
            <w:r>
              <w:rPr>
                <w:rFonts w:ascii="Times New Roman" w:hAnsi="Times New Roman"/>
                <w:b/>
                <w:color w:val="auto"/>
                <w:sz w:val="18"/>
                <w:szCs w:val="18"/>
              </w:rPr>
              <w:t>(в ред. от 30.12.2021г. №26)</w:t>
            </w:r>
          </w:p>
          <w:p>
            <w:pPr>
              <w:pStyle w:val="Normal"/>
              <w:spacing w:lineRule="auto" w:line="240" w:before="0" w:after="0"/>
              <w:rPr>
                <w:rFonts w:ascii="Times New Roman" w:hAnsi="Times New Roman"/>
                <w:sz w:val="18"/>
                <w:szCs w:val="18"/>
              </w:rPr>
            </w:pPr>
            <w:r>
              <w:rPr>
                <w:rFonts w:ascii="Times New Roman" w:hAnsi="Times New Roman"/>
                <w:color w:val="auto"/>
                <w:sz w:val="18"/>
                <w:szCs w:val="18"/>
              </w:rPr>
              <w:t>(тыс. руб.)</w:t>
            </w:r>
          </w:p>
          <w:p>
            <w:pPr>
              <w:pStyle w:val="Normal"/>
              <w:spacing w:lineRule="auto" w:line="240" w:before="0" w:after="0"/>
              <w:rPr>
                <w:rFonts w:ascii="Times New Roman" w:hAnsi="Times New Roman"/>
                <w:color w:val="auto"/>
                <w:sz w:val="18"/>
                <w:szCs w:val="18"/>
              </w:rPr>
            </w:pPr>
            <w:r>
              <w:rPr>
                <w:rFonts w:ascii="Times New Roman" w:hAnsi="Times New Roman"/>
                <w:color w:val="auto"/>
                <w:sz w:val="18"/>
                <w:szCs w:val="18"/>
              </w:rPr>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Кассовые расходы</w:t>
            </w:r>
          </w:p>
          <w:p>
            <w:pPr>
              <w:pStyle w:val="Normal"/>
              <w:spacing w:lineRule="auto" w:line="240" w:before="0" w:after="0"/>
              <w:rPr>
                <w:color w:val="auto"/>
              </w:rPr>
            </w:pPr>
            <w:r>
              <w:rPr>
                <w:rFonts w:ascii="Times New Roman" w:hAnsi="Times New Roman"/>
                <w:color w:val="auto"/>
                <w:sz w:val="18"/>
                <w:szCs w:val="18"/>
              </w:rPr>
              <w:t>(тыс руб.)</w:t>
            </w:r>
          </w:p>
          <w:p>
            <w:pPr>
              <w:pStyle w:val="Normal"/>
              <w:spacing w:lineRule="auto" w:line="240" w:before="0" w:after="0"/>
              <w:rPr>
                <w:rFonts w:ascii="Times New Roman" w:hAnsi="Times New Roman"/>
                <w:color w:val="auto"/>
                <w:sz w:val="18"/>
                <w:szCs w:val="18"/>
              </w:rPr>
            </w:pPr>
            <w:r>
              <w:rPr>
                <w:rFonts w:ascii="Times New Roman" w:hAnsi="Times New Roman"/>
                <w:color w:val="auto"/>
                <w:sz w:val="18"/>
                <w:szCs w:val="18"/>
              </w:rPr>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Отклонение (тыс.руб.)</w:t>
            </w:r>
          </w:p>
          <w:p>
            <w:pPr>
              <w:pStyle w:val="Normal"/>
              <w:spacing w:lineRule="auto" w:line="240" w:before="0" w:after="0"/>
              <w:rPr>
                <w:color w:val="auto"/>
              </w:rPr>
            </w:pPr>
            <w:r>
              <w:rPr>
                <w:rFonts w:ascii="Times New Roman" w:hAnsi="Times New Roman"/>
                <w:b/>
                <w:color w:val="auto"/>
                <w:sz w:val="18"/>
                <w:szCs w:val="18"/>
              </w:rPr>
              <w:t>гр.4-р.3</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исполнения от уточненных ассигнований (гр.4/гр.3)</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Удельный</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вес,</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w:t>
            </w:r>
          </w:p>
        </w:tc>
      </w:tr>
      <w:tr>
        <w:trPr>
          <w:trHeight w:val="222"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Б</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2</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3</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4</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5</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6</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7</w:t>
            </w:r>
          </w:p>
        </w:tc>
      </w:tr>
      <w:tr>
        <w:trPr>
          <w:trHeight w:val="222"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r>
      <w:tr>
        <w:trPr>
          <w:trHeight w:val="489"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 xml:space="preserve">Общегосударственные вопросы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0100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eastAsia="MS Mincho" w:ascii="Times New Roman" w:hAnsi="Times New Roman"/>
                <w:b/>
                <w:bCs/>
                <w:color w:val="auto"/>
                <w:sz w:val="18"/>
                <w:szCs w:val="18"/>
              </w:rPr>
              <w:t>4008,51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3673,56</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3767,31</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3767,31</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13,6</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оборона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0200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258,35</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226,60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229,10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229,10</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0,8</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безопасность и правоохранительная деятельность</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0300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eastAsia="MS Mincho" w:ascii="Times New Roman" w:hAnsi="Times New Roman"/>
                <w:b/>
                <w:bCs/>
                <w:color w:val="auto"/>
                <w:sz w:val="18"/>
                <w:szCs w:val="18"/>
              </w:rPr>
              <w:t>76,37</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35,00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54,00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54,00</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0,2</w:t>
            </w:r>
          </w:p>
        </w:tc>
      </w:tr>
      <w:tr>
        <w:trPr>
          <w:trHeight w:val="384"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экономика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0400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2176,91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2303,43</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2638,35</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2638,35</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9,6</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 xml:space="preserve">Жилищно-коммунальное хозяйство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0500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7312,08</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2661,18</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9055,60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8355,60</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-700,00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92,3</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30,3</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Охрана окружающей среды</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0600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799,71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429,00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420,27</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420,27</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1,5</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Культура, кинематография</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0800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7997,02</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7650,83</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11826,60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11643,60</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-183,00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98,5</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42,2</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sz w:val="18"/>
                <w:szCs w:val="18"/>
              </w:rPr>
            </w:pPr>
            <w:r>
              <w:rPr>
                <w:rFonts w:ascii="Times New Roman" w:hAnsi="Times New Roman"/>
                <w:b/>
                <w:color w:val="auto"/>
                <w:sz w:val="18"/>
                <w:szCs w:val="18"/>
              </w:rPr>
              <w:t>Социальная  политика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sz w:val="18"/>
                <w:szCs w:val="18"/>
              </w:rPr>
            </w:pPr>
            <w:r>
              <w:rPr>
                <w:rFonts w:ascii="Times New Roman" w:hAnsi="Times New Roman"/>
                <w:b/>
                <w:color w:val="auto"/>
                <w:sz w:val="18"/>
                <w:szCs w:val="18"/>
              </w:rPr>
              <w:t>1000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281,64</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258,72</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258,72</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0,9</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Физическая культура и спорт</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1100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bCs/>
                <w:sz w:val="18"/>
                <w:szCs w:val="18"/>
              </w:rPr>
            </w:pPr>
            <w:r>
              <w:rPr>
                <w:rFonts w:ascii="Times New Roman" w:hAnsi="Times New Roman"/>
                <w:b/>
                <w:bCs/>
                <w:color w:val="auto"/>
                <w:sz w:val="18"/>
                <w:szCs w:val="18"/>
              </w:rPr>
              <w:t>72,75</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160,00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233,05</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233,05</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100</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0,9</w:t>
            </w:r>
          </w:p>
        </w:tc>
      </w:tr>
      <w:tr>
        <w:trPr>
          <w:trHeight w:val="20" w:hRule="atLeast"/>
        </w:trPr>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color w:val="auto"/>
                <w:sz w:val="18"/>
                <w:szCs w:val="18"/>
              </w:rPr>
            </w:pPr>
            <w:r>
              <w:rPr>
                <w:rFonts w:ascii="Times New Roman" w:hAnsi="Times New Roman"/>
                <w:b/>
                <w:color w:val="auto"/>
                <w:sz w:val="18"/>
                <w:szCs w:val="18"/>
              </w:rPr>
            </w:r>
          </w:p>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ИТОГО</w:t>
            </w:r>
          </w:p>
          <w:p>
            <w:pPr>
              <w:pStyle w:val="Normal"/>
              <w:spacing w:lineRule="auto" w:line="240" w:before="0" w:after="0"/>
              <w:jc w:val="left"/>
              <w:rPr>
                <w:rFonts w:ascii="Times New Roman" w:hAnsi="Times New Roman"/>
                <w:b/>
                <w:b/>
                <w:color w:val="auto"/>
                <w:sz w:val="18"/>
                <w:szCs w:val="18"/>
              </w:rPr>
            </w:pPr>
            <w:r>
              <w:rPr>
                <w:rFonts w:ascii="Times New Roman" w:hAnsi="Times New Roman"/>
                <w:b/>
                <w:color w:val="auto"/>
                <w:sz w:val="18"/>
                <w:szCs w:val="18"/>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color w:val="auto"/>
                <w:sz w:val="18"/>
                <w:szCs w:val="18"/>
              </w:rPr>
            </w:pPr>
            <w:r>
              <w:rPr>
                <w:rFonts w:ascii="Times New Roman" w:hAnsi="Times New Roman"/>
                <w:b/>
                <w:color w:val="auto"/>
                <w:sz w:val="18"/>
                <w:szCs w:val="1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b/>
                <w:b/>
                <w:bCs/>
                <w:sz w:val="18"/>
                <w:szCs w:val="18"/>
              </w:rPr>
            </w:pPr>
            <w:r>
              <w:rPr>
                <w:rFonts w:ascii="Times New Roman" w:hAnsi="Times New Roman"/>
                <w:b/>
                <w:bCs/>
                <w:color w:val="auto"/>
                <w:sz w:val="18"/>
                <w:szCs w:val="18"/>
              </w:rPr>
              <w:t>22983,34</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17139,6</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28483,00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rPr>
            </w:pPr>
            <w:r>
              <w:rPr>
                <w:rFonts w:ascii="Times New Roman" w:hAnsi="Times New Roman"/>
                <w:b/>
                <w:color w:val="auto"/>
                <w:sz w:val="18"/>
                <w:szCs w:val="18"/>
              </w:rPr>
              <w:t>27600,00</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-883,00</w:t>
            </w:r>
          </w:p>
        </w:tc>
        <w:tc>
          <w:tcPr>
            <w:tcW w:w="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CE181E"/>
              </w:rPr>
            </w:pPr>
            <w:r>
              <w:rPr>
                <w:rFonts w:ascii="Times New Roman" w:hAnsi="Times New Roman"/>
                <w:b/>
                <w:color w:val="auto"/>
                <w:sz w:val="18"/>
                <w:szCs w:val="18"/>
              </w:rPr>
              <w:t>96,9</w:t>
            </w:r>
          </w:p>
        </w:tc>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r>
    </w:tbl>
    <w:p>
      <w:pPr>
        <w:pStyle w:val="Normal"/>
        <w:spacing w:lineRule="auto" w:line="240" w:before="0" w:after="0"/>
        <w:ind w:left="0" w:right="0" w:firstLine="709"/>
        <w:jc w:val="both"/>
        <w:rPr>
          <w:color w:val="CE181E"/>
        </w:rPr>
      </w:pPr>
      <w:r>
        <w:rPr>
          <w:rFonts w:ascii="Times New Roman" w:hAnsi="Times New Roman"/>
          <w:color w:val="auto"/>
          <w:sz w:val="28"/>
          <w:szCs w:val="28"/>
        </w:rPr>
        <w:t>Как видно из таблицы № 2 основными расходами бюджета поселения по функциональной структуре являлись расходы на культуру и кинематографию – 42,2%, на жилищно-коммунальное хозяйство – 30,3% и общегосударственные вопросы – 13,6%.</w:t>
      </w:r>
    </w:p>
    <w:p>
      <w:pPr>
        <w:pStyle w:val="Normal"/>
        <w:spacing w:lineRule="auto" w:line="240" w:before="0" w:after="0"/>
        <w:ind w:left="0" w:right="0" w:firstLine="709"/>
        <w:jc w:val="both"/>
        <w:rPr>
          <w:color w:val="auto"/>
        </w:rPr>
      </w:pPr>
      <w:r>
        <w:rPr>
          <w:rFonts w:ascii="Times New Roman" w:hAnsi="Times New Roman"/>
          <w:color w:val="auto"/>
          <w:sz w:val="28"/>
          <w:szCs w:val="28"/>
        </w:rPr>
        <w:t>Первоначально утвержденным бюджетом (</w:t>
      </w:r>
      <w:r>
        <w:rPr>
          <w:rFonts w:eastAsia="MS Mincho" w:ascii="Times New Roman" w:hAnsi="Times New Roman"/>
          <w:b w:val="false"/>
          <w:bCs w:val="false"/>
          <w:color w:val="auto"/>
          <w:sz w:val="28"/>
          <w:szCs w:val="28"/>
          <w:lang w:eastAsia="en-US"/>
        </w:rPr>
        <w:t>Решение о бюджете от 25.12.2020г. №37</w:t>
      </w:r>
      <w:r>
        <w:rPr>
          <w:rFonts w:ascii="Times New Roman" w:hAnsi="Times New Roman"/>
          <w:color w:val="auto"/>
          <w:sz w:val="28"/>
          <w:szCs w:val="28"/>
        </w:rPr>
        <w:t>) и последующими изменениями и дополнениями в бюджет в состав расходов не включены  средства резервного фонда  поселения.</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0100 « Общегосударственные вопросы»</w:t>
      </w:r>
    </w:p>
    <w:p>
      <w:pPr>
        <w:pStyle w:val="Normal"/>
        <w:spacing w:lineRule="auto" w:line="240" w:before="0" w:after="0"/>
        <w:ind w:left="0" w:right="0" w:firstLine="709"/>
        <w:jc w:val="both"/>
        <w:rPr>
          <w:color w:val="CE181E"/>
        </w:rPr>
      </w:pPr>
      <w:r>
        <w:rPr>
          <w:rFonts w:ascii="Times New Roman" w:hAnsi="Times New Roman"/>
          <w:color w:val="auto"/>
          <w:sz w:val="28"/>
          <w:szCs w:val="28"/>
        </w:rPr>
        <w:t>По разделу «Общегосударственные вопросы» на 2021 год предусмотрены расходы 3767,31 тыс. рублей, исполнены в сумме 3767,31 тыс. рублей или на 100%. По сравнению с 2020 годом уровень расходов по данному разделу составил 102,6%. Удельный вес фактических расходов по разделу «Общегосударственные вопросы» составляет 13,6%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0200 « Национальная  оборона»</w:t>
      </w:r>
    </w:p>
    <w:p>
      <w:pPr>
        <w:pStyle w:val="Normal"/>
        <w:spacing w:lineRule="auto" w:line="240" w:before="0" w:after="0"/>
        <w:ind w:left="0" w:right="0" w:firstLine="709"/>
        <w:jc w:val="both"/>
        <w:rPr>
          <w:color w:val="CE181E"/>
        </w:rPr>
      </w:pPr>
      <w:r>
        <w:rPr>
          <w:rFonts w:ascii="Times New Roman" w:hAnsi="Times New Roman"/>
          <w:color w:val="auto"/>
          <w:sz w:val="28"/>
          <w:szCs w:val="28"/>
        </w:rPr>
        <w:t>По данному разделу предусмотрены расходы на обеспечение воинского учета и призыва в армию в сумме 229,10 тыс. рублей, фактически расходы составили 229,10 тыс. рублей,  исполнено на 100%.</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фактических расходов по данному разделу составляет 0,8%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0300 «Национальная безопасность и правоохранительная деятельность»</w:t>
      </w:r>
    </w:p>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54,00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0,2%.  По сравнению с 2020 годом расходы по данному разделу уменьшились на 29,3%. </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0400 « Национальная экономика»</w:t>
      </w:r>
    </w:p>
    <w:p>
      <w:pPr>
        <w:pStyle w:val="Normal"/>
        <w:spacing w:lineRule="auto" w:line="240" w:before="0" w:after="0"/>
        <w:ind w:left="0" w:right="0" w:firstLine="709"/>
        <w:jc w:val="both"/>
        <w:rPr>
          <w:color w:val="CE181E"/>
        </w:rPr>
      </w:pPr>
      <w:r>
        <w:rPr>
          <w:rFonts w:ascii="Times New Roman" w:hAnsi="Times New Roman"/>
          <w:color w:val="auto"/>
          <w:sz w:val="28"/>
          <w:szCs w:val="28"/>
        </w:rPr>
        <w:t>По данному разделу бюджетом предусмотрены расходы в сумме 2638,35 тыс. рублей, фактически расходы составили 2638,35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9,6%.  По сравнению с 2020 годом уровень расходов по данному разделу увеличился в 1,2 раза.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0500 «Жилищно-коммунальное хозяйство»</w:t>
      </w:r>
    </w:p>
    <w:p>
      <w:pPr>
        <w:pStyle w:val="Normal"/>
        <w:spacing w:lineRule="auto" w:line="240" w:before="0" w:after="0"/>
        <w:ind w:left="0" w:right="0" w:firstLine="709"/>
        <w:jc w:val="both"/>
        <w:rPr>
          <w:color w:val="CE181E"/>
        </w:rPr>
      </w:pPr>
      <w:r>
        <w:rPr>
          <w:rFonts w:ascii="Times New Roman" w:hAnsi="Times New Roman"/>
          <w:color w:val="auto"/>
          <w:sz w:val="28"/>
          <w:szCs w:val="28"/>
        </w:rPr>
        <w:t>По данному разделу уточненный план составил 9055,60 тыс. рублей, освоено 92,3% бюджетных средств.</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расходов по разделу жилищно-коммунальное хозяйство в общих расходах бюджета составляет 30,3%, по сравнению с 2020 годом уровень расходов по данному разделу составил 114,3%.</w:t>
      </w:r>
    </w:p>
    <w:p>
      <w:pPr>
        <w:pStyle w:val="Normal"/>
        <w:spacing w:lineRule="auto" w:line="240" w:before="0" w:after="0"/>
        <w:ind w:left="0" w:right="0" w:firstLine="709"/>
        <w:jc w:val="both"/>
        <w:rPr>
          <w:color w:val="CE181E"/>
        </w:rPr>
      </w:pPr>
      <w:r>
        <w:rPr>
          <w:rFonts w:ascii="Times New Roman" w:hAnsi="Times New Roman"/>
          <w:color w:val="auto"/>
          <w:sz w:val="28"/>
          <w:szCs w:val="28"/>
        </w:rPr>
        <w:t>Расходы направлены на освещение населенных пунктов в сумме 1332,48 тыс. рублей, обслуживание и ремонт сетей уличного освещения в сумме 269,90 тыс. рублей, приобретение ламп уличного освещения в сумме 35,19 тыс. рублей, содержание детских площадок в сумме 246,00 тыс. рублей и прочие мероприятия по благоустройству в сумме 449,93 тыс. рублей.</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0600 «Охрана окружающей среды»</w:t>
      </w:r>
    </w:p>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420,27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1,5%.  </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0800 «Культура, кинематография»</w:t>
      </w:r>
    </w:p>
    <w:p>
      <w:pPr>
        <w:pStyle w:val="Normal"/>
        <w:spacing w:lineRule="auto" w:line="240" w:before="0" w:after="0"/>
        <w:ind w:left="0" w:right="0" w:firstLine="709"/>
        <w:jc w:val="both"/>
        <w:rPr>
          <w:color w:val="CE181E"/>
        </w:rPr>
      </w:pPr>
      <w:r>
        <w:rPr>
          <w:rFonts w:ascii="Times New Roman" w:hAnsi="Times New Roman"/>
          <w:color w:val="auto"/>
          <w:sz w:val="28"/>
          <w:szCs w:val="28"/>
        </w:rPr>
        <w:t xml:space="preserve">По данному разделу бюджетом предусмотрены расходы в сумме 11826,60 тыс. рублей, фактически расходы составили 11643,60 тыс. рублей, исполнение бюджета по данному разделу составило 98,5 %. Удельный вес фактических расходов в общем объеме расходов по бюджету по данному разделу составляет 42,2%. </w:t>
      </w:r>
    </w:p>
    <w:p>
      <w:pPr>
        <w:pStyle w:val="Normal"/>
        <w:spacing w:lineRule="auto" w:line="240" w:before="0" w:after="0"/>
        <w:jc w:val="center"/>
        <w:rPr>
          <w:color w:val="auto"/>
        </w:rPr>
      </w:pPr>
      <w:r>
        <w:rPr>
          <w:rFonts w:ascii="Times New Roman" w:hAnsi="Times New Roman"/>
          <w:b/>
          <w:color w:val="auto"/>
          <w:sz w:val="28"/>
          <w:szCs w:val="28"/>
        </w:rPr>
        <w:t>По разделу 1000 «Социальная  политика»</w:t>
      </w:r>
    </w:p>
    <w:p>
      <w:pPr>
        <w:pStyle w:val="Normal"/>
        <w:spacing w:lineRule="auto" w:line="240" w:before="0" w:after="0"/>
        <w:ind w:left="0" w:right="0" w:firstLine="709"/>
        <w:jc w:val="both"/>
        <w:rPr>
          <w:color w:val="auto"/>
        </w:rPr>
      </w:pPr>
      <w:r>
        <w:rPr>
          <w:rFonts w:ascii="Times New Roman" w:hAnsi="Times New Roman"/>
          <w:color w:val="auto"/>
          <w:sz w:val="28"/>
          <w:szCs w:val="28"/>
        </w:rPr>
        <w:t>По данному разделу предусмотрены расходы в сумме 258,72 тыс. рублей, первоначально утвержденным бюджетом расходы по данному разделу не утверждены. Фактически расходы исполнены в сумме 258,72 тыс. или на 100%.</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фактических расходов по данному разделу составляет 0,9%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1100 « Физическая культура и спорт»</w:t>
      </w:r>
    </w:p>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На финансирование расходов в бюджете на 2021 год предусмотрено 233,05 тыс. рублей, в 2020 году по данному разделу расходы бюджета исполнены в сумме 72,75 тыс. рублей. Фактически расходы 2021 года исполнены в сумме 233,05 тыс. рублей или на 100%. Удельный вес расходов  по разделу «Физическая культура и спорт» в общих расходах бюджета составляет 0,9%. По сравнению с 2020 годом расходы увеличились на 220,3%. </w:t>
      </w:r>
    </w:p>
    <w:p>
      <w:pPr>
        <w:pStyle w:val="Normal"/>
        <w:spacing w:lineRule="auto" w:line="240" w:before="0" w:after="0"/>
        <w:rPr>
          <w:color w:val="auto"/>
        </w:rPr>
      </w:pPr>
      <w:r>
        <w:rPr>
          <w:rFonts w:ascii="Times New Roman" w:hAnsi="Times New Roman"/>
          <w:color w:val="auto"/>
          <w:sz w:val="28"/>
          <w:szCs w:val="28"/>
        </w:rPr>
        <w:t xml:space="preserve">                                 </w:t>
      </w:r>
      <w:r>
        <w:rPr>
          <w:rFonts w:ascii="Times New Roman" w:hAnsi="Times New Roman"/>
          <w:color w:val="auto"/>
          <w:sz w:val="28"/>
          <w:szCs w:val="28"/>
        </w:rPr>
        <w:t xml:space="preserve">Экономическая структура расходов </w:t>
      </w:r>
    </w:p>
    <w:p>
      <w:pPr>
        <w:pStyle w:val="Normal"/>
        <w:spacing w:lineRule="auto" w:line="240" w:before="0" w:after="0"/>
        <w:jc w:val="center"/>
        <w:rPr>
          <w:color w:val="auto"/>
        </w:rPr>
      </w:pPr>
      <w:r>
        <w:rPr>
          <w:rFonts w:ascii="Times New Roman" w:hAnsi="Times New Roman"/>
          <w:color w:val="auto"/>
          <w:sz w:val="28"/>
          <w:szCs w:val="28"/>
        </w:rPr>
        <w:t>Администрации Новоуральского сельского поселения за 2021 год.</w:t>
      </w:r>
    </w:p>
    <w:p>
      <w:pPr>
        <w:pStyle w:val="Normal"/>
        <w:spacing w:lineRule="auto" w:line="240" w:before="0" w:after="0"/>
        <w:jc w:val="right"/>
        <w:rPr>
          <w:color w:val="auto"/>
        </w:rPr>
      </w:pPr>
      <w:r>
        <w:rPr>
          <w:rFonts w:ascii="Times New Roman" w:hAnsi="Times New Roman"/>
          <w:color w:val="auto"/>
          <w:sz w:val="28"/>
          <w:szCs w:val="28"/>
        </w:rPr>
        <w:t xml:space="preserve">                                                                                                         </w:t>
      </w:r>
      <w:r>
        <w:rPr>
          <w:rFonts w:cs="Times New Roman" w:ascii="Times New Roman" w:hAnsi="Times New Roman"/>
          <w:color w:val="auto"/>
          <w:sz w:val="24"/>
          <w:szCs w:val="24"/>
        </w:rPr>
        <w:t>Таблица № 3</w:t>
      </w:r>
    </w:p>
    <w:tbl>
      <w:tblPr>
        <w:tblW w:w="9405"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2811"/>
        <w:gridCol w:w="734"/>
        <w:gridCol w:w="1193"/>
        <w:gridCol w:w="1231"/>
        <w:gridCol w:w="1136"/>
        <w:gridCol w:w="1152"/>
        <w:gridCol w:w="1147"/>
      </w:tblGrid>
      <w:tr>
        <w:trPr>
          <w:trHeight w:val="1080"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Наименование расходов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pPr>
            <w:r>
              <w:rPr>
                <w:rFonts w:eastAsia="MS Mincho" w:ascii="Times New Roman" w:hAnsi="Times New Roman"/>
                <w:color w:val="auto"/>
                <w:sz w:val="20"/>
                <w:szCs w:val="20"/>
              </w:rPr>
              <w:t>Код КОСГу</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Назначено (рублей)</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Исполнено    (рублей)</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pPr>
            <w:r>
              <w:rPr>
                <w:rFonts w:eastAsia="MS Mincho" w:ascii="Times New Roman" w:hAnsi="Times New Roman"/>
                <w:color w:val="auto"/>
                <w:sz w:val="20"/>
                <w:szCs w:val="20"/>
              </w:rPr>
              <w:t>Отклонение рублей</w:t>
            </w:r>
          </w:p>
          <w:p>
            <w:pPr>
              <w:pStyle w:val="Normal"/>
              <w:spacing w:lineRule="auto" w:line="240" w:before="0" w:after="200"/>
              <w:jc w:val="center"/>
              <w:rPr/>
            </w:pPr>
            <w:r>
              <w:rPr>
                <w:rFonts w:eastAsia="MS Mincho" w:ascii="Times New Roman" w:hAnsi="Times New Roman"/>
                <w:color w:val="auto"/>
                <w:sz w:val="20"/>
                <w:szCs w:val="20"/>
              </w:rPr>
              <w:t>гр.3-гр.4</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pPr>
            <w:r>
              <w:rPr>
                <w:rFonts w:eastAsia="MS Mincho" w:ascii="Times New Roman" w:hAnsi="Times New Roman"/>
                <w:color w:val="auto"/>
                <w:sz w:val="20"/>
                <w:szCs w:val="20"/>
              </w:rPr>
              <w:t>Удельный вес в структуре расходов, %</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Исполнение в %</w:t>
            </w:r>
          </w:p>
        </w:tc>
      </w:tr>
      <w:tr>
        <w:trPr>
          <w:trHeight w:val="319"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1</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2</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3</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5</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7</w:t>
            </w:r>
          </w:p>
        </w:tc>
      </w:tr>
      <w:tr>
        <w:trPr>
          <w:trHeight w:val="206"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Заработная плата</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7752859,73</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7752859,73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28,1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206"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caps w:val="false"/>
                <w:smallCaps w:val="false"/>
                <w:color w:val="22272F"/>
                <w:spacing w:val="0"/>
                <w:sz w:val="20"/>
                <w:szCs w:val="20"/>
              </w:rPr>
              <w:t>Прочие несоциальные выплаты персоналу в денежной форме</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212</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13200,00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13200,00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Начисления на оплату труда</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213</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2333045,10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2333045,10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8,4</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195"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связи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86466,08</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86466,08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0,3</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195"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Транспортные услуги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222</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10620,00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10620,00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Коммунальные услуги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223</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2786594,46</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2603593,56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183000,90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9,4</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93,4</w:t>
            </w:r>
          </w:p>
        </w:tc>
      </w:tr>
      <w:tr>
        <w:trPr>
          <w:trHeight w:val="306"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по содержанию имущества</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225</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5691885,01</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5691885,01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20,6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Прочие услуги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226</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1125904,75</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1125904,75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страхования</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227</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4101,70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4101,70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20"/>
                <w:szCs w:val="20"/>
              </w:rPr>
              <w:t>Услуги, работы для целей капитальных вложений</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228</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2683189,15</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1983189,15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700000,00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7,2</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73,9</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Безвозмездные перечисления иным нефинансовым организациям на производство</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245</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1193082,80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1193082,80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4,3</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 xml:space="preserve">Безвозмездные перечисления иным нефинансовым организациям </w:t>
            </w:r>
            <w:r>
              <w:rPr>
                <w:rFonts w:eastAsia="MS Mincho" w:ascii="Times New Roman" w:hAnsi="Times New Roman"/>
                <w:b w:val="false"/>
                <w:i w:val="false"/>
                <w:caps w:val="false"/>
                <w:smallCaps w:val="false"/>
                <w:color w:val="auto"/>
                <w:spacing w:val="0"/>
                <w:sz w:val="20"/>
                <w:szCs w:val="20"/>
              </w:rPr>
              <w:t>(за исключением нефинансовых организаций государственного сектора) на продукцию</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24А</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2950000,00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2950000,00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10,7</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Перечисления другим бюджетам  бюджетной системы РФ</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27475,00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27475,00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Социальные пособия и компенсации персоналу в денежной форме</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266</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13772,70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13772,70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20"/>
                <w:szCs w:val="20"/>
              </w:rPr>
              <w:t>Социальные компенсации персоналу в натуральной форме</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267</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258723,00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258723,00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0,9</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Налоги, пошлины и сборы</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19309,00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19309,00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Увеличение стоимости основных средств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310</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983496,00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983496,00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Увеличение стоимости материальных запасов ГСМ</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343</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170019,14</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170019,14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20"/>
                <w:szCs w:val="20"/>
              </w:rPr>
              <w:t>Увеличение стоимости строительных материалов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344</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175055,00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175055,00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Прочие оборотные запасы</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346</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150189,81</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150189,81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0,5</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Материальные запасы однократного применения</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349</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54012,05</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54012,05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0,2</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257"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color w:val="auto"/>
                <w:sz w:val="20"/>
                <w:szCs w:val="20"/>
              </w:rPr>
              <w:t>Итого расходов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bCs/>
                <w:color w:val="auto"/>
                <w:sz w:val="20"/>
                <w:szCs w:val="20"/>
              </w:rPr>
              <w:t>28483000,48</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bCs/>
                <w:color w:val="auto"/>
                <w:sz w:val="20"/>
                <w:szCs w:val="20"/>
              </w:rPr>
              <w:t>27599999,58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bCs/>
                <w:color w:val="auto"/>
                <w:sz w:val="20"/>
                <w:szCs w:val="20"/>
              </w:rPr>
              <w:t>883000,90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color w:val="auto"/>
                <w:sz w:val="20"/>
                <w:szCs w:val="20"/>
              </w:rPr>
              <w:t>100</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color w:val="auto"/>
                <w:sz w:val="20"/>
                <w:szCs w:val="20"/>
              </w:rPr>
              <w:t>96,9</w:t>
            </w:r>
          </w:p>
        </w:tc>
      </w:tr>
    </w:tbl>
    <w:p>
      <w:pPr>
        <w:pStyle w:val="ConsNormal"/>
        <w:ind w:firstLine="709"/>
        <w:jc w:val="both"/>
        <w:rPr/>
      </w:pPr>
      <w:r>
        <w:rPr>
          <w:rFonts w:cs="Times New Roman" w:ascii="Times New Roman" w:hAnsi="Times New Roman"/>
          <w:color w:val="auto"/>
          <w:sz w:val="28"/>
          <w:szCs w:val="28"/>
        </w:rPr>
        <w:t xml:space="preserve">По экономической структуре расходов основными расходами являлись расходы на </w:t>
      </w:r>
      <w:r>
        <w:rPr>
          <w:rFonts w:ascii="Times New Roman" w:hAnsi="Times New Roman"/>
          <w:color w:val="auto"/>
          <w:sz w:val="28"/>
          <w:szCs w:val="28"/>
        </w:rPr>
        <w:t>оплату труда</w:t>
      </w:r>
      <w:r>
        <w:rPr>
          <w:rFonts w:cs="Times New Roman" w:ascii="Times New Roman" w:hAnsi="Times New Roman"/>
          <w:color w:val="auto"/>
          <w:sz w:val="28"/>
          <w:szCs w:val="28"/>
        </w:rPr>
        <w:t xml:space="preserve"> — 28,1%, на </w:t>
      </w:r>
      <w:r>
        <w:rPr>
          <w:rFonts w:ascii="Times New Roman" w:hAnsi="Times New Roman"/>
          <w:color w:val="auto"/>
          <w:sz w:val="28"/>
          <w:szCs w:val="28"/>
        </w:rPr>
        <w:t xml:space="preserve">содержание имущества – 20,6%, </w:t>
      </w:r>
      <w:r>
        <w:rPr>
          <w:rFonts w:cs="Times New Roman" w:ascii="Times New Roman" w:hAnsi="Times New Roman"/>
          <w:color w:val="auto"/>
          <w:sz w:val="28"/>
          <w:szCs w:val="28"/>
        </w:rPr>
        <w:t xml:space="preserve">на </w:t>
      </w:r>
      <w:r>
        <w:rPr>
          <w:rFonts w:eastAsia="MS Mincho" w:cs="Times New Roman" w:ascii="Times New Roman" w:hAnsi="Times New Roman"/>
          <w:color w:val="auto"/>
          <w:sz w:val="28"/>
          <w:szCs w:val="28"/>
        </w:rPr>
        <w:t xml:space="preserve">Безвозмездные перечисления иным нефинансовым организациям </w:t>
      </w:r>
      <w:r>
        <w:rPr>
          <w:rFonts w:eastAsia="MS Mincho" w:cs="Times New Roman" w:ascii="Times New Roman" w:hAnsi="Times New Roman"/>
          <w:b w:val="false"/>
          <w:i w:val="false"/>
          <w:caps w:val="false"/>
          <w:smallCaps w:val="false"/>
          <w:color w:val="auto"/>
          <w:spacing w:val="0"/>
          <w:sz w:val="28"/>
          <w:szCs w:val="28"/>
        </w:rPr>
        <w:t>(за исключением нефинансовых организаций государственного сектора) на продукцию</w:t>
      </w:r>
      <w:r>
        <w:rPr>
          <w:rFonts w:ascii="Times New Roman" w:hAnsi="Times New Roman"/>
          <w:color w:val="auto"/>
          <w:sz w:val="28"/>
          <w:szCs w:val="28"/>
        </w:rPr>
        <w:t xml:space="preserve"> — 10,7%.</w:t>
      </w:r>
    </w:p>
    <w:p>
      <w:pPr>
        <w:pStyle w:val="ConsNormal"/>
        <w:widowControl/>
        <w:ind w:firstLine="709"/>
        <w:jc w:val="both"/>
        <w:rPr/>
      </w:pPr>
      <w:r>
        <w:rPr>
          <w:rFonts w:cs="Times New Roman" w:ascii="Times New Roman" w:hAnsi="Times New Roman"/>
          <w:color w:val="auto"/>
          <w:sz w:val="28"/>
          <w:szCs w:val="28"/>
        </w:rPr>
        <w:t xml:space="preserve">Заявки на финансирование, представленные главным распорядителем согласно принятых бюджетных обязательств в 2021 году исполнены в полном объеме. </w:t>
      </w:r>
    </w:p>
    <w:p>
      <w:pPr>
        <w:pStyle w:val="ConsNormal"/>
        <w:widowControl/>
        <w:ind w:firstLine="709"/>
        <w:jc w:val="both"/>
        <w:rPr/>
      </w:pPr>
      <w:r>
        <w:rPr>
          <w:rFonts w:cs="Times New Roman" w:ascii="Times New Roman" w:hAnsi="Times New Roman"/>
          <w:color w:val="auto"/>
          <w:sz w:val="28"/>
          <w:szCs w:val="28"/>
        </w:rPr>
        <w:t>Проверено соблюдение лимитов фонда оплаты труда по муниципальным учреждениям Новоуральского сельского поселения, установленных на 2021 год Распоряжением Администрации Варненского муниципального района Челябинской области от 24.12.2021г. №865-р, превышение не установлено.</w:t>
      </w:r>
    </w:p>
    <w:p>
      <w:pPr>
        <w:pStyle w:val="ConsNormal"/>
        <w:widowControl/>
        <w:ind w:firstLine="709"/>
        <w:jc w:val="both"/>
        <w:rPr/>
      </w:pPr>
      <w:r>
        <w:rPr>
          <w:rFonts w:cs="Times New Roman" w:ascii="Times New Roman" w:hAnsi="Times New Roman"/>
          <w:color w:val="21409A"/>
          <w:sz w:val="28"/>
          <w:szCs w:val="28"/>
        </w:rPr>
        <w:t>При проверке соблюдения объемов потребления топливно-энергетических ресурсов в натуральных единицах и денежном выражении, утвержденных на 2021 год Распоряжением Администрации Варненского муниципального района Челябинской области от 20.04.2021г. №192-р, установлено превышение лимитов по электроэнергии на 57,4 тыс. рублей, объяснительная начальника финансового отдела Администрации Новоуральского сельского поселения представлена в Приложении 1.</w:t>
      </w:r>
    </w:p>
    <w:p>
      <w:pPr>
        <w:pStyle w:val="Normal"/>
        <w:spacing w:lineRule="auto" w:line="240" w:before="0" w:after="0"/>
        <w:ind w:right="-1" w:firstLine="709"/>
        <w:jc w:val="both"/>
        <w:rPr>
          <w:rFonts w:ascii="Times New Roman" w:hAnsi="Times New Roman"/>
          <w:color w:val="CE181E"/>
          <w:sz w:val="28"/>
          <w:szCs w:val="28"/>
        </w:rPr>
      </w:pPr>
      <w:r>
        <w:rPr>
          <w:rFonts w:ascii="Times New Roman" w:hAnsi="Times New Roman"/>
          <w:color w:val="CE181E"/>
          <w:sz w:val="28"/>
          <w:szCs w:val="28"/>
        </w:rPr>
      </w:r>
    </w:p>
    <w:p>
      <w:pPr>
        <w:pStyle w:val="NoSpacing"/>
        <w:jc w:val="center"/>
        <w:rPr/>
      </w:pPr>
      <w:r>
        <w:rPr>
          <w:rFonts w:ascii="Times New Roman" w:hAnsi="Times New Roman"/>
          <w:b/>
          <w:color w:val="auto"/>
          <w:sz w:val="28"/>
          <w:szCs w:val="28"/>
        </w:rPr>
        <w:t>4. Анализ  исполнения мероприятий в рамках муниципальных программ и национальных проектов</w:t>
      </w:r>
    </w:p>
    <w:p>
      <w:pPr>
        <w:pStyle w:val="NoSpacing"/>
        <w:ind w:firstLine="709"/>
        <w:jc w:val="both"/>
        <w:rPr/>
      </w:pPr>
      <w:r>
        <w:rPr>
          <w:rFonts w:ascii="Times New Roman" w:hAnsi="Times New Roman"/>
          <w:color w:val="auto"/>
          <w:sz w:val="28"/>
          <w:szCs w:val="28"/>
        </w:rPr>
        <w:t>В соответствии с Решением Совета депутатов Новоуральского сельского поселения от 30.12.2021г. №26 бюджетом поселения предусмотрены расходы на реализацию десяти программ в сумме 22830,93 тыс. рублей или 78,1% от общего расхода бюджета сельского поселения.</w:t>
      </w:r>
    </w:p>
    <w:p>
      <w:pPr>
        <w:pStyle w:val="Normal"/>
        <w:shd w:val="clear" w:color="auto" w:fill="FFFFFF"/>
        <w:spacing w:lineRule="atLeast" w:line="300" w:before="0" w:after="0"/>
        <w:ind w:firstLine="709"/>
        <w:jc w:val="both"/>
        <w:textAlignment w:val="baseline"/>
        <w:rPr/>
      </w:pPr>
      <w:r>
        <w:rPr>
          <w:rFonts w:ascii="Times New Roman" w:hAnsi="Times New Roman"/>
          <w:color w:val="auto"/>
          <w:sz w:val="28"/>
          <w:szCs w:val="28"/>
        </w:rPr>
        <w:t xml:space="preserve">В первоначально утвержденном бюджете расходы планировались по девяти программам в сумме 13072,68 тыс. рублей. </w:t>
      </w:r>
    </w:p>
    <w:p>
      <w:pPr>
        <w:pStyle w:val="Normal"/>
        <w:shd w:val="clear" w:color="auto" w:fill="FFFFFF"/>
        <w:spacing w:lineRule="auto" w:line="240" w:before="0" w:after="0"/>
        <w:jc w:val="center"/>
        <w:textAlignment w:val="baseline"/>
        <w:rPr/>
      </w:pPr>
      <w:r>
        <w:rPr>
          <w:rFonts w:ascii="Times New Roman" w:hAnsi="Times New Roman"/>
          <w:color w:val="auto"/>
          <w:sz w:val="28"/>
          <w:szCs w:val="28"/>
        </w:rPr>
        <w:t>Исполнение программ в 2021 году</w:t>
      </w:r>
    </w:p>
    <w:p>
      <w:pPr>
        <w:pStyle w:val="Normal"/>
        <w:shd w:val="clear" w:color="auto" w:fill="FFFFFF"/>
        <w:spacing w:lineRule="auto" w:line="240" w:before="0" w:after="0"/>
        <w:jc w:val="right"/>
        <w:textAlignment w:val="baseline"/>
        <w:rPr/>
      </w:pPr>
      <w:r>
        <w:rPr>
          <w:rFonts w:ascii="Times New Roman" w:hAnsi="Times New Roman"/>
          <w:color w:val="auto"/>
          <w:sz w:val="28"/>
          <w:szCs w:val="28"/>
        </w:rPr>
        <w:t>Таблица №4</w:t>
      </w:r>
    </w:p>
    <w:tbl>
      <w:tblPr>
        <w:tblW w:w="9571"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2623"/>
        <w:gridCol w:w="1131"/>
        <w:gridCol w:w="1288"/>
        <w:gridCol w:w="1270"/>
        <w:gridCol w:w="1195"/>
        <w:gridCol w:w="1036"/>
        <w:gridCol w:w="1027"/>
      </w:tblGrid>
      <w:tr>
        <w:trPr>
          <w:trHeight w:val="1313"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spacing w:lineRule="atLeast" w:line="300" w:before="0" w:after="150"/>
              <w:textAlignment w:val="baseline"/>
              <w:rPr/>
            </w:pPr>
            <w:r>
              <w:rPr>
                <w:rFonts w:ascii="Times New Roman" w:hAnsi="Times New Roman"/>
                <w:color w:val="auto"/>
                <w:sz w:val="18"/>
                <w:szCs w:val="18"/>
              </w:rPr>
              <w:t>Наименование программы</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spacing w:lineRule="atLeast" w:line="300" w:before="0" w:after="150"/>
              <w:textAlignment w:val="baseline"/>
              <w:rPr/>
            </w:pPr>
            <w:r>
              <w:rPr>
                <w:rFonts w:ascii="Times New Roman" w:hAnsi="Times New Roman"/>
                <w:color w:val="auto"/>
                <w:sz w:val="18"/>
                <w:szCs w:val="18"/>
              </w:rPr>
              <w:t>кцср</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 xml:space="preserve">Утверждено бюджетом </w:t>
            </w:r>
          </w:p>
          <w:p>
            <w:pPr>
              <w:pStyle w:val="NoSpacing"/>
              <w:rPr/>
            </w:pPr>
            <w:r>
              <w:rPr>
                <w:rFonts w:ascii="Times New Roman" w:hAnsi="Times New Roman"/>
                <w:color w:val="auto"/>
                <w:sz w:val="18"/>
                <w:szCs w:val="18"/>
              </w:rPr>
              <w:t xml:space="preserve">Решение </w:t>
            </w:r>
          </w:p>
          <w:p>
            <w:pPr>
              <w:pStyle w:val="NoSpacing"/>
              <w:ind w:right="-108" w:hanging="0"/>
              <w:rPr/>
            </w:pPr>
            <w:r>
              <w:rPr>
                <w:rFonts w:ascii="Times New Roman" w:hAnsi="Times New Roman"/>
                <w:color w:val="auto"/>
                <w:sz w:val="18"/>
                <w:szCs w:val="18"/>
              </w:rPr>
              <w:t>№</w:t>
            </w:r>
            <w:r>
              <w:rPr>
                <w:rFonts w:ascii="Times New Roman" w:hAnsi="Times New Roman"/>
                <w:color w:val="auto"/>
                <w:sz w:val="18"/>
                <w:szCs w:val="18"/>
              </w:rPr>
              <w:t>37 от    25.12.2020г.(тыс.руб.)</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Уточненный бюджет Решение №26 от 30.12.2021г</w:t>
            </w:r>
          </w:p>
          <w:p>
            <w:pPr>
              <w:pStyle w:val="NoSpacing"/>
              <w:rPr/>
            </w:pPr>
            <w:r>
              <w:rPr>
                <w:rFonts w:ascii="Times New Roman" w:hAnsi="Times New Roman"/>
                <w:color w:val="auto"/>
                <w:sz w:val="18"/>
                <w:szCs w:val="18"/>
              </w:rPr>
              <w:t>(тыс.руб.)</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Исполнено    (тыс.руб.)</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Отклонение (тыс.руб.)</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Исполнение %</w:t>
            </w:r>
          </w:p>
        </w:tc>
      </w:tr>
      <w:tr>
        <w:trPr>
          <w:trHeight w:val="41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"Комплексное развитие систем коммунальной инфраструктуры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0900000000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1012,42</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5455,12</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4755,12</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700,00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87,2</w:t>
            </w:r>
          </w:p>
        </w:tc>
      </w:tr>
      <w:tr>
        <w:trPr>
          <w:trHeight w:val="41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"Обеспечение доступным и комфортным жильем граждан Россйской Федерации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1400000000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1229,06</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1229,06</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552"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1800000000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1903,43</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2044,35</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2044,35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"Развитие физической культуры и спорта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2000000000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160,00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233,05</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233,05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2400000000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400,00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593,99</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593,99</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2500000000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35,00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54,00</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54,00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3900000000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70,00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14,00</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14,00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364"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"Развитие сферы культуры в Варненском муниципальном районе"</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6300000000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7650,83</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10453,59</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10270,59</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183,00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98,2</w:t>
            </w:r>
          </w:p>
        </w:tc>
      </w:tr>
      <w:tr>
        <w:trPr>
          <w:trHeight w:val="364"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6400000000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429,00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420,27</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420,27</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364"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"Благоустройство территории Новоуральского сельского поселения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8000000000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1412,00</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2333,49</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2333,49</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b/>
                <w:bCs/>
                <w:color w:val="auto"/>
                <w:sz w:val="18"/>
                <w:szCs w:val="18"/>
              </w:rPr>
              <w:t>ИТОГО</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b/>
                <w:b/>
                <w:bCs/>
                <w:color w:val="auto"/>
                <w:sz w:val="18"/>
                <w:szCs w:val="18"/>
              </w:rPr>
            </w:pPr>
            <w:r>
              <w:rPr>
                <w:rFonts w:ascii="Times New Roman" w:hAnsi="Times New Roman"/>
                <w:b/>
                <w:bCs/>
                <w:color w:val="auto"/>
                <w:sz w:val="18"/>
                <w:szCs w:val="18"/>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13072,68</w:t>
            </w:r>
          </w:p>
        </w:tc>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22830,92</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21947,92</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883,00</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96,1</w:t>
            </w:r>
          </w:p>
        </w:tc>
      </w:tr>
    </w:tbl>
    <w:p>
      <w:pPr>
        <w:pStyle w:val="NoSpacing"/>
        <w:ind w:firstLine="709"/>
        <w:jc w:val="both"/>
        <w:rPr/>
      </w:pPr>
      <w:r>
        <w:rPr>
          <w:rFonts w:ascii="Times New Roman" w:hAnsi="Times New Roman"/>
          <w:color w:val="auto"/>
          <w:sz w:val="28"/>
          <w:szCs w:val="28"/>
        </w:rPr>
        <w:t>Наибольший удельный вес в структуре исполненных программ  поселения занимают муниципальные программы:</w:t>
      </w:r>
    </w:p>
    <w:p>
      <w:pPr>
        <w:pStyle w:val="NoSpacing"/>
        <w:ind w:firstLine="709"/>
        <w:jc w:val="both"/>
        <w:rPr/>
      </w:pPr>
      <w:r>
        <w:rPr>
          <w:rFonts w:ascii="Times New Roman" w:hAnsi="Times New Roman"/>
          <w:color w:val="auto"/>
          <w:sz w:val="28"/>
          <w:szCs w:val="28"/>
        </w:rPr>
        <w:t>- «Развитие сферы культуры в Варненском муниципальном районе», исполнение которой составляет 10270,59 тыс. рублей или 46,8% от всех программных мероприятий;</w:t>
      </w:r>
    </w:p>
    <w:p>
      <w:pPr>
        <w:pStyle w:val="NoSpacing"/>
        <w:ind w:firstLine="709"/>
        <w:jc w:val="both"/>
        <w:rPr/>
      </w:pPr>
      <w:r>
        <w:rPr>
          <w:rFonts w:ascii="Times New Roman" w:hAnsi="Times New Roman"/>
          <w:color w:val="auto"/>
          <w:sz w:val="28"/>
          <w:szCs w:val="28"/>
        </w:rPr>
        <w:t>- «Комплексное развитие систем коммунальной инфраструктуры Варненского муниципального района Челябинской области» исполнение которой составляет 4755,13 тыс. рублей или 21,7% от всех программных мероприятий;</w:t>
      </w:r>
    </w:p>
    <w:p>
      <w:pPr>
        <w:pStyle w:val="NoSpacing"/>
        <w:ind w:firstLine="709"/>
        <w:jc w:val="both"/>
        <w:rPr/>
      </w:pPr>
      <w:r>
        <w:rPr>
          <w:rFonts w:ascii="Times New Roman" w:hAnsi="Times New Roman"/>
          <w:color w:val="auto"/>
          <w:sz w:val="28"/>
          <w:szCs w:val="28"/>
        </w:rPr>
        <w:t>- «Благоустройство территории Новоуральского сельского поселения Варненского муниципального района Челябинской области» исполнение которой составляет 2333,49 тыс. рублей или 10,6% от всех программных мероприятий;</w:t>
      </w:r>
    </w:p>
    <w:p>
      <w:pPr>
        <w:pStyle w:val="NoSpacing"/>
        <w:ind w:firstLine="709"/>
        <w:jc w:val="both"/>
        <w:rPr/>
      </w:pPr>
      <w:r>
        <w:rPr>
          <w:rFonts w:ascii="Times New Roman" w:hAnsi="Times New Roman"/>
          <w:color w:val="auto"/>
          <w:sz w:val="28"/>
          <w:szCs w:val="28"/>
        </w:rPr>
        <w:t xml:space="preserve">- «Содержание, ремонт и капитальный ремонт автомобильных дорог общего пользования Варненского муниципального района Челябинской области» исполнение которой составляет 2044,35 тыс. рублей или 9,3% от всех программных мероприятий. </w:t>
      </w:r>
    </w:p>
    <w:p>
      <w:pPr>
        <w:pStyle w:val="NoSpacing"/>
        <w:ind w:firstLine="709"/>
        <w:jc w:val="both"/>
        <w:rPr/>
      </w:pPr>
      <w:r>
        <w:rPr>
          <w:rFonts w:ascii="Times New Roman" w:hAnsi="Times New Roman"/>
          <w:color w:val="auto"/>
          <w:sz w:val="28"/>
          <w:szCs w:val="28"/>
        </w:rPr>
        <w:t xml:space="preserve">За 2021 год исполнение всех муниципальных программ составило 96,1%.  </w:t>
      </w:r>
    </w:p>
    <w:p>
      <w:pPr>
        <w:pStyle w:val="Normal"/>
        <w:widowControl w:val="false"/>
        <w:spacing w:lineRule="auto" w:line="240" w:before="0" w:after="0"/>
        <w:ind w:firstLine="709"/>
        <w:jc w:val="both"/>
        <w:rPr/>
      </w:pPr>
      <w:r>
        <w:rPr>
          <w:rFonts w:ascii="Times New Roman" w:hAnsi="Times New Roman"/>
          <w:color w:val="auto"/>
          <w:sz w:val="28"/>
          <w:szCs w:val="28"/>
        </w:rPr>
        <w:t>Согласно отчету об исполнении бюджета (ф.0503127) в 2021 году по Поселению</w:t>
      </w:r>
      <w:r>
        <w:rPr>
          <w:rFonts w:cs="Times New Roman CYR" w:ascii="Times New Roman" w:hAnsi="Times New Roman"/>
          <w:color w:val="auto"/>
          <w:sz w:val="28"/>
          <w:szCs w:val="28"/>
        </w:rPr>
        <w:t xml:space="preserve"> </w:t>
      </w:r>
      <w:r>
        <w:rPr>
          <w:rFonts w:ascii="Times New Roman" w:hAnsi="Times New Roman"/>
          <w:color w:val="auto"/>
          <w:sz w:val="28"/>
          <w:szCs w:val="28"/>
        </w:rPr>
        <w:t xml:space="preserve">на реализацию национальных проектов предусмотрены расходы в сумме 420272,00 рублей. Объемы бюджетных ассигнований, выделенных на реализацию национальных проектов, и их исполнение представлено в таблице №5. </w:t>
      </w:r>
    </w:p>
    <w:p>
      <w:pPr>
        <w:pStyle w:val="Normal"/>
        <w:spacing w:lineRule="auto" w:line="240" w:before="0" w:after="0"/>
        <w:jc w:val="center"/>
        <w:rPr/>
      </w:pPr>
      <w:r>
        <w:rPr>
          <w:rFonts w:ascii="Times New Roman" w:hAnsi="Times New Roman"/>
          <w:color w:val="auto"/>
          <w:sz w:val="28"/>
          <w:szCs w:val="28"/>
        </w:rPr>
        <w:t>Сведения об объемах бюджетных ассигнований, выделенных на реализацию  национальных проектов и их исполнение в 2021 году</w:t>
      </w:r>
    </w:p>
    <w:p>
      <w:pPr>
        <w:pStyle w:val="Normal"/>
        <w:widowControl/>
        <w:bidi w:val="0"/>
        <w:spacing w:lineRule="auto" w:line="240" w:before="0" w:after="0"/>
        <w:ind w:left="0" w:right="-57" w:firstLine="567"/>
        <w:jc w:val="right"/>
        <w:rPr/>
      </w:pPr>
      <w:r>
        <w:rPr>
          <w:rFonts w:ascii="Times New Roman" w:hAnsi="Times New Roman"/>
          <w:color w:val="auto"/>
        </w:rPr>
        <w:t>Таблица №5 (рублей)</w:t>
      </w:r>
    </w:p>
    <w:tbl>
      <w:tblPr>
        <w:tblW w:w="9462" w:type="dxa"/>
        <w:jc w:val="lef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456"/>
        <w:gridCol w:w="1346"/>
        <w:gridCol w:w="1318"/>
        <w:gridCol w:w="901"/>
        <w:gridCol w:w="630"/>
        <w:gridCol w:w="795"/>
        <w:gridCol w:w="790"/>
        <w:gridCol w:w="6"/>
        <w:gridCol w:w="1"/>
        <w:gridCol w:w="899"/>
        <w:gridCol w:w="3"/>
        <w:gridCol w:w="628"/>
        <w:gridCol w:w="844"/>
        <w:gridCol w:w="843"/>
      </w:tblGrid>
      <w:tr>
        <w:trPr>
          <w:tblHeader w:val="true"/>
          <w:trHeight w:val="136" w:hRule="atLeast"/>
        </w:trPr>
        <w:tc>
          <w:tcPr>
            <w:tcW w:w="4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pPr>
            <w:r>
              <w:rPr>
                <w:rFonts w:ascii="Times New Roman" w:hAnsi="Times New Roman"/>
                <w:color w:val="auto"/>
                <w:sz w:val="20"/>
                <w:szCs w:val="20"/>
              </w:rPr>
              <w:t xml:space="preserve">№ </w:t>
            </w:r>
            <w:r>
              <w:rPr>
                <w:rFonts w:ascii="Times New Roman" w:hAnsi="Times New Roman"/>
                <w:color w:val="auto"/>
                <w:sz w:val="20"/>
                <w:szCs w:val="20"/>
              </w:rPr>
              <w:t>п/п</w:t>
            </w:r>
          </w:p>
        </w:tc>
        <w:tc>
          <w:tcPr>
            <w:tcW w:w="13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pPr>
            <w:r>
              <w:rPr>
                <w:rFonts w:ascii="Times New Roman" w:hAnsi="Times New Roman"/>
                <w:color w:val="auto"/>
                <w:sz w:val="20"/>
                <w:szCs w:val="20"/>
              </w:rPr>
              <w:t>Наименование</w:t>
            </w:r>
          </w:p>
        </w:tc>
        <w:tc>
          <w:tcPr>
            <w:tcW w:w="13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20"/>
                <w:szCs w:val="20"/>
              </w:rPr>
              <w:t>КФСР/</w:t>
            </w:r>
          </w:p>
          <w:p>
            <w:pPr>
              <w:pStyle w:val="Normal"/>
              <w:spacing w:lineRule="auto" w:line="240" w:before="0" w:after="0"/>
              <w:jc w:val="center"/>
              <w:rPr/>
            </w:pPr>
            <w:r>
              <w:rPr>
                <w:rFonts w:ascii="Times New Roman" w:hAnsi="Times New Roman"/>
                <w:color w:val="auto"/>
                <w:sz w:val="20"/>
                <w:szCs w:val="20"/>
              </w:rPr>
              <w:t>КЦСР</w:t>
            </w:r>
          </w:p>
        </w:tc>
        <w:tc>
          <w:tcPr>
            <w:tcW w:w="31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20"/>
                <w:szCs w:val="20"/>
              </w:rPr>
              <w:t>Уточненный план</w:t>
            </w:r>
          </w:p>
        </w:tc>
        <w:tc>
          <w:tcPr>
            <w:tcW w:w="3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20"/>
                <w:szCs w:val="20"/>
              </w:rPr>
              <w:t>Исполнено</w:t>
            </w:r>
          </w:p>
        </w:tc>
      </w:tr>
      <w:tr>
        <w:trPr>
          <w:trHeight w:val="136" w:hRule="atLeast"/>
        </w:trPr>
        <w:tc>
          <w:tcPr>
            <w:tcW w:w="4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9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Всего</w:t>
            </w:r>
          </w:p>
        </w:tc>
        <w:tc>
          <w:tcPr>
            <w:tcW w:w="22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в том числе за счет средств</w:t>
            </w:r>
          </w:p>
        </w:tc>
        <w:tc>
          <w:tcPr>
            <w:tcW w:w="9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Всего</w:t>
            </w:r>
          </w:p>
        </w:tc>
        <w:tc>
          <w:tcPr>
            <w:tcW w:w="23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center"/>
              <w:rPr/>
            </w:pPr>
            <w:r>
              <w:rPr>
                <w:rFonts w:ascii="Times New Roman" w:hAnsi="Times New Roman"/>
                <w:color w:val="auto"/>
                <w:sz w:val="16"/>
                <w:szCs w:val="16"/>
              </w:rPr>
              <w:t>в том числе за счет средств</w:t>
            </w:r>
          </w:p>
        </w:tc>
      </w:tr>
      <w:tr>
        <w:trPr>
          <w:trHeight w:val="717" w:hRule="atLeast"/>
        </w:trPr>
        <w:tc>
          <w:tcPr>
            <w:tcW w:w="4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9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федерального бюджета</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областного бюджета</w:t>
            </w:r>
          </w:p>
        </w:tc>
        <w:tc>
          <w:tcPr>
            <w:tcW w:w="7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 xml:space="preserve">Местного бюджета </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6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федерального бюджета</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областного бюджета</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 xml:space="preserve">местного бюджета </w:t>
            </w:r>
          </w:p>
        </w:tc>
      </w:tr>
      <w:tr>
        <w:trPr>
          <w:trHeight w:val="225" w:hRule="atLeast"/>
          <w:cantSplit w:val="true"/>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2</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3 </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4</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5</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6</w:t>
            </w:r>
          </w:p>
        </w:tc>
        <w:tc>
          <w:tcPr>
            <w:tcW w:w="7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7</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8</w:t>
            </w:r>
          </w:p>
        </w:tc>
        <w:tc>
          <w:tcPr>
            <w:tcW w:w="6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9</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10</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11</w:t>
            </w:r>
          </w:p>
        </w:tc>
      </w:tr>
      <w:tr>
        <w:trPr>
          <w:trHeight w:val="196" w:hRule="atLeast"/>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1</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Национальный проект «Экология»</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lineRule="auto" w:line="240" w:before="0" w:after="0"/>
              <w:ind w:left="-108" w:hanging="0"/>
              <w:jc w:val="center"/>
              <w:rPr>
                <w:rFonts w:ascii="Times New Roman" w:hAnsi="Times New Roman"/>
                <w:color w:val="auto"/>
                <w:sz w:val="16"/>
                <w:szCs w:val="16"/>
                <w:lang w:val="en-US"/>
              </w:rPr>
            </w:pPr>
            <w:r>
              <w:rPr>
                <w:rFonts w:ascii="Times New Roman" w:hAnsi="Times New Roman"/>
                <w:color w:val="auto"/>
                <w:sz w:val="16"/>
                <w:szCs w:val="16"/>
                <w:lang w:val="en-US"/>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420272,00</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397871,00</w:t>
            </w:r>
          </w:p>
        </w:tc>
        <w:tc>
          <w:tcPr>
            <w:tcW w:w="7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22401,00</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420272,00</w:t>
            </w:r>
          </w:p>
        </w:tc>
        <w:tc>
          <w:tcPr>
            <w:tcW w:w="6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397871,00</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22401,00</w:t>
            </w:r>
          </w:p>
        </w:tc>
      </w:tr>
      <w:tr>
        <w:trPr>
          <w:trHeight w:val="227" w:hRule="atLeast"/>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1.1</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Создание и содержание мест (площадок) накопления твердых коммунальных отходов</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lineRule="auto" w:line="240" w:before="0" w:after="0"/>
              <w:ind w:left="-108" w:hanging="0"/>
              <w:jc w:val="center"/>
              <w:rPr/>
            </w:pPr>
            <w:r>
              <w:rPr>
                <w:rFonts w:ascii="Times New Roman" w:hAnsi="Times New Roman"/>
                <w:color w:val="auto"/>
                <w:sz w:val="16"/>
                <w:szCs w:val="16"/>
              </w:rPr>
              <w:t>0605640G24312</w:t>
            </w:r>
            <w:r>
              <w:rPr>
                <w:rFonts w:ascii="Times New Roman" w:hAnsi="Times New Roman"/>
                <w:color w:val="auto"/>
                <w:sz w:val="16"/>
                <w:szCs w:val="16"/>
                <w:lang w:val="en-US"/>
              </w:rPr>
              <w:t>0</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420272,00</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397871,00</w:t>
            </w:r>
          </w:p>
        </w:tc>
        <w:tc>
          <w:tcPr>
            <w:tcW w:w="7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22401,00</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420272,00</w:t>
            </w:r>
          </w:p>
        </w:tc>
        <w:tc>
          <w:tcPr>
            <w:tcW w:w="6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397871,00</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22401,00</w:t>
            </w:r>
          </w:p>
        </w:tc>
      </w:tr>
    </w:tbl>
    <w:p>
      <w:pPr>
        <w:pStyle w:val="NoSpacing"/>
        <w:widowControl w:val="false"/>
        <w:ind w:firstLine="709"/>
        <w:jc w:val="both"/>
        <w:rPr/>
      </w:pPr>
      <w:r>
        <w:rPr>
          <w:rFonts w:cs="Times New Roman CYR" w:ascii="Times New Roman" w:hAnsi="Times New Roman"/>
          <w:color w:val="auto"/>
          <w:sz w:val="28"/>
          <w:szCs w:val="28"/>
        </w:rPr>
        <w:t xml:space="preserve">Доля исполненных мероприятий в рамках 1–го национального проекта в структуре исполненных расходов Администрации 2021 года составила 1,5%,  исполнение мероприятий национальных проектов от уточненных значений составило 100% или 420272,00 рубля, из них 397871,00 рубль - средства областного бюджета, 22401,00 рубль - местного бюджета.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76" w:before="0" w:after="200"/>
        <w:ind w:left="0" w:right="0" w:hanging="0"/>
        <w:jc w:val="center"/>
        <w:rPr>
          <w:color w:val="auto"/>
        </w:rPr>
      </w:pPr>
      <w:r>
        <w:rPr>
          <w:rFonts w:ascii="Times New Roman" w:hAnsi="Times New Roman"/>
          <w:b/>
          <w:color w:val="auto"/>
          <w:sz w:val="28"/>
          <w:szCs w:val="28"/>
        </w:rPr>
        <w:t>5. Анализ показателей финансовой отчетности</w:t>
      </w:r>
    </w:p>
    <w:p>
      <w:pPr>
        <w:pStyle w:val="NoSpacing"/>
        <w:ind w:firstLine="709"/>
        <w:jc w:val="both"/>
        <w:rPr>
          <w:color w:val="auto"/>
        </w:rPr>
      </w:pPr>
      <w:r>
        <w:rPr>
          <w:rFonts w:ascii="Times New Roman" w:hAnsi="Times New Roman"/>
          <w:color w:val="auto"/>
          <w:sz w:val="28"/>
          <w:szCs w:val="28"/>
        </w:rPr>
        <w:t xml:space="preserve">По результатам деятельности Новоуральского сельского поселения за период с 1 января 2021 года по 31 декабря 2021 года включительно увеличение финансового результата составило 2044353,00 рубля, в том числе за счет: </w:t>
      </w:r>
    </w:p>
    <w:p>
      <w:pPr>
        <w:pStyle w:val="NoSpacing"/>
        <w:ind w:firstLine="709"/>
        <w:jc w:val="both"/>
        <w:rPr>
          <w:color w:val="auto"/>
        </w:rPr>
      </w:pPr>
      <w:r>
        <w:rPr>
          <w:rFonts w:ascii="Times New Roman" w:hAnsi="Times New Roman"/>
          <w:color w:val="auto"/>
          <w:sz w:val="28"/>
          <w:szCs w:val="28"/>
        </w:rPr>
        <w:t xml:space="preserve">- увеличения нефинансовых активов на 2558699,93 рубля; </w:t>
      </w:r>
    </w:p>
    <w:p>
      <w:pPr>
        <w:pStyle w:val="NoSpacing"/>
        <w:ind w:firstLine="709"/>
        <w:jc w:val="both"/>
        <w:rPr/>
      </w:pPr>
      <w:r>
        <w:rPr>
          <w:rFonts w:ascii="Times New Roman" w:hAnsi="Times New Roman"/>
          <w:color w:val="auto"/>
          <w:sz w:val="28"/>
          <w:szCs w:val="28"/>
        </w:rPr>
        <w:t>- уменьшения финансовых активов на 1459145,78 рубля;</w:t>
      </w:r>
    </w:p>
    <w:p>
      <w:pPr>
        <w:pStyle w:val="NoSpacing"/>
        <w:ind w:firstLine="709"/>
        <w:jc w:val="both"/>
        <w:rPr>
          <w:color w:val="CE181E"/>
        </w:rPr>
      </w:pPr>
      <w:r>
        <w:rPr>
          <w:rFonts w:ascii="Times New Roman" w:hAnsi="Times New Roman"/>
          <w:color w:val="auto"/>
          <w:sz w:val="28"/>
          <w:szCs w:val="28"/>
        </w:rPr>
        <w:t>- уменьшения обязательств на 944798,85 рубля.</w:t>
      </w:r>
    </w:p>
    <w:p>
      <w:pPr>
        <w:pStyle w:val="Style28"/>
        <w:widowControl/>
        <w:bidi w:val="0"/>
        <w:spacing w:lineRule="auto" w:line="240" w:before="0" w:after="0"/>
        <w:ind w:left="0" w:right="0" w:firstLine="709"/>
        <w:jc w:val="both"/>
        <w:rPr>
          <w:rFonts w:ascii="Times New Roman" w:hAnsi="Times New Roman"/>
          <w:sz w:val="28"/>
          <w:szCs w:val="28"/>
        </w:rPr>
      </w:pPr>
      <w:r>
        <w:rPr>
          <w:color w:val="auto"/>
          <w:sz w:val="28"/>
          <w:szCs w:val="28"/>
        </w:rPr>
        <w:t>В 2021 году Новоуральским сельским поселением произведены бюджетные инвестиции в объекты капитального строительства муниципальной собственности в сумме 2248917,15 рубля.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color w:val="auto"/>
          <w:sz w:val="28"/>
          <w:szCs w:val="28"/>
        </w:rPr>
        <w:t>Закупка энергетических ресурсов в 2021 году составила 2603593,56 рубля.</w:t>
      </w:r>
    </w:p>
    <w:p>
      <w:pPr>
        <w:pStyle w:val="Style28"/>
        <w:spacing w:lineRule="auto" w:line="240" w:before="0" w:after="0"/>
        <w:ind w:left="0" w:right="0" w:firstLine="709"/>
        <w:jc w:val="both"/>
        <w:rPr>
          <w:rFonts w:ascii="Times New Roman" w:hAnsi="Times New Roman"/>
          <w:sz w:val="28"/>
          <w:szCs w:val="28"/>
        </w:rPr>
      </w:pPr>
      <w:r>
        <w:rPr>
          <w:color w:val="auto"/>
          <w:sz w:val="28"/>
          <w:szCs w:val="28"/>
        </w:rPr>
        <w:t>Расходы на реализацию инвестиционных проектов в 2021 году составили 1983189,15 рублей, из них:</w:t>
      </w:r>
    </w:p>
    <w:p>
      <w:pPr>
        <w:pStyle w:val="Style28"/>
        <w:widowControl/>
        <w:bidi w:val="0"/>
        <w:spacing w:lineRule="auto" w:line="240" w:before="0" w:after="0"/>
        <w:ind w:left="0" w:right="0" w:firstLine="709"/>
        <w:jc w:val="both"/>
        <w:rPr>
          <w:rFonts w:ascii="Times New Roman" w:hAnsi="Times New Roman"/>
          <w:sz w:val="28"/>
          <w:szCs w:val="28"/>
        </w:rPr>
      </w:pPr>
      <w:r>
        <w:rPr>
          <w:color w:val="auto"/>
          <w:sz w:val="28"/>
          <w:szCs w:val="28"/>
        </w:rPr>
        <w:t>- вложения в объекты недвижимого имущества принятого в эксплуатацию и учитываемого в составе муниципального имущества 420272,00 рубля (контейнерные площадки под ТБО).</w:t>
      </w:r>
    </w:p>
    <w:p>
      <w:pPr>
        <w:pStyle w:val="Style28"/>
        <w:widowControl/>
        <w:bidi w:val="0"/>
        <w:spacing w:lineRule="auto" w:line="240" w:before="0" w:after="0"/>
        <w:ind w:left="0" w:right="0" w:firstLine="709"/>
        <w:jc w:val="both"/>
        <w:rPr>
          <w:color w:val="auto"/>
          <w:highlight w:val="yellow"/>
        </w:rPr>
      </w:pPr>
      <w:r>
        <w:rPr>
          <w:color w:val="auto"/>
          <w:sz w:val="28"/>
          <w:szCs w:val="28"/>
        </w:rPr>
        <w:t>- вложения в объекты недвижимого имущества незавершенного строительства составили 1562917,15 рубля (333860,40 рубля — ПСД на блочную котель</w:t>
      </w:r>
      <w:r>
        <w:rPr>
          <w:color w:val="auto"/>
        </w:rPr>
        <w:t>ную, 1229056,75 рубля — ПСД на газопровод п.Саламат).</w:t>
      </w:r>
    </w:p>
    <w:p>
      <w:pPr>
        <w:pStyle w:val="Normal"/>
        <w:tabs>
          <w:tab w:val="left" w:pos="-57" w:leader="none"/>
          <w:tab w:val="left" w:pos="0" w:leader="none"/>
        </w:tabs>
        <w:spacing w:lineRule="auto" w:line="240" w:before="0" w:after="0"/>
        <w:jc w:val="center"/>
        <w:rPr/>
      </w:pPr>
      <w:r>
        <w:rPr>
          <w:rFonts w:ascii="Times New Roman" w:hAnsi="Times New Roman"/>
          <w:b/>
          <w:bCs/>
          <w:color w:val="auto"/>
          <w:sz w:val="28"/>
          <w:szCs w:val="28"/>
        </w:rPr>
        <w:t xml:space="preserve"> </w:t>
      </w:r>
      <w:r>
        <w:rPr>
          <w:rFonts w:ascii="Times New Roman" w:hAnsi="Times New Roman"/>
          <w:b/>
          <w:bCs/>
          <w:color w:val="auto"/>
          <w:sz w:val="28"/>
          <w:szCs w:val="28"/>
        </w:rPr>
        <w:t>5.1.   Анализ нефинансовых активов</w:t>
      </w:r>
    </w:p>
    <w:p>
      <w:pPr>
        <w:pStyle w:val="Normal"/>
        <w:widowControl w:val="false"/>
        <w:spacing w:lineRule="auto" w:line="240" w:before="0" w:after="0"/>
        <w:ind w:firstLine="709"/>
        <w:jc w:val="both"/>
        <w:rPr/>
      </w:pPr>
      <w:r>
        <w:rPr>
          <w:rFonts w:ascii="Times New Roman" w:hAnsi="Times New Roman"/>
          <w:color w:val="auto"/>
          <w:sz w:val="28"/>
          <w:szCs w:val="28"/>
        </w:rPr>
        <w:t>На конец отчетного периода (01.01.2022г.) валюта Баланса составила 167140202,15 рублей. По сравнению с началом отчетного периода валюта Баланса увеличилась на 1099554,15 рубля.</w:t>
      </w:r>
    </w:p>
    <w:p>
      <w:pPr>
        <w:pStyle w:val="Normal"/>
        <w:widowControl w:val="false"/>
        <w:bidi w:val="0"/>
        <w:spacing w:lineRule="auto" w:line="240" w:before="0" w:after="0"/>
        <w:ind w:left="0" w:right="0" w:firstLine="680"/>
        <w:jc w:val="both"/>
        <w:rPr/>
      </w:pPr>
      <w:r>
        <w:rPr>
          <w:rFonts w:ascii="Times New Roman" w:hAnsi="Times New Roman"/>
          <w:color w:val="auto"/>
          <w:sz w:val="28"/>
          <w:szCs w:val="28"/>
        </w:rPr>
        <w:t xml:space="preserve">Нефинансовые активы ГРБС (раздел </w:t>
      </w:r>
      <w:r>
        <w:rPr>
          <w:rFonts w:ascii="Times New Roman" w:hAnsi="Times New Roman"/>
          <w:color w:val="auto"/>
          <w:sz w:val="28"/>
          <w:szCs w:val="28"/>
          <w:lang w:val="en-US"/>
        </w:rPr>
        <w:t>I</w:t>
      </w:r>
      <w:r>
        <w:rPr>
          <w:rFonts w:ascii="Times New Roman" w:hAnsi="Times New Roman"/>
          <w:color w:val="auto"/>
          <w:sz w:val="28"/>
          <w:szCs w:val="28"/>
        </w:rPr>
        <w:t xml:space="preserve"> актива Баланса) на конец отчетного периода составляют 160974941,30 рублей (96,3% валюты баланса). По сравнению с началом отчетного периода нефинансовые активы увеличились на 2558699,93 рубля (в 1,02 раза). Основной причиной увеличения нефинансовых активов Администрации является приобретение основных средств, постановка на учет земельных участков и переоценка их стоимости.</w:t>
      </w:r>
    </w:p>
    <w:p>
      <w:pPr>
        <w:pStyle w:val="Normal"/>
        <w:widowControl w:val="false"/>
        <w:spacing w:lineRule="auto" w:line="240" w:before="0" w:after="0"/>
        <w:ind w:firstLine="709"/>
        <w:jc w:val="both"/>
        <w:rPr/>
      </w:pPr>
      <w:r>
        <w:rPr>
          <w:rFonts w:ascii="Times New Roman" w:hAnsi="Times New Roman"/>
          <w:color w:val="auto"/>
          <w:sz w:val="28"/>
          <w:szCs w:val="28"/>
        </w:rPr>
        <w:t>Балансовая стоимость основных средств на конец 2021 года составляет 19982165,32 рубля, в течение отчетного года увеличилась на 2316258,76 рубля за счет движения по счету:</w:t>
      </w:r>
    </w:p>
    <w:p>
      <w:pPr>
        <w:pStyle w:val="Normal"/>
        <w:widowControl w:val="false"/>
        <w:spacing w:lineRule="auto" w:line="240" w:before="0" w:after="0"/>
        <w:ind w:firstLine="709"/>
        <w:jc w:val="both"/>
        <w:rPr/>
      </w:pPr>
      <w:r>
        <w:rPr>
          <w:rFonts w:ascii="Times New Roman" w:hAnsi="Times New Roman"/>
          <w:b/>
          <w:sz w:val="28"/>
          <w:szCs w:val="28"/>
          <w:u w:val="single"/>
        </w:rPr>
        <w:t xml:space="preserve">поступления </w:t>
      </w:r>
      <w:r>
        <w:rPr>
          <w:rFonts w:ascii="Times New Roman" w:hAnsi="Times New Roman"/>
          <w:sz w:val="28"/>
          <w:szCs w:val="28"/>
        </w:rPr>
        <w:t>на су</w:t>
      </w:r>
      <w:r>
        <w:rPr>
          <w:rFonts w:ascii="Times New Roman" w:hAnsi="Times New Roman"/>
          <w:color w:val="auto"/>
          <w:sz w:val="28"/>
          <w:szCs w:val="28"/>
        </w:rPr>
        <w:t xml:space="preserve">мму 2603855,76 рублей, в том числе </w:t>
      </w:r>
    </w:p>
    <w:p>
      <w:pPr>
        <w:pStyle w:val="Normal"/>
        <w:widowControl w:val="false"/>
        <w:spacing w:lineRule="auto" w:line="240" w:before="0" w:after="0"/>
        <w:ind w:firstLine="709"/>
        <w:jc w:val="both"/>
        <w:rPr/>
      </w:pPr>
      <w:r>
        <w:rPr>
          <w:rFonts w:ascii="Times New Roman" w:hAnsi="Times New Roman"/>
          <w:color w:val="auto"/>
          <w:sz w:val="28"/>
          <w:szCs w:val="28"/>
        </w:rPr>
        <w:t xml:space="preserve"> </w:t>
      </w:r>
      <w:r>
        <w:rPr>
          <w:rFonts w:ascii="Times New Roman" w:hAnsi="Times New Roman"/>
          <w:color w:val="auto"/>
          <w:sz w:val="28"/>
          <w:szCs w:val="28"/>
          <w:u w:val="single"/>
        </w:rPr>
        <w:t>за счет (приобретения, строительства)</w:t>
      </w:r>
      <w:r>
        <w:rPr>
          <w:rFonts w:ascii="Times New Roman" w:hAnsi="Times New Roman"/>
          <w:color w:val="auto"/>
          <w:sz w:val="28"/>
          <w:szCs w:val="28"/>
          <w:u w:val="none"/>
        </w:rPr>
        <w:t xml:space="preserve"> 2147183,00</w:t>
      </w:r>
      <w:r>
        <w:rPr>
          <w:rFonts w:ascii="Times New Roman" w:hAnsi="Times New Roman"/>
          <w:color w:val="auto"/>
          <w:sz w:val="28"/>
          <w:szCs w:val="28"/>
        </w:rPr>
        <w:t xml:space="preserve"> рублей:</w:t>
      </w:r>
    </w:p>
    <w:p>
      <w:pPr>
        <w:pStyle w:val="Normal"/>
        <w:widowControl w:val="false"/>
        <w:spacing w:lineRule="auto" w:line="240" w:before="0" w:after="0"/>
        <w:ind w:firstLine="709"/>
        <w:jc w:val="both"/>
        <w:rPr/>
      </w:pPr>
      <w:r>
        <w:rPr>
          <w:rFonts w:ascii="Times New Roman" w:hAnsi="Times New Roman"/>
          <w:color w:val="auto"/>
          <w:sz w:val="28"/>
          <w:szCs w:val="28"/>
        </w:rPr>
        <w:t>- сооружений на 887612,00 рублей;</w:t>
      </w:r>
    </w:p>
    <w:p>
      <w:pPr>
        <w:pStyle w:val="Normal"/>
        <w:widowControl w:val="false"/>
        <w:spacing w:lineRule="auto" w:line="240" w:before="0" w:after="0"/>
        <w:ind w:firstLine="709"/>
        <w:jc w:val="both"/>
        <w:rPr/>
      </w:pPr>
      <w:r>
        <w:rPr>
          <w:rFonts w:ascii="Times New Roman" w:hAnsi="Times New Roman"/>
          <w:color w:val="auto"/>
          <w:sz w:val="28"/>
          <w:szCs w:val="28"/>
        </w:rPr>
        <w:t>- машин и оборудования на 421392,00 рубля;</w:t>
      </w:r>
    </w:p>
    <w:p>
      <w:pPr>
        <w:pStyle w:val="Normal"/>
        <w:widowControl w:val="false"/>
        <w:spacing w:lineRule="auto" w:line="240" w:before="0" w:after="0"/>
        <w:ind w:firstLine="709"/>
        <w:jc w:val="both"/>
        <w:rPr/>
      </w:pPr>
      <w:r>
        <w:rPr>
          <w:rFonts w:ascii="Times New Roman" w:hAnsi="Times New Roman"/>
          <w:color w:val="auto"/>
          <w:sz w:val="28"/>
          <w:szCs w:val="28"/>
        </w:rPr>
        <w:t>- инвентаря на сумму 7</w:t>
      </w:r>
      <w:r>
        <w:rPr>
          <w:rFonts w:ascii="Times New Roman" w:hAnsi="Times New Roman"/>
          <w:sz w:val="28"/>
          <w:szCs w:val="28"/>
        </w:rPr>
        <w:t>85277,00 рублей;</w:t>
      </w:r>
    </w:p>
    <w:p>
      <w:pPr>
        <w:pStyle w:val="Normal"/>
        <w:widowControl w:val="false"/>
        <w:spacing w:lineRule="auto" w:line="240" w:before="0" w:after="0"/>
        <w:ind w:firstLine="709"/>
        <w:jc w:val="both"/>
        <w:rPr/>
      </w:pPr>
      <w:r>
        <w:rPr>
          <w:rFonts w:ascii="Times New Roman" w:hAnsi="Times New Roman"/>
          <w:sz w:val="28"/>
          <w:szCs w:val="28"/>
        </w:rPr>
        <w:t>- прочих основных средств на сумму 53202,00 рубля</w:t>
      </w:r>
    </w:p>
    <w:p>
      <w:pPr>
        <w:pStyle w:val="Normal"/>
        <w:widowControl w:val="false"/>
        <w:spacing w:lineRule="auto" w:line="240" w:before="0" w:after="0"/>
        <w:ind w:firstLine="709"/>
        <w:jc w:val="both"/>
        <w:rPr/>
      </w:pPr>
      <w:r>
        <w:rPr>
          <w:rFonts w:ascii="Times New Roman" w:hAnsi="Times New Roman"/>
          <w:sz w:val="28"/>
          <w:szCs w:val="28"/>
          <w:u w:val="single"/>
        </w:rPr>
        <w:t>за счет безвозмездного поступления</w:t>
      </w:r>
      <w:r>
        <w:rPr>
          <w:rFonts w:ascii="Times New Roman" w:hAnsi="Times New Roman"/>
          <w:sz w:val="28"/>
          <w:szCs w:val="28"/>
        </w:rPr>
        <w:t xml:space="preserve"> 456372,76 рублей (контейнеры для сбора мусора)</w:t>
      </w:r>
    </w:p>
    <w:p>
      <w:pPr>
        <w:pStyle w:val="Normal"/>
        <w:widowControl w:val="false"/>
        <w:spacing w:lineRule="auto" w:line="240" w:before="0" w:after="0"/>
        <w:ind w:firstLine="709"/>
        <w:jc w:val="both"/>
        <w:rPr/>
      </w:pPr>
      <w:r>
        <w:rPr>
          <w:rFonts w:ascii="Times New Roman" w:hAnsi="Times New Roman"/>
          <w:b/>
          <w:sz w:val="28"/>
          <w:szCs w:val="28"/>
          <w:u w:val="single"/>
        </w:rPr>
        <w:t>выбытие на сумму</w:t>
      </w:r>
      <w:r>
        <w:rPr>
          <w:rFonts w:ascii="Times New Roman" w:hAnsi="Times New Roman"/>
          <w:b/>
          <w:sz w:val="28"/>
          <w:szCs w:val="28"/>
          <w:u w:val="none"/>
        </w:rPr>
        <w:t xml:space="preserve"> 287597</w:t>
      </w:r>
      <w:r>
        <w:rPr>
          <w:rFonts w:ascii="Times New Roman" w:hAnsi="Times New Roman"/>
          <w:sz w:val="28"/>
          <w:szCs w:val="28"/>
        </w:rPr>
        <w:t xml:space="preserve"> рублей</w:t>
      </w:r>
      <w:r>
        <w:rPr>
          <w:rFonts w:ascii="Times New Roman" w:hAnsi="Times New Roman"/>
          <w:b/>
          <w:sz w:val="28"/>
          <w:szCs w:val="28"/>
        </w:rPr>
        <w:t>:</w:t>
      </w:r>
    </w:p>
    <w:p>
      <w:pPr>
        <w:pStyle w:val="Normal"/>
        <w:widowControl w:val="false"/>
        <w:spacing w:lineRule="auto" w:line="240" w:before="0" w:after="0"/>
        <w:ind w:firstLine="709"/>
        <w:jc w:val="both"/>
        <w:rPr/>
      </w:pPr>
      <w:r>
        <w:rPr>
          <w:rFonts w:ascii="Times New Roman" w:hAnsi="Times New Roman"/>
          <w:b w:val="false"/>
          <w:bCs w:val="false"/>
          <w:color w:val="auto"/>
          <w:sz w:val="28"/>
          <w:szCs w:val="28"/>
        </w:rPr>
        <w:t>- выбытие в казну оборудования детских площадок на сумму 210000,00 рублей;</w:t>
      </w:r>
    </w:p>
    <w:p>
      <w:pPr>
        <w:pStyle w:val="Normal"/>
        <w:widowControl w:val="false"/>
        <w:spacing w:lineRule="auto" w:line="240" w:before="0" w:after="0"/>
        <w:ind w:firstLine="709"/>
        <w:jc w:val="both"/>
        <w:rPr/>
      </w:pPr>
      <w:r>
        <w:rPr>
          <w:rFonts w:ascii="Times New Roman" w:hAnsi="Times New Roman"/>
          <w:b w:val="false"/>
          <w:bCs w:val="false"/>
          <w:color w:val="auto"/>
          <w:sz w:val="28"/>
          <w:szCs w:val="28"/>
        </w:rPr>
        <w:t>- выбытие на забалансовый учет счета 021 стоимостью менее 10,0 тыс.рублей на сумму 64822,00 рублей.</w:t>
      </w:r>
    </w:p>
    <w:p>
      <w:pPr>
        <w:pStyle w:val="Normal"/>
        <w:widowControl w:val="false"/>
        <w:spacing w:lineRule="auto" w:line="240" w:before="0" w:after="0"/>
        <w:ind w:firstLine="709"/>
        <w:jc w:val="both"/>
        <w:rPr/>
      </w:pPr>
      <w:r>
        <w:rPr>
          <w:rFonts w:ascii="Times New Roman" w:hAnsi="Times New Roman"/>
          <w:color w:val="auto"/>
          <w:sz w:val="28"/>
          <w:szCs w:val="28"/>
        </w:rPr>
        <w:t>Остаточная стоимость основных средств на конец 2021 года 188373,45 рубля, что составляет 0,9%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340656,00 рублей, в том числе за счет начисления амортизации 340656,00 рублей.</w:t>
      </w:r>
    </w:p>
    <w:p>
      <w:pPr>
        <w:pStyle w:val="Normal"/>
        <w:widowControl w:val="false"/>
        <w:spacing w:lineRule="auto" w:line="240" w:before="0" w:after="0"/>
        <w:ind w:right="-1" w:firstLine="709"/>
        <w:jc w:val="both"/>
        <w:rPr/>
      </w:pPr>
      <w:r>
        <w:rPr>
          <w:rFonts w:ascii="Times New Roman" w:hAnsi="Times New Roman"/>
          <w:color w:val="auto"/>
          <w:sz w:val="28"/>
          <w:szCs w:val="28"/>
        </w:rPr>
        <w:t>Стоимость непроизведенных активов на конец 2021 года составляет 2361427,38 рубля. Приняты на учет земельные участки.</w:t>
      </w:r>
    </w:p>
    <w:p>
      <w:pPr>
        <w:pStyle w:val="Normal"/>
        <w:widowControl w:val="false"/>
        <w:spacing w:lineRule="auto" w:line="240" w:before="0" w:after="0"/>
        <w:ind w:right="-1" w:firstLine="709"/>
        <w:jc w:val="both"/>
        <w:rPr/>
      </w:pPr>
      <w:r>
        <w:rPr>
          <w:rFonts w:ascii="Times New Roman" w:hAnsi="Times New Roman"/>
          <w:color w:val="auto"/>
          <w:sz w:val="28"/>
          <w:szCs w:val="28"/>
        </w:rPr>
        <w:t xml:space="preserve">Стоимость нефинансовых активов казны (остаточная стоимость) по состоянию на 01.01.2022 года составила 155883955,39 рублей. По сравнению с началом отчетного периода увеличилась на 201013,38 рублей (за счет безвозмездного поступления из других бюджетов, изменения кадастровой стоимости земельных участков). </w:t>
      </w:r>
    </w:p>
    <w:p>
      <w:pPr>
        <w:pStyle w:val="Normal"/>
        <w:widowControl w:val="false"/>
        <w:spacing w:lineRule="auto" w:line="240" w:before="0" w:after="0"/>
        <w:ind w:right="-1" w:firstLine="709"/>
        <w:jc w:val="both"/>
        <w:rPr/>
      </w:pPr>
      <w:r>
        <w:rPr>
          <w:rFonts w:ascii="Times New Roman" w:hAnsi="Times New Roman"/>
          <w:color w:val="auto"/>
          <w:sz w:val="28"/>
          <w:szCs w:val="28"/>
        </w:rPr>
        <w:t>Право пользования активами (остаточная стоимость) на конец отчетного периода отсутствует.</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xml:space="preserve">На забалансовом счете числятся: </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01 «Имущество, полученное в пользование» – в сумме 951560,00 рублей (нежилые здания под сельские клубы п.Красная Заря и п.Саламат);</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04 «Сомнительная задолженность» - в сумме 2223707,73 рубля (</w:t>
      </w:r>
      <w:r>
        <w:rPr>
          <w:rFonts w:eastAsia="" w:cs="Times New Roman" w:ascii="Times New Roman" w:hAnsi="Times New Roman" w:eastAsiaTheme="minorEastAsia"/>
          <w:color w:val="auto"/>
          <w:kern w:val="2"/>
          <w:sz w:val="28"/>
          <w:szCs w:val="28"/>
        </w:rPr>
        <w:t xml:space="preserve">задолженность за </w:t>
      </w:r>
      <w:r>
        <w:rPr>
          <w:rFonts w:eastAsia="" w:cs="Times New Roman" w:ascii="Times New Roman" w:hAnsi="Times New Roman"/>
          <w:b w:val="false"/>
          <w:bCs w:val="false"/>
          <w:iCs/>
          <w:color w:val="auto"/>
          <w:kern w:val="2"/>
          <w:sz w:val="28"/>
          <w:szCs w:val="28"/>
        </w:rPr>
        <w:t>ООО «Новый Урал»</w:t>
      </w:r>
      <w:r>
        <w:rPr>
          <w:rFonts w:eastAsia="" w:ascii="Times New Roman" w:hAnsi="Times New Roman" w:eastAsiaTheme="minorEastAsia"/>
          <w:color w:val="auto"/>
          <w:kern w:val="2"/>
          <w:sz w:val="28"/>
          <w:szCs w:val="28"/>
        </w:rPr>
        <w:t>);</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21 «Основные средства в эксплуатации» - в сумме 588222,45 рубля (в 2021 году поступили основные средства стоимостью до 10000,00 рублей на сумму 70574,00 рубля);</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25 «Имущество, переданное в возмездное пользование (аренду)» - в сумме 145643479,90 рубля (земельные участки в аренде);</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26 «Имущество, переданное в безвозмездное пользование» - в сумме 12126957,58 рубля (котельная с.Новый Урал).</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CE181E"/>
          <w:kern w:val="2"/>
          <w:sz w:val="28"/>
          <w:szCs w:val="28"/>
        </w:rPr>
        <w:t xml:space="preserve"> </w:t>
      </w:r>
      <w:r>
        <w:rPr>
          <w:rFonts w:ascii="Times New Roman" w:hAnsi="Times New Roman"/>
          <w:color w:val="21409A"/>
          <w:sz w:val="28"/>
          <w:szCs w:val="28"/>
          <w:shd w:fill="FFFFFF" w:val="clear"/>
        </w:rPr>
        <w:t>При проведении сверки данных по счету 021 «Основные средства в эксплуатации»</w:t>
      </w:r>
      <w:r>
        <w:rPr>
          <w:rFonts w:ascii="Times New Roman" w:hAnsi="Times New Roman"/>
          <w:color w:val="21409A"/>
          <w:kern w:val="2"/>
          <w:sz w:val="28"/>
          <w:szCs w:val="28"/>
          <w:shd w:fill="FFFFFF" w:val="clear"/>
        </w:rPr>
        <w:t>, отраженных в Справке о наличии имущества и обязательств на забалансовых счетах к ф.0503130</w:t>
      </w:r>
      <w:r>
        <w:rPr>
          <w:rFonts w:ascii="Times New Roman" w:hAnsi="Times New Roman"/>
          <w:color w:val="21409A"/>
          <w:sz w:val="28"/>
          <w:szCs w:val="28"/>
          <w:shd w:fill="FFFFFF" w:val="clear"/>
        </w:rPr>
        <w:t xml:space="preserve"> с данными бухгалтерского учета по состоянию на 01.01.2022г., установлено следующее:</w:t>
      </w:r>
    </w:p>
    <w:p>
      <w:pPr>
        <w:pStyle w:val="Normal"/>
        <w:tabs>
          <w:tab w:val="left" w:pos="-57" w:leader="none"/>
          <w:tab w:val="left" w:pos="0" w:leader="none"/>
          <w:tab w:val="left" w:pos="285" w:leader="none"/>
          <w:tab w:val="left" w:pos="741" w:leader="none"/>
        </w:tabs>
        <w:spacing w:lineRule="auto" w:line="240" w:before="0" w:after="0"/>
        <w:ind w:firstLine="709"/>
        <w:jc w:val="both"/>
        <w:rPr/>
      </w:pPr>
      <w:r>
        <w:rPr>
          <w:rFonts w:eastAsia="MS Mincho" w:cs="Times New Roman" w:ascii="Times New Roman" w:hAnsi="Times New Roman"/>
          <w:b w:val="false"/>
          <w:bCs w:val="false"/>
          <w:i w:val="false"/>
          <w:caps w:val="false"/>
          <w:smallCaps w:val="false"/>
          <w:color w:val="21409A"/>
          <w:spacing w:val="0"/>
          <w:sz w:val="28"/>
          <w:szCs w:val="28"/>
        </w:rPr>
        <w:t xml:space="preserve">В несоблюдение пункта 92 Приказа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Приказа №157н) </w:t>
      </w:r>
      <w:r>
        <w:rPr>
          <w:rFonts w:eastAsia="MS Mincho" w:cs="Times New Roman" w:ascii="Times New Roman" w:hAnsi="Times New Roman"/>
          <w:b w:val="false"/>
          <w:bCs/>
          <w:i w:val="false"/>
          <w:caps w:val="false"/>
          <w:smallCaps w:val="false"/>
          <w:color w:val="21409A"/>
          <w:spacing w:val="0"/>
          <w:sz w:val="28"/>
          <w:szCs w:val="28"/>
        </w:rPr>
        <w:t xml:space="preserve">на основное средство стоимостью до ста тысяч рублей </w:t>
      </w:r>
      <w:r>
        <w:rPr>
          <w:rFonts w:eastAsia="MS Mincho" w:cs="Times New Roman" w:ascii="Times New Roman" w:hAnsi="Times New Roman"/>
          <w:b/>
          <w:bCs/>
          <w:i w:val="false"/>
          <w:caps w:val="false"/>
          <w:smallCaps w:val="false"/>
          <w:color w:val="21409A"/>
          <w:spacing w:val="0"/>
          <w:sz w:val="28"/>
          <w:szCs w:val="28"/>
        </w:rPr>
        <w:t xml:space="preserve">в сумме 12775,00 рублей </w:t>
      </w:r>
      <w:r>
        <w:rPr>
          <w:rFonts w:eastAsia="MS Mincho" w:cs="Times New Roman" w:ascii="Times New Roman" w:hAnsi="Times New Roman"/>
          <w:b w:val="false"/>
          <w:bCs w:val="false"/>
          <w:i w:val="false"/>
          <w:caps w:val="false"/>
          <w:smallCaps w:val="false"/>
          <w:color w:val="21409A"/>
          <w:spacing w:val="0"/>
          <w:sz w:val="28"/>
          <w:szCs w:val="28"/>
        </w:rPr>
        <w:t xml:space="preserve">списано с балансового учета </w:t>
      </w:r>
      <w:r>
        <w:rPr>
          <w:rFonts w:eastAsia="MS Mincho" w:cs="Times New Roman" w:ascii="Times New Roman" w:hAnsi="Times New Roman"/>
          <w:b w:val="false"/>
          <w:bCs/>
          <w:i w:val="false"/>
          <w:caps w:val="false"/>
          <w:smallCaps w:val="false"/>
          <w:color w:val="21409A"/>
          <w:spacing w:val="0"/>
          <w:sz w:val="28"/>
          <w:szCs w:val="28"/>
          <w:highlight w:val="white"/>
        </w:rPr>
        <w:t>на забалансовый счет 21 «Основные средства в эксплуатации»</w:t>
      </w:r>
      <w:r>
        <w:rPr>
          <w:rFonts w:eastAsia="MS Mincho" w:cs="Times New Roman" w:ascii="Times New Roman" w:hAnsi="Times New Roman"/>
          <w:b w:val="false"/>
          <w:bCs w:val="false"/>
          <w:i w:val="false"/>
          <w:caps w:val="false"/>
          <w:smallCaps w:val="false"/>
          <w:color w:val="21409A"/>
          <w:spacing w:val="0"/>
          <w:sz w:val="28"/>
          <w:szCs w:val="28"/>
        </w:rPr>
        <w:t>.</w:t>
      </w:r>
    </w:p>
    <w:p>
      <w:pPr>
        <w:pStyle w:val="Normal"/>
        <w:widowControl w:val="false"/>
        <w:bidi w:val="0"/>
        <w:spacing w:lineRule="auto" w:line="240" w:before="0" w:after="0"/>
        <w:ind w:firstLine="709"/>
        <w:jc w:val="both"/>
        <w:textAlignment w:val="baseline"/>
        <w:rPr>
          <w:color w:val="CE181E"/>
        </w:rPr>
      </w:pPr>
      <w:r>
        <w:rPr>
          <w:rFonts w:eastAsia="MS Mincho" w:cs="Times New Roman" w:ascii="Times New Roman" w:hAnsi="Times New Roman"/>
          <w:b w:val="false"/>
          <w:bCs/>
          <w:i w:val="false"/>
          <w:caps w:val="false"/>
          <w:smallCaps w:val="false"/>
          <w:color w:val="21409A"/>
          <w:spacing w:val="0"/>
          <w:kern w:val="2"/>
          <w:sz w:val="28"/>
          <w:szCs w:val="28"/>
          <w:highlight w:val="white"/>
        </w:rPr>
        <w:t xml:space="preserve">В несоблюдение пункта 50 Приказа №157н на основные средства </w:t>
      </w:r>
      <w:r>
        <w:rPr>
          <w:rFonts w:eastAsia="MS Mincho" w:cs="Times New Roman" w:ascii="Times New Roman" w:hAnsi="Times New Roman"/>
          <w:b/>
          <w:bCs/>
          <w:i w:val="false"/>
          <w:caps w:val="false"/>
          <w:smallCaps w:val="false"/>
          <w:color w:val="21409A"/>
          <w:spacing w:val="0"/>
          <w:kern w:val="2"/>
          <w:sz w:val="28"/>
          <w:szCs w:val="28"/>
          <w:highlight w:val="white"/>
        </w:rPr>
        <w:t>в сумме 243201,00 рублей</w:t>
      </w:r>
      <w:r>
        <w:rPr>
          <w:rFonts w:eastAsia="MS Mincho" w:cs="Times New Roman" w:ascii="Times New Roman" w:hAnsi="Times New Roman"/>
          <w:b w:val="false"/>
          <w:bCs/>
          <w:i w:val="false"/>
          <w:caps w:val="false"/>
          <w:smallCaps w:val="false"/>
          <w:color w:val="21409A"/>
          <w:spacing w:val="0"/>
          <w:kern w:val="2"/>
          <w:sz w:val="28"/>
          <w:szCs w:val="28"/>
          <w:highlight w:val="white"/>
        </w:rPr>
        <w:t xml:space="preserve"> стоимостью до 10000,00 рублей начислена амортизация без отражения объектов на забалансовом счете 21 «Основные средства в эксплуатации».</w:t>
      </w:r>
    </w:p>
    <w:p>
      <w:pPr>
        <w:pStyle w:val="NoSpacing"/>
        <w:jc w:val="both"/>
        <w:rPr>
          <w:rFonts w:ascii="Times New Roman" w:hAnsi="Times New Roman"/>
          <w:color w:val="7030A0"/>
          <w:sz w:val="28"/>
          <w:szCs w:val="28"/>
          <w:highlight w:val="white"/>
        </w:rPr>
      </w:pPr>
      <w:r>
        <w:rPr>
          <w:rFonts w:ascii="Times New Roman" w:hAnsi="Times New Roman"/>
          <w:color w:val="CE181E"/>
          <w:sz w:val="28"/>
          <w:szCs w:val="28"/>
          <w:shd w:fill="FFFFFF" w:val="clear"/>
        </w:rPr>
        <w:t xml:space="preserve">          </w:t>
      </w:r>
    </w:p>
    <w:p>
      <w:pPr>
        <w:pStyle w:val="NoSpacing"/>
        <w:jc w:val="center"/>
        <w:rPr/>
      </w:pPr>
      <w:r>
        <w:rPr>
          <w:rFonts w:ascii="Times New Roman" w:hAnsi="Times New Roman"/>
          <w:b/>
          <w:color w:val="auto"/>
          <w:sz w:val="28"/>
          <w:szCs w:val="28"/>
        </w:rPr>
        <w:t>5.2.    Анализ финансовых активов и обязательств (дебиторская и кредиторская задолженность).</w:t>
      </w:r>
    </w:p>
    <w:p>
      <w:pPr>
        <w:pStyle w:val="Normal"/>
        <w:tabs>
          <w:tab w:val="left" w:pos="-57" w:leader="none"/>
          <w:tab w:val="left" w:pos="0" w:leader="none"/>
        </w:tabs>
        <w:spacing w:lineRule="auto" w:line="240" w:before="0" w:after="0"/>
        <w:ind w:firstLine="709"/>
        <w:jc w:val="both"/>
        <w:rPr/>
      </w:pPr>
      <w:r>
        <w:rPr>
          <w:rFonts w:cs="Times New Roman CYR" w:ascii="Times New Roman" w:hAnsi="Times New Roman"/>
          <w:bCs/>
          <w:iCs/>
          <w:color w:val="auto"/>
          <w:sz w:val="28"/>
          <w:szCs w:val="28"/>
        </w:rPr>
        <w:t>В течение 2021 года уменьш</w:t>
      </w:r>
      <w:r>
        <w:rPr>
          <w:rFonts w:cs="Times New Roman CYR" w:ascii="Times New Roman" w:hAnsi="Times New Roman"/>
          <w:bCs/>
          <w:color w:val="auto"/>
          <w:sz w:val="28"/>
          <w:szCs w:val="28"/>
        </w:rPr>
        <w:t>ение доходов будущих периодов составило 1345124,97 рубля и по состоянию на 01.01.2022г. доходы будущих периодов составили 5109094,64 рубля, в том числе по счетам:</w:t>
      </w:r>
    </w:p>
    <w:p>
      <w:pPr>
        <w:pStyle w:val="Normal"/>
        <w:widowControl w:val="false"/>
        <w:suppressAutoHyphens w:val="true"/>
        <w:spacing w:lineRule="auto" w:line="240" w:before="0" w:after="0"/>
        <w:ind w:firstLine="709"/>
        <w:jc w:val="both"/>
        <w:rPr/>
      </w:pPr>
      <w:r>
        <w:rPr>
          <w:rFonts w:cs="Times New Roman CYR" w:ascii="Times New Roman" w:hAnsi="Times New Roman"/>
          <w:i/>
          <w:iCs/>
          <w:color w:val="auto"/>
          <w:sz w:val="28"/>
          <w:szCs w:val="28"/>
        </w:rPr>
        <w:t>40140.123</w:t>
      </w:r>
      <w:r>
        <w:rPr>
          <w:rFonts w:cs="Times New Roman CYR" w:ascii="Times New Roman" w:hAnsi="Times New Roman"/>
          <w:color w:val="auto"/>
          <w:sz w:val="28"/>
          <w:szCs w:val="28"/>
        </w:rPr>
        <w:t xml:space="preserve"> «</w:t>
      </w:r>
      <w:r>
        <w:rPr>
          <w:rFonts w:cs="Times New Roman CYR" w:ascii="Times New Roman" w:hAnsi="Times New Roman"/>
          <w:i/>
          <w:iCs/>
          <w:color w:val="auto"/>
          <w:sz w:val="28"/>
          <w:szCs w:val="28"/>
        </w:rPr>
        <w:t xml:space="preserve">Доходы будущих периодов от платежей при пользовании природными ресурсами» </w:t>
      </w:r>
      <w:r>
        <w:rPr>
          <w:rFonts w:cs="Times New Roman CYR" w:ascii="Times New Roman" w:hAnsi="Times New Roman"/>
          <w:color w:val="auto"/>
          <w:sz w:val="28"/>
          <w:szCs w:val="28"/>
        </w:rPr>
        <w:t>в сумме 1019975,64 рубля;</w:t>
      </w:r>
    </w:p>
    <w:p>
      <w:pPr>
        <w:pStyle w:val="Normal"/>
        <w:widowControl w:val="false"/>
        <w:suppressAutoHyphens w:val="true"/>
        <w:spacing w:lineRule="auto" w:line="240" w:before="0" w:after="0"/>
        <w:ind w:firstLine="709"/>
        <w:jc w:val="both"/>
        <w:rPr/>
      </w:pPr>
      <w:r>
        <w:rPr>
          <w:rFonts w:cs="Times New Roman CYR" w:ascii="Times New Roman" w:hAnsi="Times New Roman"/>
          <w:i/>
          <w:iCs/>
          <w:color w:val="auto"/>
          <w:sz w:val="28"/>
          <w:szCs w:val="28"/>
        </w:rPr>
        <w:t>40140.151</w:t>
      </w:r>
      <w:r>
        <w:rPr>
          <w:rFonts w:cs="Times New Roman CYR" w:ascii="Times New Roman" w:hAnsi="Times New Roman"/>
          <w:iCs/>
          <w:color w:val="auto"/>
          <w:sz w:val="28"/>
          <w:szCs w:val="28"/>
        </w:rPr>
        <w:t xml:space="preserve"> </w:t>
      </w:r>
      <w:r>
        <w:rPr>
          <w:rFonts w:cs="Times New Roman CYR" w:ascii="Times New Roman" w:hAnsi="Times New Roman"/>
          <w:i/>
          <w:iCs/>
          <w:color w:val="auto"/>
          <w:sz w:val="28"/>
          <w:szCs w:val="28"/>
        </w:rPr>
        <w:t xml:space="preserve">«Доходы  будущих периодов по поступлениям текущего характера от других бюджетов бюджетной системы РФ» </w:t>
      </w:r>
      <w:r>
        <w:rPr>
          <w:rFonts w:cs="Times New Roman CYR" w:ascii="Times New Roman" w:hAnsi="Times New Roman"/>
          <w:iCs/>
          <w:color w:val="auto"/>
          <w:sz w:val="28"/>
          <w:szCs w:val="28"/>
        </w:rPr>
        <w:t>в сумме 3389119,00 рублей;</w:t>
      </w:r>
    </w:p>
    <w:p>
      <w:pPr>
        <w:pStyle w:val="Normal"/>
        <w:widowControl w:val="false"/>
        <w:suppressAutoHyphens w:val="true"/>
        <w:spacing w:lineRule="auto" w:line="240" w:before="0" w:after="0"/>
        <w:ind w:firstLine="709"/>
        <w:jc w:val="both"/>
        <w:rPr/>
      </w:pPr>
      <w:r>
        <w:rPr>
          <w:rFonts w:cs="Times New Roman CYR" w:ascii="Times New Roman" w:hAnsi="Times New Roman"/>
          <w:i/>
          <w:iCs/>
          <w:color w:val="auto"/>
          <w:sz w:val="28"/>
          <w:szCs w:val="28"/>
        </w:rPr>
        <w:t>40140.161</w:t>
      </w:r>
      <w:r>
        <w:rPr>
          <w:rFonts w:cs="Times New Roman CYR" w:ascii="Times New Roman" w:hAnsi="Times New Roman"/>
          <w:iCs/>
          <w:color w:val="auto"/>
          <w:sz w:val="28"/>
          <w:szCs w:val="28"/>
        </w:rPr>
        <w:t xml:space="preserve"> </w:t>
      </w:r>
      <w:r>
        <w:rPr>
          <w:rFonts w:cs="Times New Roman CYR" w:ascii="Times New Roman" w:hAnsi="Times New Roman"/>
          <w:i/>
          <w:iCs/>
          <w:color w:val="auto"/>
          <w:sz w:val="28"/>
          <w:szCs w:val="28"/>
        </w:rPr>
        <w:t xml:space="preserve">«Доходы  будущих периодов по поступлениям капитального характера от других бюджетов бюджетной системы РФ» </w:t>
      </w:r>
      <w:r>
        <w:rPr>
          <w:rFonts w:cs="Times New Roman CYR" w:ascii="Times New Roman" w:hAnsi="Times New Roman"/>
          <w:iCs/>
          <w:color w:val="auto"/>
          <w:sz w:val="28"/>
          <w:szCs w:val="28"/>
        </w:rPr>
        <w:t>в сумме 700000,00 рублей</w:t>
      </w:r>
      <w:r>
        <w:rPr>
          <w:rFonts w:cs="Times New Roman CYR" w:ascii="Times New Roman" w:hAnsi="Times New Roman"/>
          <w:color w:val="auto"/>
          <w:sz w:val="28"/>
          <w:szCs w:val="28"/>
        </w:rPr>
        <w:t>.</w:t>
      </w:r>
    </w:p>
    <w:p>
      <w:pPr>
        <w:pStyle w:val="Normal"/>
        <w:tabs>
          <w:tab w:val="left" w:pos="1140" w:leader="none"/>
        </w:tabs>
        <w:spacing w:lineRule="auto" w:line="240" w:before="0" w:after="0"/>
        <w:jc w:val="center"/>
        <w:rPr/>
      </w:pPr>
      <w:r>
        <w:rPr>
          <w:rFonts w:ascii="Times New Roman" w:hAnsi="Times New Roman"/>
          <w:b/>
          <w:i/>
          <w:color w:val="auto"/>
          <w:sz w:val="28"/>
          <w:szCs w:val="28"/>
        </w:rPr>
        <w:t>Дебиторская задолженность</w:t>
      </w:r>
    </w:p>
    <w:p>
      <w:pPr>
        <w:pStyle w:val="Normal"/>
        <w:widowControl w:val="false"/>
        <w:suppressAutoHyphens w:val="true"/>
        <w:spacing w:lineRule="auto" w:line="240" w:before="0" w:after="0"/>
        <w:ind w:firstLine="709"/>
        <w:jc w:val="both"/>
        <w:rPr/>
      </w:pPr>
      <w:r>
        <w:rPr>
          <w:rFonts w:cs="Times New Roman CYR" w:ascii="Times New Roman CYR" w:hAnsi="Times New Roman CYR"/>
          <w:color w:val="auto"/>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w:t>
      </w:r>
      <w:r>
        <w:rPr>
          <w:rFonts w:cs="Times New Roman CYR" w:ascii="Times New Roman CYR" w:hAnsi="Times New Roman CYR"/>
          <w:b/>
          <w:bCs/>
          <w:color w:val="auto"/>
          <w:sz w:val="28"/>
          <w:szCs w:val="28"/>
        </w:rPr>
        <w:t>дебиторская</w:t>
      </w:r>
      <w:r>
        <w:rPr>
          <w:rFonts w:cs="Times New Roman CYR" w:ascii="Times New Roman CYR" w:hAnsi="Times New Roman CYR"/>
          <w:bCs/>
          <w:color w:val="auto"/>
          <w:sz w:val="28"/>
          <w:szCs w:val="28"/>
        </w:rPr>
        <w:t xml:space="preserve"> задолженность в 2021 году </w:t>
      </w:r>
      <w:r>
        <w:rPr>
          <w:rFonts w:cs="Times New Roman CYR" w:ascii="Times New Roman CYR" w:hAnsi="Times New Roman CYR"/>
          <w:color w:val="auto"/>
          <w:sz w:val="28"/>
          <w:szCs w:val="28"/>
        </w:rPr>
        <w:t>уменьшилась на 1455135,58 рубля или на 19,1% по сравнению с началом 2021 года и по состоянию на 01.01.2022г. составила 6165260,85 рубля, в том числе по счетам бюджетного учета:</w:t>
      </w:r>
    </w:p>
    <w:p>
      <w:pPr>
        <w:pStyle w:val="Normal"/>
        <w:widowControl w:val="false"/>
        <w:suppressAutoHyphens w:val="true"/>
        <w:spacing w:lineRule="auto" w:line="240" w:before="0" w:after="0"/>
        <w:ind w:firstLine="709"/>
        <w:jc w:val="both"/>
        <w:rPr>
          <w:rFonts w:ascii="Times New Roman CYR" w:hAnsi="Times New Roman CYR" w:cs="Times New Roman CYR"/>
          <w:color w:val="auto"/>
          <w:sz w:val="28"/>
          <w:szCs w:val="28"/>
        </w:rPr>
      </w:pPr>
      <w:r>
        <w:rPr>
          <w:rFonts w:cs="Times New Roman CYR" w:ascii="Times New Roman CYR" w:hAnsi="Times New Roman CYR"/>
          <w:color w:val="auto"/>
          <w:sz w:val="28"/>
          <w:szCs w:val="28"/>
        </w:rPr>
      </w:r>
    </w:p>
    <w:tbl>
      <w:tblPr>
        <w:tblW w:w="9405" w:type="dxa"/>
        <w:jc w:val="left"/>
        <w:tblInd w:w="-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4077"/>
        <w:gridCol w:w="1590"/>
        <w:gridCol w:w="1019"/>
        <w:gridCol w:w="1691"/>
        <w:gridCol w:w="1028"/>
      </w:tblGrid>
      <w:tr>
        <w:trPr>
          <w:trHeight w:val="413" w:hRule="atLeast"/>
        </w:trPr>
        <w:tc>
          <w:tcPr>
            <w:tcW w:w="4077"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Счет бюджетного учета (балансовый, забалансовый)</w:t>
            </w:r>
          </w:p>
        </w:tc>
        <w:tc>
          <w:tcPr>
            <w:tcW w:w="2609"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по состоянию на 01.01.2021г.</w:t>
            </w:r>
          </w:p>
        </w:tc>
        <w:tc>
          <w:tcPr>
            <w:tcW w:w="2719"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по состоянию на 01.01.2022г.</w:t>
            </w:r>
          </w:p>
        </w:tc>
      </w:tr>
      <w:tr>
        <w:trPr>
          <w:trHeight w:val="412" w:hRule="atLeast"/>
        </w:trPr>
        <w:tc>
          <w:tcPr>
            <w:tcW w:w="4077"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rFonts w:ascii="Times New Roman" w:hAnsi="Times New Roman"/>
                <w:bCs/>
                <w:iCs/>
                <w:color w:val="auto"/>
              </w:rPr>
            </w:pPr>
            <w:r>
              <w:rPr>
                <w:rFonts w:ascii="Times New Roman" w:hAnsi="Times New Roman"/>
                <w:bCs/>
                <w:iCs/>
                <w:color w:val="auto"/>
              </w:rPr>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Сумма, рублей</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Уд. вес, %</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Сумма,</w:t>
            </w:r>
          </w:p>
          <w:p>
            <w:pPr>
              <w:pStyle w:val="NoSpacing"/>
              <w:rPr/>
            </w:pPr>
            <w:r>
              <w:rPr>
                <w:rFonts w:ascii="Times New Roman" w:hAnsi="Times New Roman"/>
                <w:bCs/>
                <w:iCs/>
                <w:color w:val="auto"/>
              </w:rPr>
              <w:t>рублей</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Уд. вес, %</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205 «Расчеты по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7505841,00</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98,5</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6126888,64</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99,4</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206 «Расчеты по выданным авансам»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0,00</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0,0</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0,00</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0,0</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209 «Расчеты по ущербу и иным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0,00</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0,0</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0,00</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0,0</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 xml:space="preserve">303 «Расчеты по платежам в бюджет»  </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114555,43</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1,5</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38372,21</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0,6</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
                <w:bCs/>
                <w:iCs/>
                <w:color w:val="auto"/>
              </w:rPr>
              <w:t>итого</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rPr>
              <w:t>7620396,43</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rPr>
              <w:t>100</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rPr>
              <w:t>6165260,80</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
                <w:bCs/>
                <w:iCs/>
                <w:color w:val="auto"/>
              </w:rPr>
              <w:t>100</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04 «Задолженность неплатежеспособных дебиторов»</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bookmarkStart w:id="0" w:name="__DdeLink__42400_2420665938"/>
            <w:r>
              <w:rPr>
                <w:rFonts w:ascii="Times New Roman" w:hAnsi="Times New Roman"/>
                <w:bCs/>
                <w:iCs/>
                <w:color w:val="auto"/>
              </w:rPr>
              <w:t>2223707,73</w:t>
            </w:r>
            <w:bookmarkEnd w:id="0"/>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2223707,73</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w:t>
            </w:r>
          </w:p>
        </w:tc>
      </w:tr>
    </w:tbl>
    <w:p>
      <w:pPr>
        <w:pStyle w:val="NoSpacing"/>
        <w:ind w:firstLine="709"/>
        <w:jc w:val="both"/>
        <w:rPr>
          <w:rFonts w:ascii="Times New Roman" w:hAnsi="Times New Roman"/>
          <w:b/>
          <w:b/>
          <w:bCs/>
          <w:i/>
          <w:i/>
          <w:iCs/>
          <w:color w:val="auto"/>
          <w:sz w:val="28"/>
          <w:szCs w:val="28"/>
        </w:rPr>
      </w:pPr>
      <w:r>
        <w:rPr>
          <w:rFonts w:ascii="Times New Roman" w:hAnsi="Times New Roman"/>
          <w:b/>
          <w:bCs/>
          <w:i/>
          <w:iCs/>
          <w:color w:val="auto"/>
          <w:sz w:val="28"/>
          <w:szCs w:val="28"/>
        </w:rPr>
      </w:r>
    </w:p>
    <w:p>
      <w:pPr>
        <w:pStyle w:val="NoSpacing"/>
        <w:ind w:firstLine="709"/>
        <w:jc w:val="both"/>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w:t>
      </w:r>
      <w:r>
        <w:rPr>
          <w:rFonts w:ascii="Times New Roman" w:hAnsi="Times New Roman"/>
          <w:i/>
          <w:color w:val="auto"/>
          <w:sz w:val="28"/>
          <w:szCs w:val="28"/>
          <w:shd w:fill="FFFFFF" w:val="clear"/>
        </w:rPr>
        <w:t>Расчеты с плательщиками налогов</w:t>
      </w:r>
      <w:r>
        <w:rPr>
          <w:rFonts w:ascii="Times New Roman" w:hAnsi="Times New Roman"/>
          <w:bCs/>
          <w:i/>
          <w:iCs/>
          <w:color w:val="auto"/>
          <w:sz w:val="28"/>
          <w:szCs w:val="28"/>
        </w:rPr>
        <w:t xml:space="preserve">» </w:t>
      </w:r>
      <w:r>
        <w:rPr>
          <w:rFonts w:ascii="Times New Roman" w:hAnsi="Times New Roman"/>
          <w:bCs/>
          <w:color w:val="auto"/>
          <w:sz w:val="28"/>
          <w:szCs w:val="28"/>
        </w:rPr>
        <w:t xml:space="preserve">дебиторская задолженность в 2021 году уменьшилась на 33827,39 рубля и </w:t>
      </w:r>
      <w:r>
        <w:rPr>
          <w:rFonts w:ascii="Times New Roman" w:hAnsi="Times New Roman"/>
          <w:color w:val="auto"/>
          <w:sz w:val="28"/>
          <w:szCs w:val="28"/>
        </w:rPr>
        <w:t xml:space="preserve">по состоянию на 01.01.2022г. составила 1017794,00 рубля. Задолженность является просроченной. Дебиторская задолженность на 01.01.2022г. образована </w:t>
      </w:r>
      <w:r>
        <w:rPr>
          <w:rFonts w:ascii="Times New Roman" w:hAnsi="Times New Roman"/>
          <w:color w:val="auto"/>
          <w:sz w:val="28"/>
          <w:szCs w:val="28"/>
          <w:u w:val="single"/>
        </w:rPr>
        <w:t>за счет задолженности</w:t>
      </w:r>
      <w:r>
        <w:rPr>
          <w:rFonts w:ascii="Times New Roman" w:hAnsi="Times New Roman"/>
          <w:color w:val="auto"/>
          <w:sz w:val="28"/>
          <w:szCs w:val="28"/>
        </w:rPr>
        <w:t xml:space="preserve">  по:</w:t>
      </w:r>
    </w:p>
    <w:p>
      <w:pPr>
        <w:pStyle w:val="NoSpacing"/>
        <w:ind w:firstLine="709"/>
        <w:jc w:val="both"/>
        <w:rPr/>
      </w:pPr>
      <w:r>
        <w:rPr>
          <w:rFonts w:ascii="Times New Roman" w:hAnsi="Times New Roman"/>
          <w:color w:val="auto"/>
          <w:sz w:val="28"/>
          <w:szCs w:val="28"/>
        </w:rPr>
        <w:t xml:space="preserve">- </w:t>
      </w:r>
      <w:r>
        <w:rPr>
          <w:rFonts w:ascii="Times New Roman" w:hAnsi="Times New Roman"/>
          <w:color w:val="auto"/>
          <w:sz w:val="28"/>
          <w:szCs w:val="28"/>
          <w:shd w:fill="FFFFFF" w:val="clear"/>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344069,01 рубля;</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bCs/>
          <w:iCs/>
          <w:color w:val="auto"/>
          <w:sz w:val="28"/>
          <w:szCs w:val="28"/>
          <w:shd w:fill="FFFFFF" w:val="clear"/>
        </w:rPr>
        <w:t xml:space="preserve">налогу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61508,05 рублей;</w:t>
      </w:r>
    </w:p>
    <w:p>
      <w:pPr>
        <w:pStyle w:val="NoSpacing"/>
        <w:ind w:firstLine="709"/>
        <w:jc w:val="both"/>
        <w:rPr/>
      </w:pPr>
      <w:r>
        <w:rPr>
          <w:rFonts w:ascii="Times New Roman" w:hAnsi="Times New Roman"/>
          <w:color w:val="auto"/>
          <w:sz w:val="28"/>
          <w:szCs w:val="28"/>
          <w:shd w:fill="FFFFFF" w:val="clear"/>
        </w:rPr>
        <w:t>- земельному налогу с организаций,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shd w:fill="FFFFFF" w:val="clear"/>
        </w:rPr>
        <w:t xml:space="preserve"> в сумме 1951,10 рублей;</w:t>
      </w:r>
    </w:p>
    <w:p>
      <w:pPr>
        <w:pStyle w:val="NoSpacing"/>
        <w:ind w:firstLine="709"/>
        <w:jc w:val="both"/>
        <w:rPr/>
      </w:pPr>
      <w:r>
        <w:rPr>
          <w:rFonts w:ascii="Times New Roman" w:hAnsi="Times New Roman"/>
          <w:color w:val="auto"/>
          <w:sz w:val="28"/>
          <w:szCs w:val="28"/>
        </w:rPr>
        <w:t xml:space="preserve">- </w:t>
      </w:r>
      <w:r>
        <w:rPr>
          <w:rFonts w:ascii="Times New Roman" w:hAnsi="Times New Roman"/>
          <w:color w:val="auto"/>
          <w:sz w:val="28"/>
          <w:szCs w:val="28"/>
          <w:shd w:fill="FFFFFF" w:val="clear"/>
        </w:rPr>
        <w:t xml:space="preserve">земельному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525042,74 рубля;</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color w:val="auto"/>
          <w:sz w:val="28"/>
          <w:szCs w:val="28"/>
          <w:shd w:fill="FFFFFF" w:val="clear"/>
        </w:rPr>
        <w:t xml:space="preserve">земельному налогу с физических лиц, обладающих земельным участком,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85223,10 рублей.</w:t>
      </w:r>
    </w:p>
    <w:p>
      <w:pPr>
        <w:pStyle w:val="NoSpacing"/>
        <w:ind w:firstLine="709"/>
        <w:jc w:val="both"/>
        <w:rPr/>
      </w:pPr>
      <w:r>
        <w:rPr>
          <w:rFonts w:ascii="Times New Roman" w:hAnsi="Times New Roman"/>
          <w:b/>
          <w:bCs/>
          <w:i/>
          <w:iCs/>
          <w:color w:val="auto"/>
          <w:sz w:val="28"/>
          <w:szCs w:val="28"/>
        </w:rPr>
        <w:t>По сч.20523 «</w:t>
      </w:r>
      <w:r>
        <w:rPr>
          <w:rFonts w:ascii="Times New Roman" w:hAnsi="Times New Roman"/>
          <w:i/>
          <w:iCs/>
          <w:color w:val="auto"/>
          <w:sz w:val="28"/>
          <w:szCs w:val="28"/>
          <w:highlight w:val="white"/>
        </w:rPr>
        <w:t>Расчеты по доходам от платежей при пользовании природными ресурсами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color w:val="auto"/>
          <w:sz w:val="28"/>
          <w:szCs w:val="28"/>
        </w:rPr>
        <w:t xml:space="preserve">дебиторская задолженность в 2021 году уменьшилась на 335309,65 рубля и по состоянию на 01.01.2022 года составляет 1019975,64 рубля. Из них просроченная задолженность 219975,64 рубля. Задолженность на 01.01.2022г. образовалась за счет задолженности по арендной плате земельных участков. </w:t>
      </w:r>
    </w:p>
    <w:p>
      <w:pPr>
        <w:pStyle w:val="NoSpacing"/>
        <w:ind w:firstLine="709"/>
        <w:jc w:val="both"/>
        <w:rPr/>
      </w:pPr>
      <w:r>
        <w:rPr>
          <w:rFonts w:ascii="Times New Roman" w:hAnsi="Times New Roman"/>
          <w:b/>
          <w:bCs/>
          <w:i/>
          <w:iCs/>
          <w:color w:val="auto"/>
          <w:sz w:val="28"/>
          <w:szCs w:val="28"/>
        </w:rPr>
        <w:t>По сч.20551 «</w:t>
      </w:r>
      <w:r>
        <w:rPr>
          <w:rFonts w:ascii="Times New Roman" w:hAnsi="Times New Roman"/>
          <w:i/>
          <w:color w:val="auto"/>
          <w:sz w:val="28"/>
          <w:szCs w:val="28"/>
          <w:shd w:fill="FFFFFF" w:val="clear"/>
        </w:rPr>
        <w:t>Расчеты по поступлениям текущего характера от других бюджетов бюджетной системы Российской Федерации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color w:val="auto"/>
          <w:sz w:val="28"/>
          <w:szCs w:val="28"/>
        </w:rPr>
        <w:t xml:space="preserve">дебиторская задолженность уменьшилась на 1709815,32 рубля и по состоянию на 01.01.2022 года составляет 3389119,00 рублей </w:t>
      </w:r>
      <w:r>
        <w:rPr>
          <w:rFonts w:ascii="Times New Roman" w:hAnsi="Times New Roman"/>
          <w:bCs/>
          <w:iCs/>
          <w:color w:val="auto"/>
          <w:sz w:val="28"/>
          <w:szCs w:val="28"/>
        </w:rPr>
        <w:t>или 55,0% от всей дебиторской задолженности. (по заключенным соглашениям).</w:t>
      </w:r>
    </w:p>
    <w:p>
      <w:pPr>
        <w:pStyle w:val="NoSpacing"/>
        <w:ind w:firstLine="709"/>
        <w:jc w:val="both"/>
        <w:rPr/>
      </w:pPr>
      <w:r>
        <w:rPr>
          <w:rFonts w:ascii="Times New Roman" w:hAnsi="Times New Roman"/>
          <w:b/>
          <w:bCs/>
          <w:i/>
          <w:iCs/>
          <w:color w:val="auto"/>
          <w:sz w:val="28"/>
          <w:szCs w:val="28"/>
        </w:rPr>
        <w:t xml:space="preserve">По сч.20561 </w:t>
      </w:r>
      <w:r>
        <w:rPr>
          <w:rFonts w:ascii="Times New Roman" w:hAnsi="Times New Roman"/>
          <w:bCs/>
          <w:i/>
          <w:iCs/>
          <w:color w:val="auto"/>
          <w:sz w:val="28"/>
          <w:szCs w:val="28"/>
        </w:rPr>
        <w:t>«</w:t>
      </w:r>
      <w:r>
        <w:rPr>
          <w:rFonts w:ascii="Times New Roman" w:hAnsi="Times New Roman"/>
          <w:b w:val="false"/>
          <w:bCs/>
          <w:i/>
          <w:iCs/>
          <w:caps w:val="false"/>
          <w:smallCaps w:val="false"/>
          <w:color w:val="auto"/>
          <w:spacing w:val="0"/>
          <w:sz w:val="28"/>
          <w:szCs w:val="28"/>
        </w:rPr>
        <w:t>Расчеты по поступлениям капитального характера от других бюджетов бюджетной системы Российской Федерации</w:t>
      </w:r>
      <w:r>
        <w:rPr>
          <w:rFonts w:ascii="Times New Roman" w:hAnsi="Times New Roman"/>
          <w:bCs/>
          <w:i/>
          <w:iCs/>
          <w:color w:val="auto"/>
          <w:sz w:val="28"/>
          <w:szCs w:val="28"/>
        </w:rPr>
        <w:t xml:space="preserve">» </w:t>
      </w:r>
      <w:r>
        <w:rPr>
          <w:rFonts w:ascii="Times New Roman" w:hAnsi="Times New Roman"/>
          <w:bCs/>
          <w:i w:val="false"/>
          <w:iCs w:val="false"/>
          <w:color w:val="auto"/>
          <w:sz w:val="28"/>
          <w:szCs w:val="28"/>
        </w:rPr>
        <w:t>в 2021 году</w:t>
      </w:r>
      <w:r>
        <w:rPr>
          <w:rFonts w:ascii="Times New Roman" w:hAnsi="Times New Roman"/>
          <w:bCs/>
          <w:i/>
          <w:iCs/>
          <w:color w:val="auto"/>
          <w:sz w:val="28"/>
          <w:szCs w:val="28"/>
        </w:rPr>
        <w:t xml:space="preserve"> </w:t>
      </w:r>
      <w:r>
        <w:rPr>
          <w:rFonts w:ascii="Times New Roman" w:hAnsi="Times New Roman"/>
          <w:bCs/>
          <w:iCs/>
          <w:color w:val="auto"/>
          <w:sz w:val="28"/>
          <w:szCs w:val="28"/>
        </w:rPr>
        <w:t>образовалась дебиторская задолженность и по состоянию на 01.01.2022 года составила 700000,00 рублей.</w:t>
      </w:r>
    </w:p>
    <w:p>
      <w:pPr>
        <w:pStyle w:val="NoSpacing"/>
        <w:ind w:firstLine="709"/>
        <w:jc w:val="both"/>
        <w:rPr/>
      </w:pPr>
      <w:r>
        <w:rPr>
          <w:rFonts w:ascii="Times New Roman" w:hAnsi="Times New Roman"/>
          <w:b/>
          <w:bCs/>
          <w:i/>
          <w:iCs/>
          <w:color w:val="auto"/>
          <w:sz w:val="28"/>
          <w:szCs w:val="28"/>
        </w:rPr>
        <w:t xml:space="preserve">По сч.20936 </w:t>
      </w:r>
      <w:r>
        <w:rPr>
          <w:rFonts w:ascii="Times New Roman" w:hAnsi="Times New Roman"/>
          <w:i/>
          <w:iCs/>
          <w:color w:val="auto"/>
          <w:sz w:val="28"/>
          <w:szCs w:val="28"/>
        </w:rPr>
        <w:t xml:space="preserve">«Расчеты по доходам бюджета от возврата дебиторской задолженности прошлых лет» </w:t>
      </w:r>
      <w:r>
        <w:rPr>
          <w:rFonts w:ascii="Times New Roman" w:hAnsi="Times New Roman"/>
          <w:i w:val="false"/>
          <w:iCs w:val="false"/>
          <w:color w:val="auto"/>
          <w:sz w:val="28"/>
          <w:szCs w:val="28"/>
        </w:rPr>
        <w:t xml:space="preserve">в 2021 году </w:t>
      </w:r>
      <w:r>
        <w:rPr>
          <w:rFonts w:ascii="Times New Roman" w:hAnsi="Times New Roman"/>
          <w:b w:val="false"/>
          <w:bCs/>
          <w:i w:val="false"/>
          <w:iCs w:val="false"/>
          <w:caps w:val="false"/>
          <w:smallCaps w:val="false"/>
          <w:color w:val="auto"/>
          <w:spacing w:val="0"/>
          <w:sz w:val="28"/>
          <w:szCs w:val="28"/>
        </w:rPr>
        <w:t>дебиторская задолженность уменьшилась на 86208,22 рублей и по состоянию на 01.01.2021 года отсутствует.</w:t>
      </w:r>
    </w:p>
    <w:p>
      <w:pPr>
        <w:pStyle w:val="Normal"/>
        <w:spacing w:lineRule="auto" w:line="240" w:before="0" w:after="0"/>
        <w:ind w:firstLine="709"/>
        <w:jc w:val="both"/>
        <w:rPr/>
      </w:pPr>
      <w:r>
        <w:rPr>
          <w:rFonts w:ascii="Times New Roman" w:hAnsi="Times New Roman"/>
          <w:b/>
          <w:bCs/>
          <w:i/>
          <w:iCs/>
          <w:color w:val="auto"/>
          <w:sz w:val="28"/>
          <w:szCs w:val="28"/>
        </w:rPr>
        <w:t xml:space="preserve">По сч.30302 </w:t>
      </w:r>
      <w:r>
        <w:rPr>
          <w:rFonts w:ascii="Times New Roman" w:hAnsi="Times New Roman"/>
          <w:bCs/>
          <w:i/>
          <w:iCs/>
          <w:color w:val="auto"/>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Pr>
          <w:rFonts w:ascii="Times New Roman" w:hAnsi="Times New Roman"/>
          <w:bCs/>
          <w:color w:val="auto"/>
          <w:sz w:val="28"/>
          <w:szCs w:val="28"/>
        </w:rPr>
        <w:t xml:space="preserve">в 2021 году дебиторская задолженность не изменилась и по состоянию на 01.01.2022 года составила 0,05 рубля. </w:t>
      </w:r>
    </w:p>
    <w:p>
      <w:pPr>
        <w:pStyle w:val="NoSpacing"/>
        <w:spacing w:lineRule="auto" w:line="240" w:before="0" w:after="0"/>
        <w:ind w:firstLine="709"/>
        <w:jc w:val="both"/>
        <w:rPr/>
      </w:pPr>
      <w:r>
        <w:rPr>
          <w:rFonts w:ascii="Times New Roman" w:hAnsi="Times New Roman"/>
          <w:b/>
          <w:bCs/>
          <w:i/>
          <w:iCs/>
          <w:color w:val="auto"/>
          <w:sz w:val="28"/>
          <w:szCs w:val="28"/>
        </w:rPr>
        <w:t xml:space="preserve">По сч. 30312 </w:t>
      </w:r>
      <w:r>
        <w:rPr>
          <w:rFonts w:ascii="Times New Roman" w:hAnsi="Times New Roman"/>
          <w:bCs/>
          <w:iCs/>
          <w:color w:val="auto"/>
          <w:sz w:val="28"/>
          <w:szCs w:val="28"/>
        </w:rPr>
        <w:t xml:space="preserve">«Расчеты по налогу на имущество организаций» в 2021 году образовалась дебиторская задолженность и по состоянию на 01.01.2022г. составила 14614,00 рублей. </w:t>
      </w:r>
    </w:p>
    <w:p>
      <w:pPr>
        <w:pStyle w:val="Normal"/>
        <w:spacing w:lineRule="auto" w:line="240" w:before="0" w:after="0"/>
        <w:ind w:left="0" w:right="0" w:firstLine="709"/>
        <w:jc w:val="both"/>
        <w:rPr/>
      </w:pPr>
      <w:r>
        <w:rPr>
          <w:rFonts w:ascii="Times New Roman" w:hAnsi="Times New Roman"/>
          <w:b/>
          <w:bCs/>
          <w:i/>
          <w:iCs/>
          <w:color w:val="auto"/>
          <w:sz w:val="28"/>
          <w:szCs w:val="28"/>
        </w:rPr>
        <w:t xml:space="preserve">По сч.30313 </w:t>
      </w:r>
      <w:r>
        <w:rPr>
          <w:rFonts w:ascii="Times New Roman" w:hAnsi="Times New Roman"/>
          <w:bCs/>
          <w:i/>
          <w:iCs/>
          <w:color w:val="auto"/>
          <w:sz w:val="28"/>
          <w:szCs w:val="28"/>
        </w:rPr>
        <w:t xml:space="preserve">«Расчеты по земельному налогу» </w:t>
      </w:r>
      <w:r>
        <w:rPr>
          <w:rFonts w:ascii="Times New Roman" w:hAnsi="Times New Roman"/>
          <w:bCs/>
          <w:iCs/>
          <w:color w:val="auto"/>
          <w:sz w:val="28"/>
          <w:szCs w:val="28"/>
        </w:rPr>
        <w:t>в 2021 году дебиторская задолженность уменьшилась на 4589,05 рубля и по состоянию на 01.01.2022 года она составила 23758,16 рубля.</w:t>
      </w:r>
    </w:p>
    <w:p>
      <w:pPr>
        <w:pStyle w:val="Normal"/>
        <w:spacing w:lineRule="auto" w:line="240" w:before="0" w:after="0"/>
        <w:ind w:firstLine="709"/>
        <w:jc w:val="both"/>
        <w:rPr/>
      </w:pPr>
      <w:r>
        <w:rPr>
          <w:rFonts w:ascii="Times New Roman" w:hAnsi="Times New Roman"/>
          <w:bCs/>
          <w:iCs/>
          <w:color w:val="auto"/>
          <w:sz w:val="28"/>
          <w:szCs w:val="28"/>
        </w:rPr>
        <w:t xml:space="preserve">Задолженность неплатежеспособных дебиторов по состоянию на 01.01.2022 года, учитываемая на забалансовом счете 04 «Сомнительная задолженность» не изменилась и составляет </w:t>
      </w:r>
      <w:r>
        <w:rPr>
          <w:rFonts w:ascii="Times New Roman" w:hAnsi="Times New Roman"/>
          <w:b w:val="false"/>
          <w:bCs w:val="false"/>
          <w:iCs/>
          <w:color w:val="auto"/>
          <w:sz w:val="28"/>
          <w:szCs w:val="28"/>
        </w:rPr>
        <w:t>2223707,73 рубля</w:t>
      </w:r>
      <w:r>
        <w:rPr>
          <w:rFonts w:ascii="Times New Roman" w:hAnsi="Times New Roman"/>
          <w:bCs/>
          <w:iCs/>
          <w:color w:val="auto"/>
          <w:sz w:val="28"/>
          <w:szCs w:val="28"/>
        </w:rPr>
        <w:t>.</w:t>
      </w:r>
    </w:p>
    <w:p>
      <w:pPr>
        <w:pStyle w:val="NoSpacing"/>
        <w:ind w:firstLine="709"/>
        <w:jc w:val="both"/>
        <w:rPr/>
      </w:pPr>
      <w:r>
        <w:rPr>
          <w:rFonts w:ascii="Times New Roman" w:hAnsi="Times New Roman"/>
          <w:bCs/>
          <w:iCs/>
          <w:color w:val="21409A"/>
          <w:sz w:val="28"/>
          <w:szCs w:val="28"/>
          <w:highlight w:val="white"/>
        </w:rPr>
        <w:t xml:space="preserve">В несоблюдение пункта 78 </w:t>
      </w:r>
      <w:r>
        <w:rPr>
          <w:rFonts w:ascii="Times New Roman" w:hAnsi="Times New Roman"/>
          <w:b w:val="false"/>
          <w:bCs w:val="false"/>
          <w:iCs/>
          <w:color w:val="21409A"/>
          <w:sz w:val="28"/>
          <w:szCs w:val="28"/>
          <w:highlight w:val="white"/>
        </w:rPr>
        <w:t>Приказа Минфина РФ от 6 декабря 2010г. №162н «Об утверждении Плана счетов бюджетного учета и Инструкции по его применению» (далее по тексту Приказ №162н)</w:t>
      </w:r>
      <w:r>
        <w:rPr>
          <w:rFonts w:ascii="Times New Roman" w:hAnsi="Times New Roman"/>
          <w:bCs/>
          <w:iCs/>
          <w:color w:val="21409A"/>
          <w:sz w:val="28"/>
          <w:szCs w:val="28"/>
          <w:highlight w:val="white"/>
        </w:rPr>
        <w:t xml:space="preserve"> списание </w:t>
      </w:r>
      <w:r>
        <w:rPr>
          <w:rFonts w:ascii="Times New Roman" w:hAnsi="Times New Roman"/>
          <w:bCs/>
          <w:iCs/>
          <w:color w:val="21409A"/>
          <w:sz w:val="28"/>
          <w:szCs w:val="28"/>
          <w:shd w:fill="FFFFFF" w:val="clear"/>
        </w:rPr>
        <w:t xml:space="preserve">дебиторской задолженности по доходам, нереальной к взысканию в сумме </w:t>
      </w:r>
      <w:r>
        <w:rPr>
          <w:rFonts w:ascii="Times New Roman" w:hAnsi="Times New Roman"/>
          <w:bCs/>
          <w:iCs/>
          <w:color w:val="21409A"/>
          <w:sz w:val="28"/>
          <w:szCs w:val="28"/>
        </w:rPr>
        <w:t>85657,37</w:t>
      </w:r>
      <w:r>
        <w:rPr>
          <w:rFonts w:ascii="Times New Roman" w:hAnsi="Times New Roman"/>
          <w:bCs/>
          <w:iCs/>
          <w:color w:val="21409A"/>
          <w:sz w:val="28"/>
          <w:szCs w:val="28"/>
          <w:shd w:fill="FFFFFF" w:val="clear"/>
        </w:rPr>
        <w:t xml:space="preserve"> рубля не произведено по дебету счета 040110173 "Чрезвычайные доходы от операций с активами" и кредиту соответствующих счетов аналитического учета счета </w:t>
      </w:r>
      <w:r>
        <w:rPr>
          <w:rStyle w:val="Style16"/>
          <w:rFonts w:ascii="Times New Roman" w:hAnsi="Times New Roman"/>
          <w:bCs/>
          <w:iCs/>
          <w:color w:val="21409A"/>
          <w:sz w:val="28"/>
          <w:szCs w:val="28"/>
          <w:highlight w:val="white"/>
        </w:rPr>
        <w:t xml:space="preserve">020500000 </w:t>
      </w:r>
      <w:r>
        <w:rPr>
          <w:rFonts w:ascii="Times New Roman" w:hAnsi="Times New Roman"/>
          <w:bCs/>
          <w:iCs/>
          <w:color w:val="21409A"/>
          <w:sz w:val="28"/>
          <w:szCs w:val="28"/>
          <w:shd w:fill="FFFFFF" w:val="clear"/>
        </w:rPr>
        <w:t>"Расчеты по доходам" (списание произведено методом «красное сторно»).</w:t>
      </w:r>
    </w:p>
    <w:p>
      <w:pPr>
        <w:pStyle w:val="NoSpacing"/>
        <w:ind w:firstLine="709"/>
        <w:jc w:val="both"/>
        <w:rPr>
          <w:rFonts w:ascii="Times New Roman" w:hAnsi="Times New Roman"/>
          <w:b/>
          <w:b/>
          <w:i/>
          <w:i/>
          <w:color w:val="auto"/>
          <w:sz w:val="28"/>
          <w:szCs w:val="28"/>
        </w:rPr>
      </w:pPr>
      <w:r>
        <w:rPr>
          <w:rFonts w:ascii="Times New Roman" w:hAnsi="Times New Roman"/>
          <w:b/>
          <w:i/>
          <w:color w:val="auto"/>
          <w:sz w:val="28"/>
          <w:szCs w:val="28"/>
        </w:rPr>
      </w:r>
    </w:p>
    <w:p>
      <w:pPr>
        <w:pStyle w:val="NoSpacing"/>
        <w:jc w:val="center"/>
        <w:rPr/>
      </w:pPr>
      <w:r>
        <w:rPr>
          <w:rFonts w:ascii="Times New Roman" w:hAnsi="Times New Roman"/>
          <w:b/>
          <w:i/>
          <w:color w:val="auto"/>
          <w:sz w:val="28"/>
          <w:szCs w:val="28"/>
        </w:rPr>
        <w:t>Кредиторская задолженность</w:t>
      </w:r>
    </w:p>
    <w:p>
      <w:pPr>
        <w:pStyle w:val="NoSpacing"/>
        <w:ind w:firstLine="709"/>
        <w:jc w:val="both"/>
        <w:rPr/>
      </w:pPr>
      <w:r>
        <w:rPr>
          <w:rFonts w:ascii="Times New Roman" w:hAnsi="Times New Roman"/>
          <w:color w:val="auto"/>
          <w:sz w:val="28"/>
          <w:szCs w:val="28"/>
        </w:rPr>
        <w:t xml:space="preserve">По данным баланса исполнения бюджета поселения (ф. 0503130) и формы 0503169  </w:t>
      </w:r>
      <w:r>
        <w:rPr>
          <w:rFonts w:ascii="Times New Roman" w:hAnsi="Times New Roman"/>
          <w:b/>
          <w:bCs/>
          <w:i/>
          <w:color w:val="auto"/>
          <w:sz w:val="28"/>
          <w:szCs w:val="28"/>
        </w:rPr>
        <w:t xml:space="preserve">кредиторская </w:t>
      </w:r>
      <w:r>
        <w:rPr>
          <w:rFonts w:ascii="Times New Roman" w:hAnsi="Times New Roman"/>
          <w:bCs/>
          <w:color w:val="auto"/>
          <w:sz w:val="28"/>
          <w:szCs w:val="28"/>
        </w:rPr>
        <w:t xml:space="preserve">задолженность в </w:t>
      </w:r>
      <w:r>
        <w:rPr>
          <w:rFonts w:ascii="Times New Roman" w:hAnsi="Times New Roman"/>
          <w:color w:val="auto"/>
          <w:sz w:val="28"/>
          <w:szCs w:val="28"/>
        </w:rPr>
        <w:t>2021 году увеличилась на 404336,32 рубля и по состоянию на 01 января 2022 года составляет 1376512,30 рубля.</w:t>
      </w:r>
    </w:p>
    <w:p>
      <w:pPr>
        <w:pStyle w:val="NoSpacing"/>
        <w:jc w:val="right"/>
        <w:rPr/>
      </w:pPr>
      <w:r>
        <w:rPr>
          <w:rFonts w:ascii="Times New Roman" w:hAnsi="Times New Roman"/>
          <w:color w:val="auto"/>
          <w:sz w:val="28"/>
          <w:szCs w:val="28"/>
        </w:rPr>
        <w:t>рублей</w:t>
      </w:r>
    </w:p>
    <w:tbl>
      <w:tblPr>
        <w:tblW w:w="9465" w:type="dxa"/>
        <w:jc w:val="left"/>
        <w:tblInd w:w="-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3732"/>
        <w:gridCol w:w="1929"/>
        <w:gridCol w:w="902"/>
        <w:gridCol w:w="1875"/>
        <w:gridCol w:w="1027"/>
      </w:tblGrid>
      <w:tr>
        <w:trPr>
          <w:trHeight w:val="413" w:hRule="atLeast"/>
        </w:trPr>
        <w:tc>
          <w:tcPr>
            <w:tcW w:w="3732"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Счет бюджетного учета (балансовый, забалансовый)</w:t>
            </w:r>
          </w:p>
        </w:tc>
        <w:tc>
          <w:tcPr>
            <w:tcW w:w="2831"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по состоянию на 01.01.2021г.</w:t>
            </w:r>
          </w:p>
        </w:tc>
        <w:tc>
          <w:tcPr>
            <w:tcW w:w="2902"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по состоянию на 01.01.2022г.</w:t>
            </w:r>
          </w:p>
        </w:tc>
      </w:tr>
      <w:tr>
        <w:trPr>
          <w:trHeight w:val="412" w:hRule="atLeast"/>
        </w:trPr>
        <w:tc>
          <w:tcPr>
            <w:tcW w:w="3732"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rFonts w:ascii="Times New Roman" w:hAnsi="Times New Roman"/>
                <w:bCs/>
                <w:iCs/>
                <w:color w:val="auto"/>
                <w:sz w:val="20"/>
                <w:szCs w:val="20"/>
              </w:rPr>
            </w:pPr>
            <w:r>
              <w:rPr>
                <w:rFonts w:ascii="Times New Roman" w:hAnsi="Times New Roman"/>
                <w:bCs/>
                <w:iCs/>
                <w:color w:val="auto"/>
                <w:sz w:val="20"/>
                <w:szCs w:val="20"/>
              </w:rPr>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Сумма, рублей</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Уд. вес, %</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Сумма,</w:t>
            </w:r>
          </w:p>
          <w:p>
            <w:pPr>
              <w:pStyle w:val="NoSpacing"/>
              <w:jc w:val="both"/>
              <w:rPr/>
            </w:pPr>
            <w:r>
              <w:rPr>
                <w:rFonts w:ascii="Times New Roman" w:hAnsi="Times New Roman"/>
                <w:bCs/>
                <w:iCs/>
                <w:color w:val="auto"/>
                <w:sz w:val="20"/>
                <w:szCs w:val="20"/>
              </w:rPr>
              <w:t>рублей</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Уд. вес, %</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205 «Расчеты по доходам»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sz w:val="20"/>
                <w:szCs w:val="20"/>
              </w:rPr>
              <w:t>969210,04</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99,7</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1202853,97</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87,4</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302 «Расчеты по принятым обязательствам»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sz w:val="20"/>
                <w:szCs w:val="20"/>
              </w:rPr>
              <w:t>1815,18</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0,2</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173658,33</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12,6</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 xml:space="preserve">303 «Расчеты по платежам в бюджет»  </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sz w:val="20"/>
                <w:szCs w:val="20"/>
              </w:rPr>
              <w:t>1150,76</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0,1</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sz w:val="20"/>
                <w:szCs w:val="20"/>
              </w:rPr>
              <w:t>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
                <w:bCs/>
                <w:iCs/>
                <w:color w:val="auto"/>
                <w:sz w:val="20"/>
                <w:szCs w:val="20"/>
              </w:rPr>
              <w:t>итого</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sz w:val="20"/>
                <w:szCs w:val="20"/>
              </w:rPr>
              <w:t>972175,98</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sz w:val="20"/>
                <w:szCs w:val="20"/>
              </w:rPr>
              <w:t>100</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1376512,30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100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20 «Задолженность, не востребованная кредиторами»</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0,00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w:t>
            </w:r>
          </w:p>
        </w:tc>
      </w:tr>
    </w:tbl>
    <w:p>
      <w:pPr>
        <w:pStyle w:val="NoSpacing"/>
        <w:ind w:firstLine="709"/>
        <w:jc w:val="both"/>
        <w:rPr>
          <w:rFonts w:ascii="Times New Roman" w:hAnsi="Times New Roman"/>
          <w:b/>
          <w:b/>
          <w:bCs/>
          <w:i/>
          <w:i/>
          <w:iCs/>
          <w:color w:val="auto"/>
          <w:sz w:val="28"/>
          <w:szCs w:val="28"/>
        </w:rPr>
      </w:pPr>
      <w:r>
        <w:rPr>
          <w:rFonts w:ascii="Times New Roman" w:hAnsi="Times New Roman"/>
          <w:b/>
          <w:bCs/>
          <w:i/>
          <w:iCs/>
          <w:color w:val="auto"/>
          <w:sz w:val="28"/>
          <w:szCs w:val="28"/>
        </w:rPr>
      </w:r>
    </w:p>
    <w:p>
      <w:pPr>
        <w:pStyle w:val="NoSpacing"/>
        <w:ind w:firstLine="709"/>
        <w:jc w:val="both"/>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 xml:space="preserve">«Расчеты с плательщиками налогов» </w:t>
      </w:r>
      <w:r>
        <w:rPr>
          <w:rFonts w:ascii="Times New Roman" w:hAnsi="Times New Roman"/>
          <w:bCs/>
          <w:color w:val="auto"/>
          <w:sz w:val="28"/>
          <w:szCs w:val="28"/>
        </w:rPr>
        <w:t xml:space="preserve">кредиторская задолженность в 2021 году увеличилась на 233643,93 рубля и </w:t>
      </w:r>
      <w:r>
        <w:rPr>
          <w:rFonts w:ascii="Times New Roman" w:hAnsi="Times New Roman"/>
          <w:color w:val="auto"/>
          <w:sz w:val="28"/>
          <w:szCs w:val="28"/>
        </w:rPr>
        <w:t xml:space="preserve">по состоянию на 01.01.2022г. составила 1202853,97 рубля. Кредиторская задолженность на 01.01.2022г. образована </w:t>
      </w:r>
      <w:r>
        <w:rPr>
          <w:rFonts w:ascii="Times New Roman" w:hAnsi="Times New Roman"/>
          <w:color w:val="auto"/>
          <w:sz w:val="28"/>
          <w:szCs w:val="28"/>
          <w:u w:val="single"/>
        </w:rPr>
        <w:t>за счет переплаты:</w:t>
      </w:r>
    </w:p>
    <w:p>
      <w:pPr>
        <w:pStyle w:val="NoSpacing"/>
        <w:ind w:firstLine="709"/>
        <w:jc w:val="both"/>
        <w:rPr/>
      </w:pPr>
      <w:r>
        <w:rPr>
          <w:rFonts w:ascii="Times New Roman" w:hAnsi="Times New Roman"/>
          <w:color w:val="auto"/>
          <w:sz w:val="28"/>
          <w:szCs w:val="28"/>
        </w:rPr>
        <w:t xml:space="preserve">- </w:t>
      </w:r>
      <w:r>
        <w:rPr>
          <w:rFonts w:ascii="Times New Roman" w:hAnsi="Times New Roman"/>
          <w:color w:val="auto"/>
          <w:sz w:val="28"/>
          <w:szCs w:val="28"/>
          <w:shd w:fill="FFFFFF" w:val="clear"/>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83429,43 рубля;</w:t>
      </w:r>
    </w:p>
    <w:p>
      <w:pPr>
        <w:pStyle w:val="NoSpacing"/>
        <w:ind w:firstLine="709"/>
        <w:jc w:val="both"/>
        <w:rPr/>
      </w:pPr>
      <w:r>
        <w:rPr>
          <w:rFonts w:ascii="Times New Roman" w:hAnsi="Times New Roman"/>
          <w:bCs/>
          <w:iCs/>
          <w:color w:val="auto"/>
          <w:sz w:val="28"/>
          <w:szCs w:val="28"/>
        </w:rPr>
        <w:t>- н</w:t>
      </w:r>
      <w:r>
        <w:rPr>
          <w:rFonts w:ascii="Times New Roman" w:hAnsi="Times New Roman"/>
          <w:color w:val="auto"/>
          <w:sz w:val="28"/>
          <w:szCs w:val="28"/>
          <w:shd w:fill="FFFFFF" w:val="clear"/>
        </w:rPr>
        <w:t>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1865,32 рубля;</w:t>
      </w:r>
    </w:p>
    <w:p>
      <w:pPr>
        <w:pStyle w:val="NoSpacing"/>
        <w:ind w:firstLine="709"/>
        <w:jc w:val="both"/>
        <w:rPr/>
      </w:pPr>
      <w:r>
        <w:rPr>
          <w:rFonts w:ascii="Times New Roman" w:hAnsi="Times New Roman"/>
          <w:bCs/>
          <w:iCs/>
          <w:color w:val="auto"/>
          <w:sz w:val="28"/>
          <w:szCs w:val="28"/>
        </w:rPr>
        <w:t>- з</w:t>
      </w:r>
      <w:r>
        <w:rPr>
          <w:rFonts w:ascii="Times New Roman" w:hAnsi="Times New Roman"/>
          <w:bCs/>
          <w:iCs/>
          <w:color w:val="auto"/>
          <w:sz w:val="28"/>
          <w:szCs w:val="28"/>
          <w:shd w:fill="FFFFFF" w:val="clear"/>
        </w:rPr>
        <w:t>емельному налогу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547148,32 рублей;</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bCs/>
          <w:iCs/>
          <w:color w:val="auto"/>
          <w:sz w:val="28"/>
          <w:szCs w:val="28"/>
          <w:shd w:fill="FFFFFF" w:val="clear"/>
        </w:rPr>
        <w:t>земельному налогу с организаций,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8083,69 рублей;</w:t>
      </w:r>
    </w:p>
    <w:p>
      <w:pPr>
        <w:pStyle w:val="NoSpacing"/>
        <w:ind w:firstLine="709"/>
        <w:jc w:val="both"/>
        <w:rPr/>
      </w:pPr>
      <w:r>
        <w:rPr>
          <w:rFonts w:ascii="Times New Roman" w:hAnsi="Times New Roman"/>
          <w:color w:val="auto"/>
          <w:sz w:val="28"/>
          <w:szCs w:val="28"/>
        </w:rPr>
        <w:t xml:space="preserve">- </w:t>
      </w:r>
      <w:r>
        <w:rPr>
          <w:rFonts w:ascii="Times New Roman" w:hAnsi="Times New Roman"/>
          <w:bCs/>
          <w:iCs/>
          <w:color w:val="auto"/>
          <w:sz w:val="28"/>
          <w:szCs w:val="28"/>
        </w:rPr>
        <w:t>з</w:t>
      </w:r>
      <w:r>
        <w:rPr>
          <w:rFonts w:ascii="Times New Roman" w:hAnsi="Times New Roman"/>
          <w:color w:val="auto"/>
          <w:sz w:val="28"/>
          <w:szCs w:val="28"/>
          <w:shd w:fill="FFFFFF" w:val="clear"/>
        </w:rPr>
        <w:t xml:space="preserve">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126677,61 рублей;</w:t>
      </w:r>
    </w:p>
    <w:p>
      <w:pPr>
        <w:pStyle w:val="NoSpacing"/>
        <w:ind w:firstLine="709"/>
        <w:jc w:val="both"/>
        <w:rPr/>
      </w:pPr>
      <w:r>
        <w:rPr>
          <w:rFonts w:ascii="Times New Roman" w:hAnsi="Times New Roman"/>
          <w:bCs/>
          <w:iCs/>
          <w:color w:val="auto"/>
          <w:sz w:val="28"/>
          <w:szCs w:val="28"/>
        </w:rPr>
        <w:t>- з</w:t>
      </w:r>
      <w:r>
        <w:rPr>
          <w:rFonts w:ascii="Times New Roman" w:hAnsi="Times New Roman"/>
          <w:color w:val="auto"/>
          <w:sz w:val="28"/>
          <w:szCs w:val="28"/>
          <w:shd w:fill="FFFFFF" w:val="clear"/>
        </w:rPr>
        <w:t>емельному налогу с физических лиц,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9549,89 рубля;</w:t>
      </w:r>
    </w:p>
    <w:p>
      <w:pPr>
        <w:pStyle w:val="NoSpacing"/>
        <w:ind w:firstLine="709"/>
        <w:jc w:val="both"/>
        <w:rPr/>
      </w:pPr>
      <w:r>
        <w:rPr>
          <w:rFonts w:ascii="Times New Roman" w:hAnsi="Times New Roman"/>
          <w:b w:val="false"/>
          <w:bCs/>
          <w:i w:val="false"/>
          <w:iCs/>
          <w:caps w:val="false"/>
          <w:smallCaps w:val="false"/>
          <w:color w:val="auto"/>
          <w:spacing w:val="0"/>
          <w:sz w:val="28"/>
          <w:szCs w:val="28"/>
        </w:rPr>
        <w:t>- земельному налогу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 в сумме 2677,40 рубля;</w:t>
      </w:r>
    </w:p>
    <w:p>
      <w:pPr>
        <w:pStyle w:val="NoSpacing"/>
        <w:ind w:firstLine="709"/>
        <w:jc w:val="both"/>
        <w:rPr/>
      </w:pPr>
      <w:r>
        <w:rPr>
          <w:rFonts w:ascii="Times New Roman" w:hAnsi="Times New Roman"/>
          <w:color w:val="auto"/>
          <w:sz w:val="28"/>
          <w:szCs w:val="28"/>
        </w:rPr>
        <w:t>- земельному налогу (по обязательствам, возникшим до 1 января 2006 года), мобилизуемому на территориях сельских поселений (сумма платежа (перерасчеты, недоимка и задолженность по соответствующему платежу, в том числе по отмененному) в сумме 421089,89 рубля;</w:t>
      </w:r>
    </w:p>
    <w:p>
      <w:pPr>
        <w:pStyle w:val="NoSpacing"/>
        <w:ind w:firstLine="709"/>
        <w:jc w:val="both"/>
        <w:rPr/>
      </w:pPr>
      <w:r>
        <w:rPr>
          <w:rFonts w:ascii="Times New Roman" w:hAnsi="Times New Roman"/>
          <w:color w:val="auto"/>
          <w:sz w:val="28"/>
          <w:szCs w:val="28"/>
        </w:rPr>
        <w:t>- земельному налогу (по обязательствам, возникшим до 1 января 2006 года), мобилизуемому на территориях сельских поселений (пени по соответствующему платежу) в сумме 2332,42 рубля.</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firstLine="709"/>
        <w:jc w:val="both"/>
        <w:rPr/>
      </w:pPr>
      <w:r>
        <w:rPr>
          <w:rFonts w:cs="Times New Roman CYR" w:ascii="Times New Roman CYR" w:hAnsi="Times New Roman CYR"/>
          <w:b/>
          <w:bCs/>
          <w:i/>
          <w:iCs/>
          <w:color w:val="auto"/>
          <w:sz w:val="28"/>
          <w:szCs w:val="28"/>
        </w:rPr>
        <w:t>По счету 30223</w:t>
      </w:r>
      <w:r>
        <w:rPr>
          <w:rFonts w:cs="Times New Roman CYR" w:ascii="Times New Roman CYR" w:hAnsi="Times New Roman CYR"/>
          <w:i/>
          <w:iCs/>
          <w:color w:val="auto"/>
          <w:sz w:val="28"/>
          <w:szCs w:val="28"/>
        </w:rPr>
        <w:t xml:space="preserve"> «Р</w:t>
      </w:r>
      <w:r>
        <w:rPr>
          <w:rFonts w:cs="Times New Roman CYR" w:ascii="Times New Roman CYR" w:hAnsi="Times New Roman CYR"/>
          <w:bCs/>
          <w:i/>
          <w:iCs/>
          <w:color w:val="auto"/>
          <w:sz w:val="28"/>
          <w:szCs w:val="28"/>
        </w:rPr>
        <w:t xml:space="preserve">асчеты по коммунальным услугам», </w:t>
      </w:r>
      <w:r>
        <w:rPr>
          <w:rFonts w:cs="Times New Roman CYR" w:ascii="Times New Roman CYR" w:hAnsi="Times New Roman CYR"/>
          <w:bCs/>
          <w:color w:val="auto"/>
          <w:sz w:val="28"/>
          <w:szCs w:val="28"/>
        </w:rPr>
        <w:t xml:space="preserve">кредиторская задолженность в 2021 году увеличилась </w:t>
      </w:r>
      <w:r>
        <w:rPr>
          <w:rFonts w:cs="Times New Roman CYR" w:ascii="Times New Roman" w:hAnsi="Times New Roman"/>
          <w:bCs/>
          <w:color w:val="auto"/>
          <w:sz w:val="28"/>
          <w:szCs w:val="28"/>
        </w:rPr>
        <w:t>на 171843,15 рубля и по состоянию на 01.01.2022г. составила</w:t>
      </w:r>
      <w:r>
        <w:rPr>
          <w:rFonts w:cs="Times New Roman CYR" w:ascii="Times New Roman CYR" w:hAnsi="Times New Roman CYR"/>
          <w:bCs/>
          <w:color w:val="auto"/>
          <w:sz w:val="28"/>
          <w:szCs w:val="28"/>
        </w:rPr>
        <w:t xml:space="preserve"> 173658,33 рубля </w:t>
      </w:r>
      <w:r>
        <w:rPr>
          <w:rFonts w:cs="Times New Roman CYR" w:ascii="Times New Roman" w:hAnsi="Times New Roman"/>
          <w:bCs/>
          <w:iCs/>
          <w:color w:val="auto"/>
          <w:sz w:val="28"/>
          <w:szCs w:val="28"/>
        </w:rPr>
        <w:t>или 12,6% от всей кредиторской задолженности</w:t>
      </w:r>
      <w:r>
        <w:rPr>
          <w:rFonts w:cs="Times New Roman CYR" w:ascii="Times New Roman" w:hAnsi="Times New Roman"/>
          <w:color w:val="auto"/>
          <w:sz w:val="28"/>
          <w:szCs w:val="28"/>
        </w:rPr>
        <w:t xml:space="preserve">, </w:t>
      </w:r>
      <w:r>
        <w:rPr>
          <w:rFonts w:cs="Times New Roman CYR" w:ascii="Times New Roman" w:hAnsi="Times New Roman"/>
          <w:bCs/>
          <w:iCs/>
          <w:color w:val="auto"/>
          <w:sz w:val="28"/>
          <w:szCs w:val="28"/>
        </w:rPr>
        <w:t>в том числе:</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bCs/>
          <w:iCs/>
          <w:color w:val="auto"/>
          <w:sz w:val="28"/>
          <w:szCs w:val="28"/>
          <w:u w:val="single"/>
        </w:rPr>
        <w:t>МУК «Новоуральская централизованная клубная система»</w:t>
      </w:r>
      <w:r>
        <w:rPr>
          <w:rFonts w:ascii="Times New Roman" w:hAnsi="Times New Roman"/>
          <w:bCs/>
          <w:iCs/>
          <w:color w:val="auto"/>
          <w:sz w:val="28"/>
          <w:szCs w:val="28"/>
        </w:rPr>
        <w:t xml:space="preserve"> в сумме 173658,33 рубля, перед ООО «Уралэнергосбыт» за электроэнергию кредиторская задолженность образована в декабре 2021 года по счету от 31.12.2021г. №74030631000849И122021</w:t>
      </w:r>
      <w:r>
        <w:rPr>
          <w:rFonts w:cs="Times New Roman CYR" w:ascii="Times New Roman" w:hAnsi="Times New Roman"/>
          <w:color w:val="auto"/>
          <w:sz w:val="28"/>
          <w:szCs w:val="28"/>
        </w:rPr>
        <w:t>.</w:t>
      </w:r>
    </w:p>
    <w:p>
      <w:pPr>
        <w:pStyle w:val="NoSpacing"/>
        <w:ind w:firstLine="709"/>
        <w:jc w:val="both"/>
        <w:rPr/>
      </w:pPr>
      <w:r>
        <w:rPr>
          <w:rFonts w:cs="Times New Roman CYR" w:ascii="Times New Roman" w:hAnsi="Times New Roman"/>
          <w:color w:val="21409A"/>
          <w:sz w:val="28"/>
          <w:szCs w:val="28"/>
        </w:rPr>
        <w:t xml:space="preserve">В несоблюдении пунктов 79, 80 Приказа №162н и пунктов 202, 204 Приказа 157н в Администрации не ведется учет на счете 020600000 "Расчеты по выданным авансам" для отражения оплаты промежуточной платы за электроэнергию. </w:t>
      </w:r>
    </w:p>
    <w:p>
      <w:pPr>
        <w:pStyle w:val="Normal"/>
        <w:spacing w:lineRule="auto" w:line="240" w:before="0" w:after="0"/>
        <w:ind w:left="0" w:right="0" w:firstLine="709"/>
        <w:jc w:val="both"/>
        <w:rPr/>
      </w:pPr>
      <w:r>
        <w:rPr>
          <w:rFonts w:cs="Times New Roman CYR" w:ascii="Times New Roman" w:hAnsi="Times New Roman"/>
          <w:b/>
          <w:bCs/>
          <w:i/>
          <w:iCs/>
          <w:color w:val="auto"/>
          <w:sz w:val="28"/>
          <w:szCs w:val="28"/>
        </w:rPr>
        <w:t xml:space="preserve">По счету 30302 </w:t>
      </w:r>
      <w:r>
        <w:rPr>
          <w:rFonts w:cs="Times New Roman CYR" w:ascii="Times New Roman" w:hAnsi="Times New Roman"/>
          <w:bCs/>
          <w:i/>
          <w:iCs/>
          <w:color w:val="auto"/>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Pr>
          <w:rFonts w:cs="Times New Roman CYR" w:ascii="Times New Roman" w:hAnsi="Times New Roman"/>
          <w:bCs/>
          <w:i w:val="false"/>
          <w:iCs w:val="false"/>
          <w:color w:val="auto"/>
          <w:sz w:val="28"/>
          <w:szCs w:val="28"/>
        </w:rPr>
        <w:t xml:space="preserve">в 2021 году кредиторская задолженность </w:t>
      </w:r>
      <w:r>
        <w:rPr>
          <w:rFonts w:cs="Times New Roman CYR" w:ascii="Times New Roman" w:hAnsi="Times New Roman"/>
          <w:bCs/>
          <w:i w:val="false"/>
          <w:iCs/>
          <w:color w:val="auto"/>
          <w:sz w:val="28"/>
          <w:szCs w:val="28"/>
        </w:rPr>
        <w:t xml:space="preserve">уменьшилась на 1150,76 рубля и по состоянию на 01.01.2022г. отсутствует. </w:t>
      </w:r>
    </w:p>
    <w:p>
      <w:pPr>
        <w:pStyle w:val="NoSpacing"/>
        <w:ind w:firstLine="709"/>
        <w:jc w:val="both"/>
        <w:rPr/>
      </w:pPr>
      <w:r>
        <w:rPr>
          <w:rFonts w:cs="Times New Roman CYR" w:ascii="Times New Roman" w:hAnsi="Times New Roman"/>
          <w:bCs/>
          <w:color w:val="auto"/>
          <w:sz w:val="28"/>
          <w:szCs w:val="28"/>
        </w:rPr>
        <w:t>Задолженность, не востребованная кредиторами, по состоянию на 01.01.2022 года, учитываемая на забалансовом счете 20 «Задолженность, не востребованная кредиторами» отсутствует.</w:t>
      </w:r>
    </w:p>
    <w:p>
      <w:pPr>
        <w:pStyle w:val="NoSpacing"/>
        <w:widowControl w:val="false"/>
        <w:suppressAutoHyphens w:val="true"/>
        <w:ind w:firstLine="709"/>
        <w:jc w:val="both"/>
        <w:rPr/>
      </w:pPr>
      <w:r>
        <w:rPr>
          <w:rFonts w:cs="Times New Roman CYR" w:ascii="Times New Roman" w:hAnsi="Times New Roman"/>
          <w:bCs/>
          <w:iCs/>
          <w:color w:val="21409A"/>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rmal"/>
        <w:tabs>
          <w:tab w:val="left" w:pos="1140" w:leader="none"/>
        </w:tabs>
        <w:spacing w:lineRule="auto" w:line="240" w:before="0" w:after="0"/>
        <w:ind w:firstLine="709"/>
        <w:jc w:val="both"/>
        <w:rPr/>
      </w:pPr>
      <w:r>
        <w:rPr>
          <w:rFonts w:ascii="Times New Roman" w:hAnsi="Times New Roman"/>
          <w:color w:val="auto"/>
          <w:sz w:val="28"/>
          <w:szCs w:val="28"/>
        </w:rPr>
        <w:t xml:space="preserve">Данные по дебиторской и кредиторской задолженности по расчетам с поставщиками, отраженные в разделе «Обязательства» ф.0503130 и в ф.0503169 соответствуют данным Главной книги. </w:t>
      </w:r>
    </w:p>
    <w:p>
      <w:pPr>
        <w:pStyle w:val="NoSpacing"/>
        <w:tabs>
          <w:tab w:val="left" w:pos="1140" w:leader="none"/>
        </w:tabs>
        <w:spacing w:lineRule="auto" w:line="240" w:before="0" w:after="0"/>
        <w:ind w:firstLine="709"/>
        <w:jc w:val="both"/>
        <w:rPr>
          <w:b w:val="false"/>
          <w:b w:val="false"/>
          <w:bCs w:val="false"/>
          <w:color w:val="CE181E"/>
        </w:rPr>
      </w:pPr>
      <w:r>
        <w:rPr>
          <w:rFonts w:ascii="Times New Roman" w:hAnsi="Times New Roman"/>
          <w:b w:val="false"/>
          <w:bCs w:val="false"/>
          <w:iCs/>
          <w:color w:val="auto"/>
          <w:sz w:val="28"/>
          <w:szCs w:val="28"/>
        </w:rPr>
        <w:t>Денежных обязательств Новоуральского сельского поселения по судебным решениям судов судебной системы Российской Федерации в 2021 году не возникало.</w:t>
      </w:r>
    </w:p>
    <w:p>
      <w:pPr>
        <w:pStyle w:val="NoSpacing"/>
        <w:jc w:val="center"/>
        <w:rPr>
          <w:color w:val="auto"/>
        </w:rPr>
      </w:pPr>
      <w:r>
        <w:rPr>
          <w:rFonts w:ascii="Times New Roman" w:hAnsi="Times New Roman"/>
          <w:b/>
          <w:color w:val="auto"/>
          <w:sz w:val="28"/>
          <w:szCs w:val="28"/>
        </w:rPr>
        <w:t>6.</w:t>
      </w:r>
      <w:r>
        <w:rPr>
          <w:rFonts w:ascii="Times New Roman" w:hAnsi="Times New Roman"/>
          <w:color w:val="auto"/>
          <w:sz w:val="28"/>
          <w:szCs w:val="28"/>
        </w:rPr>
        <w:t xml:space="preserve"> </w:t>
      </w:r>
      <w:r>
        <w:rPr>
          <w:rFonts w:ascii="Times New Roman" w:hAnsi="Times New Roman"/>
          <w:b/>
          <w:color w:val="auto"/>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pPr>
        <w:pStyle w:val="NoSpacing"/>
        <w:ind w:left="0" w:right="0" w:firstLine="709"/>
        <w:jc w:val="both"/>
        <w:rPr>
          <w:color w:val="auto"/>
        </w:rPr>
      </w:pPr>
      <w:r>
        <w:rPr>
          <w:rFonts w:ascii="Times New Roman" w:hAnsi="Times New Roman"/>
          <w:color w:val="auto"/>
          <w:sz w:val="28"/>
          <w:szCs w:val="28"/>
        </w:rPr>
        <w:t>В ходе внешней проверки бюджетной отчетности главного администратора средств бюджета сельского поселения Новоуральское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Новоуральского сельского поселения за 2021 год», составлен акт №4/7 от 22.04.2022 года.</w:t>
      </w:r>
    </w:p>
    <w:p>
      <w:pPr>
        <w:pStyle w:val="NoSpacing"/>
        <w:ind w:left="0" w:right="0" w:firstLine="709"/>
        <w:jc w:val="both"/>
        <w:rPr>
          <w:color w:val="auto"/>
        </w:rPr>
      </w:pPr>
      <w:r>
        <w:rPr>
          <w:rFonts w:ascii="Times New Roman" w:hAnsi="Times New Roman"/>
          <w:color w:val="auto"/>
          <w:sz w:val="28"/>
          <w:szCs w:val="28"/>
        </w:rPr>
        <w:t>В соблюдение пункта 7 Инструкции №191н бюджетная отчетность составлена на основе:</w:t>
      </w:r>
    </w:p>
    <w:p>
      <w:pPr>
        <w:pStyle w:val="NoSpacing"/>
        <w:ind w:left="0" w:right="0" w:firstLine="709"/>
        <w:jc w:val="both"/>
        <w:rPr/>
      </w:pPr>
      <w:r>
        <w:rPr>
          <w:rFonts w:ascii="Times New Roman" w:hAnsi="Times New Roman"/>
          <w:color w:val="auto"/>
          <w:sz w:val="28"/>
          <w:szCs w:val="28"/>
        </w:rPr>
        <w:t xml:space="preserve">- данных </w:t>
      </w:r>
      <w:r>
        <w:fldChar w:fldCharType="begin"/>
      </w:r>
      <w:r>
        <w:rPr>
          <w:rStyle w:val="Style16"/>
          <w:sz w:val="28"/>
          <w:szCs w:val="28"/>
          <w:rFonts w:ascii="Times New Roman" w:hAnsi="Times New Roman"/>
        </w:rPr>
        <w:instrText> HYPERLINK "https://internet.garant.ru/" \l "/document/70951956/entry/4330"</w:instrText>
      </w:r>
      <w:r>
        <w:rPr>
          <w:rStyle w:val="Style16"/>
          <w:sz w:val="28"/>
          <w:szCs w:val="28"/>
          <w:rFonts w:ascii="Times New Roman" w:hAnsi="Times New Roman"/>
        </w:rPr>
        <w:fldChar w:fldCharType="separate"/>
      </w:r>
      <w:r>
        <w:rPr>
          <w:rStyle w:val="Style16"/>
          <w:rFonts w:ascii="Times New Roman" w:hAnsi="Times New Roman"/>
          <w:color w:val="auto"/>
          <w:sz w:val="28"/>
          <w:szCs w:val="28"/>
        </w:rPr>
        <w:t>Главной книги</w:t>
      </w:r>
      <w:r>
        <w:rPr>
          <w:rStyle w:val="Style16"/>
          <w:sz w:val="28"/>
          <w:szCs w:val="28"/>
          <w:rFonts w:ascii="Times New Roman" w:hAnsi="Times New Roman"/>
        </w:rPr>
        <w:fldChar w:fldCharType="end"/>
      </w:r>
      <w:r>
        <w:rPr>
          <w:rFonts w:ascii="Times New Roman" w:hAnsi="Times New Roman"/>
          <w:color w:val="auto"/>
          <w:sz w:val="28"/>
          <w:szCs w:val="28"/>
        </w:rPr>
        <w:t xml:space="preserve"> за декабрь 2021 года и других </w:t>
      </w:r>
      <w:r>
        <w:fldChar w:fldCharType="begin"/>
      </w:r>
      <w:r>
        <w:rPr>
          <w:rStyle w:val="Style16"/>
          <w:sz w:val="28"/>
          <w:szCs w:val="28"/>
          <w:rFonts w:ascii="Times New Roman" w:hAnsi="Times New Roman"/>
        </w:rPr>
        <w:instrText> HYPERLINK "https://internet.garant.ru/" \l "/document/70951956/entry/4000"</w:instrText>
      </w:r>
      <w:r>
        <w:rPr>
          <w:rStyle w:val="Style16"/>
          <w:sz w:val="28"/>
          <w:szCs w:val="28"/>
          <w:rFonts w:ascii="Times New Roman" w:hAnsi="Times New Roman"/>
        </w:rPr>
        <w:fldChar w:fldCharType="separate"/>
      </w:r>
      <w:r>
        <w:rPr>
          <w:rStyle w:val="Style16"/>
          <w:rFonts w:ascii="Times New Roman" w:hAnsi="Times New Roman"/>
          <w:color w:val="auto"/>
          <w:sz w:val="28"/>
          <w:szCs w:val="28"/>
        </w:rPr>
        <w:t>регистров</w:t>
      </w:r>
      <w:r>
        <w:rPr>
          <w:rStyle w:val="Style16"/>
          <w:sz w:val="28"/>
          <w:szCs w:val="28"/>
          <w:rFonts w:ascii="Times New Roman" w:hAnsi="Times New Roman"/>
        </w:rPr>
        <w:fldChar w:fldCharType="end"/>
      </w:r>
      <w:r>
        <w:rPr>
          <w:rFonts w:ascii="Times New Roman" w:hAnsi="Times New Roman"/>
          <w:color w:val="auto"/>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 плановых (прогнозных) показателей.</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В целях составления годовой бюджетной отчетности проведена инвентаризация активов и обязательств.</w:t>
      </w:r>
    </w:p>
    <w:p>
      <w:pPr>
        <w:pStyle w:val="NoSpacing"/>
        <w:ind w:left="0" w:right="0" w:firstLine="709"/>
        <w:jc w:val="both"/>
        <w:rPr>
          <w:color w:val="auto"/>
        </w:rPr>
      </w:pPr>
      <w:r>
        <w:rPr>
          <w:rFonts w:ascii="Times New Roman" w:hAnsi="Times New Roman"/>
          <w:color w:val="auto"/>
          <w:sz w:val="28"/>
          <w:szCs w:val="28"/>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pPr>
        <w:pStyle w:val="NoSpacing"/>
        <w:spacing w:lineRule="auto" w:line="240" w:before="0" w:after="0"/>
        <w:ind w:left="0" w:right="0" w:firstLine="709"/>
        <w:jc w:val="both"/>
        <w:rPr>
          <w:color w:val="auto"/>
        </w:rPr>
      </w:pPr>
      <w:r>
        <w:rPr>
          <w:rFonts w:eastAsia="MS Mincho" w:ascii="Times New Roman" w:hAnsi="Times New Roman"/>
          <w:b w:val="false"/>
          <w:bCs w:val="false"/>
          <w:color w:val="auto"/>
          <w:spacing w:val="1"/>
          <w:sz w:val="28"/>
          <w:szCs w:val="28"/>
          <w:lang w:eastAsia="en-US"/>
        </w:rPr>
        <w:t>В соблюдение требований пункта 6 Инструкции №191н бюджетная отчетность подписана руководителем (главой сельского поселения Якимец Е.Н.), начальником финансового отдела Кобзевой Г.М..</w:t>
      </w:r>
    </w:p>
    <w:p>
      <w:pPr>
        <w:pStyle w:val="NoSpacing"/>
        <w:ind w:left="0" w:right="0" w:firstLine="709"/>
        <w:jc w:val="both"/>
        <w:rPr>
          <w:color w:val="auto"/>
        </w:rPr>
      </w:pPr>
      <w:r>
        <w:rPr>
          <w:rFonts w:ascii="Times New Roman" w:hAnsi="Times New Roman"/>
          <w:color w:val="auto"/>
          <w:sz w:val="28"/>
          <w:szCs w:val="28"/>
        </w:rPr>
        <w:t xml:space="preserve">К проверке представлена годовая бюджетная отчетность по состоянию  на 1 января 2022 года в сброшюрованном и пронумерованном виде. </w:t>
      </w:r>
    </w:p>
    <w:p>
      <w:pPr>
        <w:pStyle w:val="NoSpacing"/>
        <w:ind w:left="0" w:right="0" w:firstLine="709"/>
        <w:jc w:val="both"/>
        <w:rPr>
          <w:color w:val="auto"/>
        </w:rPr>
      </w:pPr>
      <w:r>
        <w:rPr>
          <w:rFonts w:ascii="Times New Roman" w:hAnsi="Times New Roman"/>
          <w:color w:val="auto"/>
          <w:sz w:val="28"/>
          <w:szCs w:val="28"/>
        </w:rPr>
        <w:t xml:space="preserve">В соответствии с требованиями пунктом 152 Инструкции №191н Пояснительная записка по ф.0503160 представлена в разрезе пяти разделов и сведений по формам, предусмотренным Инструкцией №191н. </w:t>
      </w:r>
    </w:p>
    <w:p>
      <w:pPr>
        <w:pStyle w:val="NoSpacing"/>
        <w:ind w:left="0" w:right="0" w:firstLine="709"/>
        <w:jc w:val="both"/>
        <w:rPr>
          <w:color w:val="auto"/>
        </w:rPr>
      </w:pPr>
      <w:r>
        <w:rPr>
          <w:rFonts w:ascii="Times New Roman" w:hAnsi="Times New Roman"/>
          <w:color w:val="auto"/>
          <w:sz w:val="28"/>
          <w:szCs w:val="28"/>
        </w:rPr>
        <w:t>При исполнении бюджета Новоуральского сельского поселения в 2021 году по учреждениям Новоуральского сельского поселения все бюджетные обязательства приняты в пределах установленных лимитов бюджетных обязательств.</w:t>
      </w:r>
    </w:p>
    <w:p>
      <w:pPr>
        <w:pStyle w:val="NoSpacing"/>
        <w:jc w:val="both"/>
        <w:rPr>
          <w:color w:val="auto"/>
        </w:rPr>
      </w:pPr>
      <w:r>
        <w:rPr>
          <w:rFonts w:ascii="Times New Roman" w:hAnsi="Times New Roman"/>
          <w:b/>
          <w:color w:val="auto"/>
          <w:sz w:val="28"/>
          <w:szCs w:val="28"/>
        </w:rPr>
        <w:t>В рамках контрольного мероприятия и исполнения бюджета 2021 года были выявлены следующие нарушения:</w:t>
      </w:r>
    </w:p>
    <w:p>
      <w:pPr>
        <w:pStyle w:val="ConsNormal"/>
        <w:widowControl/>
        <w:numPr>
          <w:ilvl w:val="0"/>
          <w:numId w:val="9"/>
        </w:numPr>
        <w:spacing w:lineRule="auto" w:line="240" w:before="0" w:after="0"/>
        <w:jc w:val="both"/>
        <w:rPr/>
      </w:pPr>
      <w:r>
        <w:rPr>
          <w:rFonts w:cs="Times New Roman" w:ascii="Times New Roman" w:hAnsi="Times New Roman"/>
          <w:b w:val="false"/>
          <w:bCs/>
          <w:i w:val="false"/>
          <w:iCs/>
          <w:caps w:val="false"/>
          <w:smallCaps w:val="false"/>
          <w:color w:val="auto"/>
          <w:spacing w:val="0"/>
          <w:sz w:val="28"/>
          <w:szCs w:val="28"/>
          <w:highlight w:val="white"/>
        </w:rPr>
        <w:t>При проверке соблюдения объемов потребления топливно-энергетических ресурсов в натуральных единицах и денежном выражении, утвержденных на 2021 год Распоряжением Администрации Варненского муниципального района Челябинской области от 20.04.2021г. №192-р, установлено превышение лимитов по электроэнергии на 57,4 тыс. рублей.</w:t>
      </w:r>
    </w:p>
    <w:p>
      <w:pPr>
        <w:pStyle w:val="Normal"/>
        <w:numPr>
          <w:ilvl w:val="0"/>
          <w:numId w:val="9"/>
        </w:numPr>
        <w:tabs>
          <w:tab w:val="left" w:pos="-57" w:leader="none"/>
          <w:tab w:val="left" w:pos="0" w:leader="none"/>
          <w:tab w:val="left" w:pos="285" w:leader="none"/>
          <w:tab w:val="left" w:pos="741" w:leader="none"/>
        </w:tabs>
        <w:spacing w:lineRule="auto" w:line="240" w:before="0" w:after="0"/>
        <w:jc w:val="both"/>
        <w:rPr>
          <w:color w:val="auto"/>
        </w:rPr>
      </w:pPr>
      <w:r>
        <w:rPr>
          <w:rFonts w:eastAsia="MS Mincho" w:cs="Times New Roman" w:ascii="Times New Roman" w:hAnsi="Times New Roman"/>
          <w:b w:val="false"/>
          <w:bCs w:val="false"/>
          <w:i w:val="false"/>
          <w:iCs/>
          <w:caps w:val="false"/>
          <w:smallCaps w:val="false"/>
          <w:color w:val="auto"/>
          <w:spacing w:val="0"/>
          <w:sz w:val="28"/>
          <w:szCs w:val="28"/>
          <w:highlight w:val="white"/>
        </w:rPr>
        <w:t xml:space="preserve">В несоблюдение пункта 92 Приказа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Приказа №157н) </w:t>
      </w:r>
      <w:r>
        <w:rPr>
          <w:rFonts w:eastAsia="MS Mincho" w:cs="Times New Roman" w:ascii="Times New Roman" w:hAnsi="Times New Roman"/>
          <w:b w:val="false"/>
          <w:bCs/>
          <w:i w:val="false"/>
          <w:iCs/>
          <w:caps w:val="false"/>
          <w:smallCaps w:val="false"/>
          <w:color w:val="auto"/>
          <w:spacing w:val="0"/>
          <w:sz w:val="28"/>
          <w:szCs w:val="28"/>
          <w:highlight w:val="white"/>
        </w:rPr>
        <w:t xml:space="preserve">на основное средство стоимостью до ста тысяч рублей </w:t>
      </w:r>
      <w:r>
        <w:rPr>
          <w:rFonts w:eastAsia="MS Mincho" w:cs="Times New Roman" w:ascii="Times New Roman" w:hAnsi="Times New Roman"/>
          <w:b/>
          <w:bCs/>
          <w:i w:val="false"/>
          <w:iCs/>
          <w:caps w:val="false"/>
          <w:smallCaps w:val="false"/>
          <w:color w:val="auto"/>
          <w:spacing w:val="0"/>
          <w:sz w:val="28"/>
          <w:szCs w:val="28"/>
          <w:highlight w:val="white"/>
        </w:rPr>
        <w:t xml:space="preserve">в сумме 12775,00 рублей </w:t>
      </w:r>
      <w:r>
        <w:rPr>
          <w:rFonts w:eastAsia="MS Mincho" w:cs="Times New Roman" w:ascii="Times New Roman" w:hAnsi="Times New Roman"/>
          <w:b w:val="false"/>
          <w:bCs w:val="false"/>
          <w:i w:val="false"/>
          <w:iCs/>
          <w:caps w:val="false"/>
          <w:smallCaps w:val="false"/>
          <w:color w:val="auto"/>
          <w:spacing w:val="0"/>
          <w:sz w:val="28"/>
          <w:szCs w:val="28"/>
          <w:highlight w:val="white"/>
        </w:rPr>
        <w:t xml:space="preserve">списано с балансового учета </w:t>
      </w:r>
      <w:r>
        <w:rPr>
          <w:rFonts w:eastAsia="MS Mincho" w:cs="Times New Roman" w:ascii="Times New Roman" w:hAnsi="Times New Roman"/>
          <w:b w:val="false"/>
          <w:bCs/>
          <w:i w:val="false"/>
          <w:iCs/>
          <w:caps w:val="false"/>
          <w:smallCaps w:val="false"/>
          <w:color w:val="auto"/>
          <w:spacing w:val="0"/>
          <w:sz w:val="28"/>
          <w:szCs w:val="28"/>
          <w:highlight w:val="white"/>
        </w:rPr>
        <w:t>на забалансовый счет 21 «Основные средства в эксплуатации»</w:t>
      </w:r>
      <w:r>
        <w:rPr>
          <w:rFonts w:eastAsia="MS Mincho" w:cs="Times New Roman" w:ascii="Times New Roman" w:hAnsi="Times New Roman"/>
          <w:b w:val="false"/>
          <w:bCs w:val="false"/>
          <w:i w:val="false"/>
          <w:iCs/>
          <w:caps w:val="false"/>
          <w:smallCaps w:val="false"/>
          <w:color w:val="auto"/>
          <w:spacing w:val="0"/>
          <w:sz w:val="28"/>
          <w:szCs w:val="28"/>
          <w:highlight w:val="white"/>
        </w:rPr>
        <w:t>.</w:t>
      </w:r>
    </w:p>
    <w:p>
      <w:pPr>
        <w:pStyle w:val="Normal"/>
        <w:widowControl w:val="false"/>
        <w:numPr>
          <w:ilvl w:val="0"/>
          <w:numId w:val="9"/>
        </w:numPr>
        <w:tabs>
          <w:tab w:val="left" w:pos="-57" w:leader="none"/>
          <w:tab w:val="left" w:pos="0" w:leader="none"/>
          <w:tab w:val="left" w:pos="285" w:leader="none"/>
          <w:tab w:val="left" w:pos="741" w:leader="none"/>
        </w:tabs>
        <w:spacing w:lineRule="auto" w:line="240" w:before="0" w:after="0"/>
        <w:jc w:val="both"/>
        <w:textAlignment w:val="baseline"/>
        <w:rPr>
          <w:color w:val="auto"/>
        </w:rPr>
      </w:pPr>
      <w:r>
        <w:rPr>
          <w:rFonts w:eastAsia="MS Mincho" w:cs="Times New Roman" w:ascii="Times New Roman" w:hAnsi="Times New Roman"/>
          <w:b w:val="false"/>
          <w:bCs/>
          <w:i w:val="false"/>
          <w:iCs/>
          <w:caps w:val="false"/>
          <w:smallCaps w:val="false"/>
          <w:color w:val="auto"/>
          <w:spacing w:val="0"/>
          <w:sz w:val="28"/>
          <w:szCs w:val="28"/>
          <w:highlight w:val="white"/>
        </w:rPr>
        <w:t xml:space="preserve">В несоблюдение пункта 50 Приказа №157н на основные средства </w:t>
      </w:r>
      <w:r>
        <w:rPr>
          <w:rFonts w:eastAsia="MS Mincho" w:cs="Times New Roman" w:ascii="Times New Roman" w:hAnsi="Times New Roman"/>
          <w:b/>
          <w:bCs/>
          <w:i w:val="false"/>
          <w:iCs/>
          <w:caps w:val="false"/>
          <w:smallCaps w:val="false"/>
          <w:color w:val="auto"/>
          <w:spacing w:val="0"/>
          <w:sz w:val="28"/>
          <w:szCs w:val="28"/>
          <w:highlight w:val="white"/>
        </w:rPr>
        <w:t>в сумме 243201,00 рублей</w:t>
      </w:r>
      <w:r>
        <w:rPr>
          <w:rFonts w:eastAsia="MS Mincho" w:cs="Times New Roman" w:ascii="Times New Roman" w:hAnsi="Times New Roman"/>
          <w:b w:val="false"/>
          <w:bCs/>
          <w:i w:val="false"/>
          <w:iCs/>
          <w:caps w:val="false"/>
          <w:smallCaps w:val="false"/>
          <w:color w:val="auto"/>
          <w:spacing w:val="0"/>
          <w:sz w:val="28"/>
          <w:szCs w:val="28"/>
          <w:highlight w:val="white"/>
        </w:rPr>
        <w:t xml:space="preserve"> стоимостью до 10000,00 рублей начислена амортизация без отражения объектов на забалансовом счете 21 «Основные средства в эксплуатации».</w:t>
      </w:r>
    </w:p>
    <w:p>
      <w:pPr>
        <w:pStyle w:val="NoSpacing"/>
        <w:widowControl w:val="false"/>
        <w:numPr>
          <w:ilvl w:val="0"/>
          <w:numId w:val="9"/>
        </w:numPr>
        <w:tabs>
          <w:tab w:val="left" w:pos="-57" w:leader="none"/>
          <w:tab w:val="left" w:pos="0" w:leader="none"/>
          <w:tab w:val="left" w:pos="285" w:leader="none"/>
          <w:tab w:val="left" w:pos="741" w:leader="none"/>
        </w:tabs>
        <w:spacing w:lineRule="auto" w:line="240" w:before="0" w:after="0"/>
        <w:jc w:val="both"/>
        <w:textAlignment w:val="baseline"/>
        <w:rPr/>
      </w:pPr>
      <w:r>
        <w:rPr>
          <w:rFonts w:eastAsia="MS Mincho" w:cs="Times New Roman" w:ascii="Times New Roman" w:hAnsi="Times New Roman"/>
          <w:b w:val="false"/>
          <w:bCs/>
          <w:i w:val="false"/>
          <w:iCs/>
          <w:caps w:val="false"/>
          <w:smallCaps w:val="false"/>
          <w:color w:val="auto"/>
          <w:spacing w:val="0"/>
          <w:sz w:val="28"/>
          <w:szCs w:val="28"/>
          <w:highlight w:val="white"/>
        </w:rPr>
        <w:t xml:space="preserve">В несоблюдение пункта 78 </w:t>
      </w:r>
      <w:r>
        <w:rPr>
          <w:rFonts w:eastAsia="MS Mincho" w:cs="Times New Roman" w:ascii="Times New Roman" w:hAnsi="Times New Roman"/>
          <w:b w:val="false"/>
          <w:bCs w:val="false"/>
          <w:i w:val="false"/>
          <w:iCs/>
          <w:caps w:val="false"/>
          <w:smallCaps w:val="false"/>
          <w:color w:val="auto"/>
          <w:spacing w:val="0"/>
          <w:sz w:val="28"/>
          <w:szCs w:val="28"/>
          <w:highlight w:val="white"/>
        </w:rPr>
        <w:t>Приказа Минфина РФ от 6 декабря 2010г. №162н «Об утверждении Плана счетов бюджетного учета и Инструкции по его применению» (далее по тексту Приказ №162н)</w:t>
      </w:r>
      <w:r>
        <w:rPr>
          <w:rFonts w:eastAsia="MS Mincho" w:cs="Times New Roman" w:ascii="Times New Roman" w:hAnsi="Times New Roman"/>
          <w:b w:val="false"/>
          <w:bCs/>
          <w:i w:val="false"/>
          <w:iCs/>
          <w:caps w:val="false"/>
          <w:smallCaps w:val="false"/>
          <w:color w:val="auto"/>
          <w:spacing w:val="0"/>
          <w:sz w:val="28"/>
          <w:szCs w:val="28"/>
          <w:highlight w:val="white"/>
        </w:rPr>
        <w:t xml:space="preserve"> списание </w:t>
      </w:r>
      <w:r>
        <w:rPr>
          <w:rFonts w:eastAsia="MS Mincho" w:cs="Times New Roman" w:ascii="Times New Roman" w:hAnsi="Times New Roman"/>
          <w:b w:val="false"/>
          <w:bCs/>
          <w:i w:val="false"/>
          <w:iCs/>
          <w:caps w:val="false"/>
          <w:smallCaps w:val="false"/>
          <w:color w:val="auto"/>
          <w:spacing w:val="0"/>
          <w:sz w:val="28"/>
          <w:szCs w:val="28"/>
          <w:highlight w:val="white"/>
          <w:shd w:fill="FFFFFF" w:val="clear"/>
        </w:rPr>
        <w:t xml:space="preserve">дебиторской задолженности по доходам, нереальной к взысканию в сумме </w:t>
      </w:r>
      <w:r>
        <w:rPr>
          <w:rFonts w:eastAsia="MS Mincho" w:cs="Times New Roman" w:ascii="Times New Roman" w:hAnsi="Times New Roman"/>
          <w:b w:val="false"/>
          <w:bCs/>
          <w:i w:val="false"/>
          <w:iCs/>
          <w:caps w:val="false"/>
          <w:smallCaps w:val="false"/>
          <w:color w:val="auto"/>
          <w:spacing w:val="0"/>
          <w:sz w:val="28"/>
          <w:szCs w:val="28"/>
          <w:highlight w:val="white"/>
        </w:rPr>
        <w:t>85657,37</w:t>
      </w:r>
      <w:r>
        <w:rPr>
          <w:rFonts w:eastAsia="MS Mincho" w:cs="Times New Roman" w:ascii="Times New Roman" w:hAnsi="Times New Roman"/>
          <w:b w:val="false"/>
          <w:bCs/>
          <w:i w:val="false"/>
          <w:iCs/>
          <w:caps w:val="false"/>
          <w:smallCaps w:val="false"/>
          <w:color w:val="auto"/>
          <w:spacing w:val="0"/>
          <w:sz w:val="28"/>
          <w:szCs w:val="28"/>
          <w:highlight w:val="white"/>
          <w:shd w:fill="FFFFFF" w:val="clear"/>
        </w:rPr>
        <w:t xml:space="preserve"> рубля не произведено по дебету счета 040110173 "Чрезвычайные доходы от операций с активами" и кредиту соответствующих счетов аналитического учета счета </w:t>
      </w:r>
      <w:r>
        <w:rPr>
          <w:rStyle w:val="Style16"/>
          <w:rFonts w:eastAsia="MS Mincho" w:cs="Times New Roman" w:ascii="Times New Roman" w:hAnsi="Times New Roman"/>
          <w:b w:val="false"/>
          <w:bCs/>
          <w:i w:val="false"/>
          <w:iCs/>
          <w:caps w:val="false"/>
          <w:smallCaps w:val="false"/>
          <w:color w:val="auto"/>
          <w:spacing w:val="0"/>
          <w:sz w:val="28"/>
          <w:szCs w:val="28"/>
          <w:highlight w:val="white"/>
        </w:rPr>
        <w:t xml:space="preserve">020500000 </w:t>
      </w:r>
      <w:r>
        <w:rPr>
          <w:rFonts w:eastAsia="MS Mincho" w:cs="Times New Roman" w:ascii="Times New Roman" w:hAnsi="Times New Roman"/>
          <w:b w:val="false"/>
          <w:bCs/>
          <w:i w:val="false"/>
          <w:iCs/>
          <w:caps w:val="false"/>
          <w:smallCaps w:val="false"/>
          <w:color w:val="auto"/>
          <w:spacing w:val="0"/>
          <w:sz w:val="28"/>
          <w:szCs w:val="28"/>
          <w:highlight w:val="white"/>
          <w:shd w:fill="FFFFFF" w:val="clear"/>
        </w:rPr>
        <w:t>"Расчеты по доходам" (списание произведено методом «красное сторно»).</w:t>
      </w:r>
    </w:p>
    <w:p>
      <w:pPr>
        <w:pStyle w:val="NoSpacing"/>
        <w:widowControl w:val="false"/>
        <w:numPr>
          <w:ilvl w:val="0"/>
          <w:numId w:val="9"/>
        </w:numPr>
        <w:tabs>
          <w:tab w:val="left" w:pos="-57" w:leader="none"/>
          <w:tab w:val="left" w:pos="0" w:leader="none"/>
          <w:tab w:val="left" w:pos="285" w:leader="none"/>
          <w:tab w:val="left" w:pos="741" w:leader="none"/>
        </w:tabs>
        <w:spacing w:lineRule="auto" w:line="240" w:before="0" w:after="0"/>
        <w:jc w:val="both"/>
        <w:textAlignment w:val="baseline"/>
        <w:rPr>
          <w:color w:val="auto"/>
        </w:rPr>
      </w:pPr>
      <w:r>
        <w:rPr>
          <w:rFonts w:eastAsia="MS Mincho" w:cs="Times New Roman CYR" w:ascii="Times New Roman" w:hAnsi="Times New Roman"/>
          <w:b w:val="false"/>
          <w:bCs/>
          <w:i w:val="false"/>
          <w:iCs/>
          <w:caps w:val="false"/>
          <w:smallCaps w:val="false"/>
          <w:color w:val="auto"/>
          <w:spacing w:val="0"/>
          <w:sz w:val="28"/>
          <w:szCs w:val="28"/>
          <w:highlight w:val="white"/>
        </w:rPr>
        <w:t xml:space="preserve">В несоблюдении пунктов 79, 80 Приказа №162н и пунктов 202, 204 Приказа 157н в Администрации не ведется учет на счете 020600000 "Расчеты по выданным авансам" для отражения оплаты промежуточной платы за электроэнергию. </w:t>
      </w:r>
    </w:p>
    <w:p>
      <w:pPr>
        <w:pStyle w:val="NoSpacing"/>
        <w:widowControl w:val="false"/>
        <w:numPr>
          <w:ilvl w:val="0"/>
          <w:numId w:val="9"/>
        </w:numPr>
        <w:suppressAutoHyphens w:val="true"/>
        <w:spacing w:lineRule="auto" w:line="240" w:before="0" w:after="0"/>
        <w:jc w:val="both"/>
        <w:rPr>
          <w:color w:val="auto"/>
        </w:rPr>
      </w:pPr>
      <w:r>
        <w:rPr>
          <w:rFonts w:cs="Times New Roman CYR" w:ascii="Times New Roman" w:hAnsi="Times New Roman"/>
          <w:bCs/>
          <w:iCs/>
          <w:color w:val="auto"/>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rmal"/>
        <w:numPr>
          <w:ilvl w:val="0"/>
          <w:numId w:val="9"/>
        </w:numPr>
        <w:tabs>
          <w:tab w:val="left" w:pos="-57" w:leader="none"/>
          <w:tab w:val="left" w:pos="0" w:leader="none"/>
          <w:tab w:val="left" w:pos="285" w:leader="none"/>
          <w:tab w:val="left" w:pos="741" w:leader="none"/>
        </w:tabs>
        <w:spacing w:lineRule="auto" w:line="240" w:before="0" w:after="0"/>
        <w:jc w:val="both"/>
        <w:rPr>
          <w:color w:val="auto"/>
        </w:rPr>
      </w:pPr>
      <w:r>
        <w:rPr>
          <w:rFonts w:ascii="Times New Roman" w:hAnsi="Times New Roman"/>
          <w:color w:val="auto"/>
          <w:sz w:val="28"/>
          <w:szCs w:val="28"/>
        </w:rPr>
        <w:t>В несоблюдение пункта 21 Приказа №157н бухгалтерский учет в учреждении ведется не в соответствии с Планом счетов, например:</w:t>
      </w:r>
    </w:p>
    <w:p>
      <w:pPr>
        <w:pStyle w:val="Normal"/>
        <w:numPr>
          <w:ilvl w:val="0"/>
          <w:numId w:val="0"/>
        </w:numPr>
        <w:tabs>
          <w:tab w:val="left" w:pos="-57" w:leader="none"/>
          <w:tab w:val="left" w:pos="0" w:leader="none"/>
          <w:tab w:val="left" w:pos="285" w:leader="none"/>
          <w:tab w:val="left" w:pos="741" w:leader="none"/>
        </w:tabs>
        <w:spacing w:lineRule="auto" w:line="240" w:before="0" w:after="0"/>
        <w:ind w:left="720" w:hanging="0"/>
        <w:jc w:val="both"/>
        <w:rPr>
          <w:color w:val="auto"/>
        </w:rPr>
      </w:pPr>
      <w:r>
        <w:rPr>
          <w:rFonts w:ascii="Times New Roman" w:hAnsi="Times New Roman"/>
          <w:color w:val="auto"/>
          <w:sz w:val="28"/>
          <w:szCs w:val="28"/>
        </w:rPr>
        <w:t>- номер счета Плана счетов (Рабочего плана счетов) состоит из двадцати пяти разрядов вместо двадцати шести;</w:t>
      </w:r>
    </w:p>
    <w:p>
      <w:pPr>
        <w:pStyle w:val="Normal"/>
        <w:widowControl w:val="false"/>
        <w:numPr>
          <w:ilvl w:val="0"/>
          <w:numId w:val="0"/>
        </w:numPr>
        <w:tabs>
          <w:tab w:val="left" w:pos="-57" w:leader="none"/>
          <w:tab w:val="left" w:pos="0" w:leader="none"/>
          <w:tab w:val="left" w:pos="285" w:leader="none"/>
          <w:tab w:val="left" w:pos="741" w:leader="none"/>
        </w:tabs>
        <w:suppressAutoHyphens w:val="true"/>
        <w:spacing w:lineRule="auto" w:line="240" w:before="0" w:after="0"/>
        <w:ind w:left="720" w:hanging="0"/>
        <w:jc w:val="both"/>
        <w:rPr>
          <w:color w:val="auto"/>
        </w:rPr>
      </w:pPr>
      <w:r>
        <w:rPr>
          <w:rFonts w:cs="Times New Roman CYR" w:ascii="Times New Roman" w:hAnsi="Times New Roman"/>
          <w:bCs/>
          <w:iCs/>
          <w:color w:val="auto"/>
          <w:sz w:val="28"/>
          <w:szCs w:val="28"/>
        </w:rPr>
        <w:t xml:space="preserve">- 1 - 17 разряды  счета заполнялись не в соответствии с аналитическим кодом по классификационному признаку поступлений и выбытий.  </w:t>
      </w:r>
      <w:r>
        <w:rPr>
          <w:rFonts w:cs="Times New Roman CYR" w:ascii="Times New Roman" w:hAnsi="Times New Roman"/>
          <w:b/>
          <w:bCs/>
          <w:iCs/>
          <w:color w:val="auto"/>
          <w:sz w:val="28"/>
          <w:szCs w:val="28"/>
        </w:rPr>
        <w:t>Нарушение является повторным.</w:t>
      </w:r>
    </w:p>
    <w:p>
      <w:pPr>
        <w:pStyle w:val="NoSpacing"/>
        <w:numPr>
          <w:ilvl w:val="0"/>
          <w:numId w:val="9"/>
        </w:numPr>
        <w:spacing w:lineRule="auto" w:line="240" w:before="0" w:after="0"/>
        <w:jc w:val="both"/>
        <w:rPr>
          <w:color w:val="auto"/>
        </w:rPr>
      </w:pPr>
      <w:r>
        <w:rPr>
          <w:rFonts w:eastAsia="MS Mincho" w:cs="Times New Roman CYR" w:ascii="Times New Roman" w:hAnsi="Times New Roman"/>
          <w:b w:val="false"/>
          <w:bCs w:val="false"/>
          <w:iCs/>
          <w:color w:val="auto"/>
          <w:sz w:val="28"/>
          <w:szCs w:val="28"/>
        </w:rPr>
        <w:t xml:space="preserve">В несоблюдение пункта 9.3.6 Приказа Минфина России от 29 ноября 2017г. № 209н "Об утверждении Порядка применения классификации операций сектора государственного управления" (далее по тексту Приказ №209н) возврат дебиторской задолженности прошлых лет от ФСС </w:t>
      </w:r>
      <w:r>
        <w:rPr>
          <w:rFonts w:eastAsia="MS Mincho" w:cs="Times New Roman CYR" w:ascii="Times New Roman" w:hAnsi="Times New Roman"/>
          <w:b/>
          <w:bCs/>
          <w:iCs/>
          <w:color w:val="auto"/>
          <w:sz w:val="28"/>
          <w:szCs w:val="28"/>
        </w:rPr>
        <w:t>в сумме 86208,22 рубля</w:t>
      </w:r>
      <w:r>
        <w:rPr>
          <w:rFonts w:eastAsia="MS Mincho" w:cs="Times New Roman CYR" w:ascii="Times New Roman" w:hAnsi="Times New Roman"/>
          <w:b w:val="false"/>
          <w:bCs w:val="false"/>
          <w:iCs/>
          <w:color w:val="auto"/>
          <w:sz w:val="28"/>
          <w:szCs w:val="28"/>
        </w:rPr>
        <w:t xml:space="preserve"> </w:t>
      </w:r>
      <w:bookmarkStart w:id="1" w:name="__DdeLink__16141_2763388137"/>
      <w:r>
        <w:rPr>
          <w:rFonts w:eastAsia="MS Mincho" w:cs="Times New Roman CYR" w:ascii="Times New Roman" w:hAnsi="Times New Roman"/>
          <w:b w:val="false"/>
          <w:bCs w:val="false"/>
          <w:iCs/>
          <w:color w:val="auto"/>
          <w:sz w:val="28"/>
          <w:szCs w:val="28"/>
        </w:rPr>
        <w:t>в отчете о движении денежных средств (ф.0503123) отражен по КОСГУ 134 «Доходы от компенсации затрат» вместо КОСГУ 1</w:t>
      </w:r>
      <w:bookmarkEnd w:id="1"/>
      <w:r>
        <w:rPr>
          <w:rFonts w:eastAsia="MS Mincho" w:cs="Times New Roman CYR" w:ascii="Times New Roman" w:hAnsi="Times New Roman"/>
          <w:b w:val="false"/>
          <w:bCs w:val="false"/>
          <w:iCs/>
          <w:color w:val="auto"/>
          <w:sz w:val="28"/>
          <w:szCs w:val="28"/>
        </w:rPr>
        <w:t>36 «</w:t>
      </w:r>
      <w:r>
        <w:rPr>
          <w:rFonts w:eastAsia="MS Mincho" w:cs="Times New Roman CYR" w:ascii="Times New Roman" w:hAnsi="Times New Roman"/>
          <w:b w:val="false"/>
          <w:bCs w:val="false"/>
          <w:i w:val="false"/>
          <w:iCs/>
          <w:caps w:val="false"/>
          <w:smallCaps w:val="false"/>
          <w:color w:val="auto"/>
          <w:spacing w:val="0"/>
          <w:sz w:val="28"/>
          <w:szCs w:val="28"/>
        </w:rPr>
        <w:t>Доходы бюджета от возврата дебиторской задолженности прошлых лет»</w:t>
      </w:r>
      <w:r>
        <w:rPr>
          <w:rFonts w:eastAsia="MS Mincho" w:cs="Times New Roman CYR" w:ascii="Times New Roman" w:hAnsi="Times New Roman"/>
          <w:b w:val="false"/>
          <w:bCs w:val="false"/>
          <w:iCs/>
          <w:color w:val="auto"/>
          <w:sz w:val="28"/>
          <w:szCs w:val="28"/>
        </w:rPr>
        <w:t>.</w:t>
      </w:r>
    </w:p>
    <w:p>
      <w:pPr>
        <w:pStyle w:val="Normal"/>
        <w:widowControl w:val="false"/>
        <w:numPr>
          <w:ilvl w:val="0"/>
          <w:numId w:val="9"/>
        </w:numPr>
        <w:tabs>
          <w:tab w:val="left" w:pos="-57" w:leader="none"/>
          <w:tab w:val="left" w:pos="0" w:leader="none"/>
          <w:tab w:val="left" w:pos="285" w:leader="none"/>
          <w:tab w:val="left" w:pos="741" w:leader="none"/>
        </w:tabs>
        <w:suppressAutoHyphens w:val="true"/>
        <w:spacing w:lineRule="auto" w:line="240" w:before="0" w:after="0"/>
        <w:jc w:val="both"/>
        <w:rPr>
          <w:color w:val="auto"/>
        </w:rPr>
      </w:pPr>
      <w:r>
        <w:rPr>
          <w:rFonts w:eastAsia="MS Mincho" w:cs="Times New Roman CYR" w:ascii="Times New Roman" w:hAnsi="Times New Roman"/>
          <w:b w:val="false"/>
          <w:bCs w:val="false"/>
          <w:iCs/>
          <w:color w:val="auto"/>
          <w:sz w:val="28"/>
          <w:szCs w:val="28"/>
        </w:rPr>
        <w:t xml:space="preserve">В несоблюдение пункта 104 Приказа №162н возврат дебиторской задолженности прошлых лет от ФСС </w:t>
      </w:r>
      <w:r>
        <w:rPr>
          <w:rFonts w:eastAsia="MS Mincho" w:cs="Times New Roman CYR" w:ascii="Times New Roman" w:hAnsi="Times New Roman"/>
          <w:b/>
          <w:bCs/>
          <w:iCs/>
          <w:color w:val="auto"/>
          <w:sz w:val="28"/>
          <w:szCs w:val="28"/>
        </w:rPr>
        <w:t xml:space="preserve">в сумме 86208,22 рубля </w:t>
      </w:r>
      <w:r>
        <w:rPr>
          <w:rFonts w:eastAsia="MS Mincho" w:cs="Times New Roman CYR" w:ascii="Times New Roman" w:hAnsi="Times New Roman"/>
          <w:b w:val="false"/>
          <w:bCs w:val="false"/>
          <w:iCs/>
          <w:color w:val="auto"/>
          <w:sz w:val="28"/>
          <w:szCs w:val="28"/>
        </w:rPr>
        <w:t xml:space="preserve">произведен без применения счета </w:t>
      </w:r>
      <w:r>
        <w:rPr>
          <w:rFonts w:eastAsia="MS Mincho" w:cs="Times New Roman CYR" w:ascii="Times New Roman" w:hAnsi="Times New Roman"/>
          <w:b w:val="false"/>
          <w:bCs w:val="false"/>
          <w:i w:val="false"/>
          <w:iCs/>
          <w:caps w:val="false"/>
          <w:smallCaps w:val="false"/>
          <w:color w:val="auto"/>
          <w:spacing w:val="0"/>
          <w:sz w:val="28"/>
          <w:szCs w:val="28"/>
        </w:rPr>
        <w:t>030305000 «Расчеты по прочим платежам в бюджет».</w:t>
      </w:r>
    </w:p>
    <w:p>
      <w:pPr>
        <w:pStyle w:val="NoSpacing"/>
        <w:widowControl w:val="false"/>
        <w:numPr>
          <w:ilvl w:val="0"/>
          <w:numId w:val="9"/>
        </w:numPr>
        <w:shd w:val="clear" w:color="auto" w:fill="FFFFFF"/>
        <w:tabs>
          <w:tab w:val="center" w:pos="4802"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rPr>
        <w:t xml:space="preserve">В несоблюдение пункта 302.1 Приказа №157н, а так же абзаца 16 пункта 121 и абзаца 2 пункта 124.1 Приказа №162н в Администрации не ведется счет 40160 «Резервы предстоящих расходов». </w:t>
      </w:r>
    </w:p>
    <w:p>
      <w:pPr>
        <w:pStyle w:val="S16"/>
        <w:numPr>
          <w:ilvl w:val="0"/>
          <w:numId w:val="9"/>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jc w:val="both"/>
        <w:rPr>
          <w:color w:val="auto"/>
        </w:rPr>
      </w:pPr>
      <w:r>
        <w:rPr>
          <w:color w:val="auto"/>
          <w:sz w:val="28"/>
          <w:szCs w:val="28"/>
        </w:rPr>
        <w:t>В несоблюдении пункта 142 Приказа №157н  земельные участки кадастровый номер:</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color w:val="auto"/>
          <w:sz w:val="28"/>
          <w:szCs w:val="28"/>
        </w:rPr>
        <w:t>-74:05:3900006:31;</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color w:val="auto"/>
          <w:sz w:val="28"/>
          <w:szCs w:val="28"/>
        </w:rPr>
        <w:t>-74:05:3900005:0220;</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color w:val="auto"/>
          <w:sz w:val="28"/>
          <w:szCs w:val="28"/>
        </w:rPr>
        <w:t>-74:05:3900005:0221;</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color w:val="auto"/>
          <w:sz w:val="28"/>
          <w:szCs w:val="28"/>
        </w:rPr>
        <w:t>-74:05:3900005:0222;</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color w:val="auto"/>
          <w:sz w:val="28"/>
          <w:szCs w:val="28"/>
        </w:rPr>
        <w:t>-74:05:3900005:0224;</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color w:val="auto"/>
          <w:sz w:val="28"/>
          <w:szCs w:val="28"/>
        </w:rPr>
        <w:t>-74:05:3900007:0055;</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-74:05:3900003:0027;</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-74:05:3900003:0026;</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-74:05:3900002:0124;</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-74:05:3900005:317;</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-74:05:3900004:168;</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-74:05:3900003:32;</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-74:05:3900004:169;</w:t>
      </w:r>
    </w:p>
    <w:p>
      <w:pPr>
        <w:pStyle w:val="NoSpacing"/>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ascii="Times New Roman" w:hAnsi="Times New Roman"/>
          <w:color w:val="auto"/>
          <w:sz w:val="28"/>
          <w:szCs w:val="28"/>
        </w:rPr>
        <w:t>-74:05:3900005:318;</w:t>
      </w:r>
    </w:p>
    <w:p>
      <w:pPr>
        <w:pStyle w:val="NoSpacing"/>
        <w:widowControl w:val="false"/>
        <w:numPr>
          <w:ilvl w:val="0"/>
          <w:numId w:val="0"/>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ind w:left="720" w:hanging="0"/>
        <w:jc w:val="both"/>
        <w:rPr>
          <w:color w:val="auto"/>
        </w:rPr>
      </w:pPr>
      <w:r>
        <w:rPr>
          <w:rFonts w:eastAsia="MS Mincho" w:cs="Times New Roman CYR" w:ascii="Times New Roman" w:hAnsi="Times New Roman"/>
          <w:b w:val="false"/>
          <w:bCs w:val="false"/>
          <w:iCs/>
          <w:color w:val="auto"/>
          <w:sz w:val="28"/>
          <w:szCs w:val="28"/>
        </w:rPr>
        <w:t xml:space="preserve">-74:05:3900006:58 учитываются не по утвержденной кадастровой стоимости, в результате чего сумма счета 10855 "Непроизведенные активы, составляющие казну" занижена </w:t>
      </w:r>
      <w:r>
        <w:rPr>
          <w:rFonts w:eastAsia="MS Mincho" w:cs="Times New Roman CYR" w:ascii="Times New Roman" w:hAnsi="Times New Roman"/>
          <w:b/>
          <w:bCs w:val="false"/>
          <w:iCs/>
          <w:color w:val="auto"/>
          <w:sz w:val="28"/>
          <w:szCs w:val="28"/>
        </w:rPr>
        <w:t>на 18938113,39 рубля</w:t>
      </w:r>
      <w:r>
        <w:rPr>
          <w:rFonts w:eastAsia="MS Mincho" w:cs="Times New Roman CYR" w:ascii="Times New Roman" w:hAnsi="Times New Roman"/>
          <w:b w:val="false"/>
          <w:bCs w:val="false"/>
          <w:iCs/>
          <w:color w:val="auto"/>
          <w:sz w:val="28"/>
          <w:szCs w:val="28"/>
        </w:rPr>
        <w:t xml:space="preserve">. </w:t>
      </w:r>
    </w:p>
    <w:p>
      <w:pPr>
        <w:pStyle w:val="S16"/>
        <w:numPr>
          <w:ilvl w:val="0"/>
          <w:numId w:val="9"/>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jc w:val="both"/>
        <w:rPr>
          <w:color w:val="auto"/>
        </w:rPr>
      </w:pPr>
      <w:r>
        <w:rPr>
          <w:rFonts w:eastAsia="MS Mincho"/>
          <w:color w:val="auto"/>
          <w:sz w:val="28"/>
          <w:szCs w:val="28"/>
        </w:rPr>
        <w:t xml:space="preserve">Реестр муниципального имущества Новоуральского сельского поселения ведется с нарушением требований пункта 4 Приказа Министерства экономического развития РФ от 30 августа 2011г. №424 "Об утверждении Порядка ведения органами местного самоуправления реестров муниципального имущества": </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color w:val="auto"/>
          <w:sz w:val="28"/>
          <w:szCs w:val="28"/>
        </w:rPr>
        <w:t xml:space="preserve">- в реестре отсутствуют сведения о муниципальном имуществе, например: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pPr>
        <w:pStyle w:val="S16"/>
        <w:widowControl w:val="false"/>
        <w:numPr>
          <w:ilvl w:val="0"/>
          <w:numId w:val="0"/>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ind w:left="720" w:hanging="0"/>
        <w:jc w:val="both"/>
        <w:rPr/>
      </w:pPr>
      <w:r>
        <w:rPr>
          <w:rFonts w:eastAsia="MS Mincho" w:cs="Times New Roman CYR"/>
          <w:b w:val="false"/>
          <w:bCs w:val="false"/>
          <w:iCs/>
          <w:color w:val="auto"/>
          <w:sz w:val="28"/>
          <w:szCs w:val="28"/>
        </w:rPr>
        <w:t>- реестр ведется не по 3 разделам (раздел 1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rPr>
        <w:t xml:space="preserve"> </w:t>
      </w:r>
      <w:r>
        <w:rPr>
          <w:rFonts w:eastAsia="MS Mincho" w:cs="Times New Roman" w:ascii="Times New Roman" w:hAnsi="Times New Roman"/>
          <w:b w:val="false"/>
          <w:bCs w:val="false"/>
          <w:iCs/>
          <w:color w:val="auto"/>
          <w:sz w:val="28"/>
          <w:szCs w:val="28"/>
        </w:rPr>
        <w:t xml:space="preserve">В несоблюдение пункта 1 статьи 9 и пункта 2 статьи 10 N402-ФЗ принимались к бухгалтерскому учету документы, которыми оформлялись не имевшие места факты хозяйственной жизни и не осуществленные (не подтвержденные) расходы, отсутствие в путевых листах данных конкретного адреса (реквизит первичного документа), </w:t>
      </w:r>
      <w:r>
        <w:rPr>
          <w:rFonts w:eastAsia="MS Mincho" w:cs="Times New Roman" w:ascii="Times New Roman" w:hAnsi="Times New Roman"/>
          <w:b w:val="false"/>
          <w:bCs/>
          <w:iCs/>
          <w:color w:val="auto"/>
          <w:sz w:val="28"/>
          <w:szCs w:val="28"/>
        </w:rPr>
        <w:t xml:space="preserve">допускается формулировка </w:t>
      </w:r>
      <w:r>
        <w:rPr>
          <w:rFonts w:eastAsia="MS Mincho" w:cs="Times New Roman" w:ascii="Times New Roman" w:hAnsi="Times New Roman"/>
          <w:b/>
          <w:bCs/>
          <w:iCs/>
          <w:color w:val="auto"/>
          <w:sz w:val="28"/>
          <w:szCs w:val="28"/>
        </w:rPr>
        <w:t>«по поселку»</w:t>
      </w:r>
      <w:r>
        <w:rPr>
          <w:rFonts w:eastAsia="MS Mincho" w:cs="Times New Roman" w:ascii="Times New Roman" w:hAnsi="Times New Roman"/>
          <w:b w:val="false"/>
          <w:bCs/>
          <w:iCs/>
          <w:color w:val="auto"/>
          <w:sz w:val="28"/>
          <w:szCs w:val="28"/>
        </w:rPr>
        <w:t xml:space="preserve">, </w:t>
      </w:r>
      <w:r>
        <w:rPr>
          <w:rFonts w:eastAsia="MS Mincho" w:cs="Times New Roman" w:ascii="Times New Roman" w:hAnsi="Times New Roman"/>
          <w:b w:val="false"/>
          <w:bCs w:val="false"/>
          <w:iCs/>
          <w:color w:val="auto"/>
          <w:sz w:val="28"/>
          <w:szCs w:val="28"/>
        </w:rPr>
        <w:t xml:space="preserve">данный факт говорит о неполном отражении факта хозяйственной жизни. </w:t>
      </w:r>
      <w:r>
        <w:rPr>
          <w:rFonts w:eastAsia="MS Mincho" w:cs="Times New Roman" w:ascii="Times New Roman" w:hAnsi="Times New Roman"/>
          <w:b/>
          <w:bCs/>
          <w:iCs/>
          <w:color w:val="auto"/>
          <w:sz w:val="28"/>
          <w:szCs w:val="28"/>
        </w:rPr>
        <w:t>Нарушение является повторным.</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pPr>
      <w:r>
        <w:rPr>
          <w:rFonts w:eastAsia="MS Mincho" w:cs="Times New Roman CYR" w:ascii="Times New Roman" w:hAnsi="Times New Roman"/>
          <w:b w:val="false"/>
          <w:bCs w:val="false"/>
          <w:iCs/>
          <w:color w:val="auto"/>
          <w:sz w:val="28"/>
          <w:szCs w:val="28"/>
          <w:shd w:fill="auto" w:val="clear"/>
        </w:rPr>
        <w:t xml:space="preserve"> </w:t>
      </w:r>
      <w:r>
        <w:rPr>
          <w:rFonts w:eastAsia="MS Mincho" w:cs="Times New Roman CYR" w:ascii="Times New Roman" w:hAnsi="Times New Roman"/>
          <w:b w:val="false"/>
          <w:bCs w:val="false"/>
          <w:iCs/>
          <w:color w:val="auto"/>
          <w:sz w:val="28"/>
          <w:szCs w:val="28"/>
          <w:highlight w:val="white"/>
          <w:shd w:fill="FFFFFF" w:val="clear"/>
        </w:rPr>
        <w:t xml:space="preserve">В несоблюдение требований статьи 23 Федерального закона от 10 декабря 1995 г. N 196-ФЗ "О безопасности дорожного движения", требований </w:t>
      </w:r>
      <w:r>
        <w:rPr>
          <w:rFonts w:eastAsia="MS Mincho" w:cs="Times New Roman CYR" w:ascii="Times New Roman" w:hAnsi="Times New Roman"/>
          <w:b w:val="false"/>
          <w:bCs w:val="false"/>
          <w:iCs/>
          <w:color w:val="auto"/>
          <w:sz w:val="28"/>
          <w:szCs w:val="28"/>
          <w:highlight w:val="white"/>
        </w:rPr>
        <w:t>Приказа Минздрава РФ от 15.12.2014 N835н «</w:t>
      </w:r>
      <w:r>
        <w:fldChar w:fldCharType="begin"/>
      </w:r>
      <w:r>
        <w:rPr>
          <w:rStyle w:val="Style16"/>
          <w:sz w:val="28"/>
          <w:u w:val="none"/>
          <w:b w:val="false"/>
          <w:szCs w:val="28"/>
          <w:iCs/>
          <w:bCs w:val="false"/>
          <w:highlight w:val="white"/>
          <w:rFonts w:eastAsia="MS Mincho" w:cs="Times New Roman CYR" w:ascii="Times New Roman" w:hAnsi="Times New Roman"/>
        </w:rPr>
        <w:instrText> HYPERLINK "https://internet.garant.ru/" \l "/document/70980038/entry/33"</w:instrText>
      </w:r>
      <w:r>
        <w:rPr>
          <w:rStyle w:val="Style16"/>
          <w:sz w:val="28"/>
          <w:u w:val="none"/>
          <w:b w:val="false"/>
          <w:szCs w:val="28"/>
          <w:iCs/>
          <w:bCs w:val="false"/>
          <w:highlight w:val="white"/>
          <w:rFonts w:eastAsia="MS Mincho" w:cs="Times New Roman CYR" w:ascii="Times New Roman" w:hAnsi="Times New Roman"/>
        </w:rPr>
        <w:fldChar w:fldCharType="separate"/>
      </w:r>
      <w:r>
        <w:rPr>
          <w:rStyle w:val="Style16"/>
          <w:rFonts w:eastAsia="MS Mincho" w:cs="Times New Roman CYR" w:ascii="Times New Roman" w:hAnsi="Times New Roman"/>
          <w:b w:val="false"/>
          <w:bCs w:val="false"/>
          <w:iCs/>
          <w:color w:val="auto"/>
          <w:sz w:val="28"/>
          <w:szCs w:val="28"/>
          <w:highlight w:val="white"/>
          <w:u w:val="none"/>
        </w:rPr>
        <w:t>Порядок</w:t>
      </w:r>
      <w:r>
        <w:rPr>
          <w:rStyle w:val="Style16"/>
          <w:sz w:val="28"/>
          <w:u w:val="none"/>
          <w:b w:val="false"/>
          <w:szCs w:val="28"/>
          <w:iCs/>
          <w:bCs w:val="false"/>
          <w:highlight w:val="white"/>
          <w:rFonts w:eastAsia="MS Mincho" w:cs="Times New Roman CYR" w:ascii="Times New Roman" w:hAnsi="Times New Roman"/>
        </w:rPr>
        <w:fldChar w:fldCharType="end"/>
      </w:r>
      <w:r>
        <w:rPr>
          <w:rFonts w:eastAsia="MS Mincho" w:cs="Times New Roman CYR" w:ascii="Times New Roman" w:hAnsi="Times New Roman"/>
          <w:b w:val="false"/>
          <w:bCs w:val="false"/>
          <w:iCs/>
          <w:color w:val="auto"/>
          <w:sz w:val="28"/>
          <w:szCs w:val="28"/>
          <w:highlight w:val="white"/>
        </w:rPr>
        <w:t xml:space="preserve"> проведения предсменных, предрейсовых и послесменных, послерейсовых медицинских осмотров» </w:t>
      </w:r>
      <w:r>
        <w:rPr>
          <w:rFonts w:eastAsia="MS Mincho" w:cs="Times New Roman CYR" w:ascii="Times New Roman" w:hAnsi="Times New Roman"/>
          <w:b w:val="false"/>
          <w:bCs w:val="false"/>
          <w:iCs/>
          <w:color w:val="auto"/>
          <w:sz w:val="28"/>
          <w:szCs w:val="28"/>
          <w:highlight w:val="white"/>
          <w:shd w:fill="FFFFFF" w:val="clear"/>
        </w:rPr>
        <w:t xml:space="preserve">в путевых листах Поселения за 2021 год отсутствует отметка о прохождении послерейсового медицинского осмотра водителя. </w:t>
      </w:r>
    </w:p>
    <w:p>
      <w:pPr>
        <w:pStyle w:val="S1"/>
        <w:numPr>
          <w:ilvl w:val="0"/>
          <w:numId w:val="9"/>
        </w:numPr>
        <w:shd w:val="clear" w:color="auto" w:fill="FFFFFF"/>
        <w:spacing w:beforeAutospacing="0" w:before="0" w:afterAutospacing="0" w:after="0"/>
        <w:jc w:val="both"/>
        <w:rPr>
          <w:color w:val="auto"/>
        </w:rPr>
      </w:pPr>
      <w:r>
        <w:rPr>
          <w:color w:val="auto"/>
          <w:sz w:val="28"/>
          <w:szCs w:val="28"/>
          <w:shd w:fill="FFFFFF" w:val="clear"/>
        </w:rPr>
        <w:t xml:space="preserve">В несоблюдение требований Приказа Министерства транспорта РФ от 11.09.2020г. N368 "Об утверждении обязательных реквизитов и порядка заполнения путевых листов" </w:t>
      </w:r>
      <w:r>
        <w:rPr>
          <w:bCs/>
          <w:color w:val="auto"/>
          <w:sz w:val="28"/>
          <w:szCs w:val="28"/>
        </w:rPr>
        <w:t>в путевых листах Поселения отсутствуют обязательные реквизиты:</w:t>
      </w:r>
    </w:p>
    <w:p>
      <w:pPr>
        <w:pStyle w:val="S1"/>
        <w:numPr>
          <w:ilvl w:val="0"/>
          <w:numId w:val="0"/>
        </w:numPr>
        <w:shd w:val="clear" w:color="auto" w:fill="FFFFFF"/>
        <w:spacing w:beforeAutospacing="0" w:before="0" w:afterAutospacing="0" w:after="0"/>
        <w:ind w:left="720" w:hanging="0"/>
        <w:jc w:val="both"/>
        <w:rPr>
          <w:color w:val="auto"/>
        </w:rPr>
      </w:pPr>
      <w:r>
        <w:rPr>
          <w:rFonts w:eastAsia="MS Mincho"/>
          <w:color w:val="auto"/>
          <w:sz w:val="28"/>
          <w:szCs w:val="28"/>
          <w:highlight w:val="white"/>
        </w:rPr>
        <w:t>-</w:t>
      </w:r>
      <w:r>
        <w:rPr>
          <w:rFonts w:eastAsia="MS Mincho"/>
          <w:bCs/>
          <w:color w:val="auto"/>
          <w:sz w:val="28"/>
          <w:szCs w:val="28"/>
          <w:highlight w:val="white"/>
        </w:rPr>
        <w:t xml:space="preserve"> местонахождение, номер телефона, основной государственный регистрационный номер юридического лица;</w:t>
      </w:r>
    </w:p>
    <w:p>
      <w:pPr>
        <w:pStyle w:val="S1"/>
        <w:numPr>
          <w:ilvl w:val="0"/>
          <w:numId w:val="0"/>
        </w:numPr>
        <w:shd w:val="clear" w:color="auto" w:fill="FFFFFF"/>
        <w:spacing w:beforeAutospacing="0" w:before="0" w:afterAutospacing="0" w:after="0"/>
        <w:ind w:left="720" w:hanging="0"/>
        <w:jc w:val="both"/>
        <w:rPr>
          <w:color w:val="auto"/>
        </w:rPr>
      </w:pPr>
      <w:r>
        <w:rPr>
          <w:rFonts w:eastAsia="MS Mincho"/>
          <w:bCs/>
          <w:color w:val="auto"/>
          <w:sz w:val="28"/>
          <w:szCs w:val="28"/>
          <w:highlight w:val="white"/>
        </w:rPr>
        <w:t>- срок действия путевого листа;</w:t>
      </w:r>
    </w:p>
    <w:p>
      <w:pPr>
        <w:pStyle w:val="S1"/>
        <w:numPr>
          <w:ilvl w:val="0"/>
          <w:numId w:val="0"/>
        </w:numPr>
        <w:shd w:val="clear" w:color="auto" w:fill="FFFFFF"/>
        <w:spacing w:beforeAutospacing="0" w:before="0" w:afterAutospacing="0" w:after="0"/>
        <w:ind w:left="720" w:hanging="0"/>
        <w:jc w:val="both"/>
        <w:rPr>
          <w:color w:val="auto"/>
        </w:rPr>
      </w:pPr>
      <w:r>
        <w:rPr>
          <w:rFonts w:eastAsia="MS Mincho"/>
          <w:bCs/>
          <w:color w:val="auto"/>
          <w:sz w:val="28"/>
          <w:szCs w:val="28"/>
          <w:highlight w:val="white"/>
        </w:rPr>
        <w:t>- сведения о перевозке;</w:t>
      </w:r>
    </w:p>
    <w:p>
      <w:pPr>
        <w:pStyle w:val="S1"/>
        <w:numPr>
          <w:ilvl w:val="0"/>
          <w:numId w:val="0"/>
        </w:numPr>
        <w:shd w:val="clear" w:color="auto" w:fill="FFFFFF"/>
        <w:spacing w:beforeAutospacing="0" w:before="0" w:afterAutospacing="0" w:after="0"/>
        <w:ind w:left="720" w:hanging="0"/>
        <w:jc w:val="both"/>
        <w:rPr>
          <w:color w:val="auto"/>
        </w:rPr>
      </w:pPr>
      <w:r>
        <w:rPr>
          <w:color w:val="auto"/>
          <w:sz w:val="28"/>
          <w:szCs w:val="28"/>
        </w:rPr>
        <w:t>- время (часы, минуты) проведения предрейсового медицинского осмотра водителя;</w:t>
      </w:r>
    </w:p>
    <w:p>
      <w:pPr>
        <w:pStyle w:val="S1"/>
        <w:numPr>
          <w:ilvl w:val="0"/>
          <w:numId w:val="0"/>
        </w:numPr>
        <w:shd w:val="clear" w:color="auto" w:fill="FFFFFF"/>
        <w:spacing w:beforeAutospacing="0" w:before="0" w:afterAutospacing="0" w:after="0"/>
        <w:ind w:left="720" w:hanging="0"/>
        <w:jc w:val="both"/>
        <w:rPr>
          <w:color w:val="auto"/>
        </w:rPr>
      </w:pPr>
      <w:r>
        <w:rPr>
          <w:color w:val="auto"/>
          <w:sz w:val="28"/>
          <w:szCs w:val="28"/>
        </w:rPr>
        <w:t>- инициалы медицинского работника, проводившего предрейсовый медицинский осмотр водителя;</w:t>
      </w:r>
    </w:p>
    <w:p>
      <w:pPr>
        <w:pStyle w:val="S1"/>
        <w:widowControl w:val="false"/>
        <w:numPr>
          <w:ilvl w:val="0"/>
          <w:numId w:val="0"/>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ind w:left="720" w:hanging="0"/>
        <w:jc w:val="both"/>
        <w:rPr>
          <w:color w:val="auto"/>
        </w:rPr>
      </w:pPr>
      <w:bookmarkStart w:id="2" w:name="__DdeLink__7230_2621411793"/>
      <w:r>
        <w:rPr>
          <w:rFonts w:eastAsia="MS Mincho" w:cs="Times New Roman CYR"/>
          <w:b w:val="false"/>
          <w:bCs/>
          <w:iCs/>
          <w:color w:val="auto"/>
          <w:sz w:val="28"/>
          <w:szCs w:val="28"/>
          <w:highlight w:val="white"/>
        </w:rPr>
        <w:t>- подписи с указанием фамилий и инициалов уполномоченных лиц, назначаемых решением руководителя, заверяющие даты, время и показания одометра при выезде транспортного средства с парковки и его заезде на парковку.</w:t>
      </w:r>
      <w:bookmarkEnd w:id="2"/>
    </w:p>
    <w:p>
      <w:pPr>
        <w:pStyle w:val="NoSpacing"/>
        <w:tabs>
          <w:tab w:val="left" w:pos="0" w:leader="none"/>
          <w:tab w:val="left" w:pos="426" w:leader="none"/>
        </w:tabs>
        <w:jc w:val="both"/>
        <w:rPr>
          <w:rFonts w:ascii="Times New Roman" w:hAnsi="Times New Roman"/>
          <w:bCs/>
          <w:iCs/>
          <w:color w:val="auto"/>
          <w:sz w:val="28"/>
          <w:szCs w:val="28"/>
        </w:rPr>
      </w:pPr>
      <w:r>
        <w:rPr>
          <w:rFonts w:ascii="Times New Roman" w:hAnsi="Times New Roman"/>
          <w:bCs/>
          <w:iCs/>
          <w:color w:val="auto"/>
          <w:sz w:val="28"/>
          <w:szCs w:val="28"/>
        </w:rPr>
      </w:r>
    </w:p>
    <w:p>
      <w:pPr>
        <w:pStyle w:val="NoSpacing"/>
        <w:jc w:val="center"/>
        <w:rPr>
          <w:rFonts w:ascii="Times New Roman" w:hAnsi="Times New Roman"/>
          <w:b/>
          <w:b/>
          <w:sz w:val="28"/>
          <w:szCs w:val="28"/>
        </w:rPr>
      </w:pPr>
      <w:r>
        <w:rPr>
          <w:rFonts w:ascii="Times New Roman" w:hAnsi="Times New Roman"/>
          <w:b/>
          <w:color w:val="auto"/>
          <w:sz w:val="28"/>
          <w:szCs w:val="28"/>
        </w:rPr>
        <w:t>Заключение</w:t>
      </w:r>
    </w:p>
    <w:p>
      <w:pPr>
        <w:pStyle w:val="NoSpacing"/>
        <w:ind w:left="0" w:right="0" w:firstLine="709"/>
        <w:jc w:val="both"/>
        <w:rPr>
          <w:color w:val="auto"/>
        </w:rPr>
      </w:pPr>
      <w:r>
        <w:rPr>
          <w:rFonts w:ascii="Times New Roman" w:hAnsi="Times New Roman"/>
          <w:color w:val="auto"/>
          <w:sz w:val="28"/>
          <w:szCs w:val="28"/>
        </w:rPr>
        <w:t>По результатам проведенной внешней проверки установлено, что годовой отчет об исполнении бюджета</w:t>
      </w:r>
      <w:r>
        <w:rPr>
          <w:rFonts w:ascii="Times New Roman" w:hAnsi="Times New Roman"/>
          <w:bCs/>
          <w:color w:val="auto"/>
          <w:sz w:val="28"/>
          <w:szCs w:val="28"/>
        </w:rPr>
        <w:t xml:space="preserve"> за 2021 год Новоуральского сельского поселения Варненского муниципального района</w:t>
      </w:r>
      <w:r>
        <w:rPr>
          <w:rFonts w:ascii="Times New Roman" w:hAnsi="Times New Roman"/>
          <w:color w:val="auto"/>
          <w:sz w:val="28"/>
          <w:szCs w:val="28"/>
        </w:rPr>
        <w:t xml:space="preserve"> отражает достоверное финансовое положение муниципального образования Новоуральское  сельское поселение и результаты его финансово-хозяйственной деятельности за период с 1 января 2021 года по 31 декабря 2021 года. </w:t>
      </w:r>
    </w:p>
    <w:p>
      <w:pPr>
        <w:pStyle w:val="NoSpacing"/>
        <w:jc w:val="center"/>
        <w:rPr>
          <w:rFonts w:ascii="Times New Roman" w:hAnsi="Times New Roman"/>
          <w:b/>
          <w:b/>
          <w:color w:val="auto"/>
          <w:sz w:val="28"/>
          <w:szCs w:val="28"/>
        </w:rPr>
      </w:pPr>
      <w:r>
        <w:rPr>
          <w:rFonts w:ascii="Times New Roman" w:hAnsi="Times New Roman"/>
          <w:b/>
          <w:color w:val="auto"/>
          <w:sz w:val="28"/>
          <w:szCs w:val="28"/>
        </w:rPr>
      </w:r>
    </w:p>
    <w:p>
      <w:pPr>
        <w:pStyle w:val="NoSpacing"/>
        <w:jc w:val="center"/>
        <w:rPr>
          <w:rFonts w:ascii="Times New Roman" w:hAnsi="Times New Roman"/>
          <w:b/>
          <w:b/>
          <w:sz w:val="28"/>
          <w:szCs w:val="28"/>
        </w:rPr>
      </w:pPr>
      <w:r>
        <w:rPr>
          <w:rFonts w:ascii="Times New Roman" w:hAnsi="Times New Roman"/>
          <w:b/>
          <w:color w:val="auto"/>
          <w:sz w:val="28"/>
          <w:szCs w:val="28"/>
        </w:rPr>
        <w:t>Предложения</w:t>
      </w:r>
    </w:p>
    <w:p>
      <w:pPr>
        <w:pStyle w:val="NoSpacing"/>
        <w:ind w:left="0" w:right="0" w:firstLine="709"/>
        <w:jc w:val="both"/>
        <w:rPr>
          <w:color w:val="auto"/>
        </w:rPr>
      </w:pPr>
      <w:r>
        <w:rPr>
          <w:rFonts w:ascii="Times New Roman" w:hAnsi="Times New Roman"/>
          <w:color w:val="auto"/>
          <w:sz w:val="28"/>
          <w:szCs w:val="28"/>
        </w:rPr>
        <w:t>Контрольно-счетная палата Варненского муниципального района Челябинской области рекомендует:</w:t>
      </w:r>
    </w:p>
    <w:p>
      <w:pPr>
        <w:pStyle w:val="NoSpacing"/>
        <w:ind w:left="0" w:right="0" w:firstLine="709"/>
        <w:jc w:val="both"/>
        <w:rPr>
          <w:color w:val="auto"/>
        </w:rPr>
      </w:pPr>
      <w:r>
        <w:rPr>
          <w:rFonts w:ascii="Times New Roman" w:hAnsi="Times New Roman"/>
          <w:b/>
          <w:color w:val="auto"/>
          <w:sz w:val="28"/>
          <w:szCs w:val="28"/>
        </w:rPr>
        <w:t>1)</w:t>
      </w:r>
      <w:r>
        <w:rPr>
          <w:rFonts w:ascii="Times New Roman" w:hAnsi="Times New Roman"/>
          <w:color w:val="auto"/>
          <w:sz w:val="28"/>
          <w:szCs w:val="28"/>
        </w:rPr>
        <w:t xml:space="preserve"> </w:t>
      </w:r>
      <w:r>
        <w:rPr>
          <w:rFonts w:ascii="Times New Roman" w:hAnsi="Times New Roman"/>
          <w:b/>
          <w:color w:val="auto"/>
          <w:sz w:val="28"/>
          <w:szCs w:val="28"/>
          <w:u w:val="single"/>
        </w:rPr>
        <w:t>Совету депутатов Новоуральского сельского поселения</w:t>
      </w:r>
      <w:r>
        <w:rPr>
          <w:rFonts w:ascii="Times New Roman" w:hAnsi="Times New Roman"/>
          <w:color w:val="auto"/>
          <w:sz w:val="28"/>
          <w:szCs w:val="28"/>
        </w:rPr>
        <w:t>: утвердить отчет «Об исполнении бюджета Новоуральского сельского поселения за 2021 год».</w:t>
      </w:r>
    </w:p>
    <w:p>
      <w:pPr>
        <w:pStyle w:val="NoSpacing"/>
        <w:ind w:left="0" w:right="0" w:firstLine="709"/>
        <w:jc w:val="both"/>
        <w:rPr>
          <w:color w:val="auto"/>
        </w:rPr>
      </w:pPr>
      <w:r>
        <w:rPr>
          <w:rFonts w:ascii="Times New Roman" w:hAnsi="Times New Roman"/>
          <w:b/>
          <w:color w:val="auto"/>
          <w:sz w:val="28"/>
          <w:szCs w:val="28"/>
        </w:rPr>
        <w:t xml:space="preserve">2) </w:t>
      </w:r>
      <w:r>
        <w:rPr>
          <w:rFonts w:ascii="Times New Roman" w:hAnsi="Times New Roman"/>
          <w:b/>
          <w:color w:val="auto"/>
          <w:sz w:val="28"/>
          <w:szCs w:val="28"/>
          <w:u w:val="single"/>
        </w:rPr>
        <w:t>Администрации и финансовому органу</w:t>
      </w:r>
      <w:r>
        <w:rPr>
          <w:rFonts w:ascii="Times New Roman" w:hAnsi="Times New Roman"/>
          <w:b/>
          <w:color w:val="auto"/>
          <w:sz w:val="28"/>
          <w:szCs w:val="28"/>
        </w:rPr>
        <w:t xml:space="preserve">: </w:t>
      </w:r>
    </w:p>
    <w:p>
      <w:pPr>
        <w:pStyle w:val="NoSpacing"/>
        <w:jc w:val="both"/>
        <w:rPr/>
      </w:pPr>
      <w:r>
        <w:rPr>
          <w:rFonts w:ascii="Times New Roman" w:hAnsi="Times New Roman"/>
          <w:b/>
          <w:color w:val="auto"/>
          <w:sz w:val="28"/>
          <w:szCs w:val="28"/>
        </w:rPr>
        <w:t>1.</w:t>
      </w:r>
      <w:r>
        <w:rPr>
          <w:rFonts w:ascii="Times New Roman" w:hAnsi="Times New Roman"/>
          <w:color w:val="auto"/>
          <w:sz w:val="28"/>
          <w:szCs w:val="28"/>
        </w:rPr>
        <w:t xml:space="preserve"> При </w:t>
      </w:r>
      <w:r>
        <w:rPr>
          <w:rFonts w:ascii="Times New Roman" w:hAnsi="Times New Roman"/>
          <w:bCs/>
          <w:color w:val="auto"/>
          <w:sz w:val="28"/>
          <w:szCs w:val="28"/>
        </w:rPr>
        <w:t xml:space="preserve">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r>
        <w:fldChar w:fldCharType="begin"/>
      </w:r>
      <w:r>
        <w:rPr>
          <w:rStyle w:val="Style16"/>
          <w:sz w:val="28"/>
          <w:szCs w:val="28"/>
          <w:bCs/>
          <w:rFonts w:ascii="Times New Roman" w:hAnsi="Times New Roman"/>
        </w:rPr>
        <w:instrText> HYPERLINK "http://internet.garant.ru/" \l "/document/12112604/entry/601"</w:instrText>
      </w:r>
      <w:r>
        <w:rPr>
          <w:rStyle w:val="Style16"/>
          <w:sz w:val="28"/>
          <w:szCs w:val="28"/>
          <w:bCs/>
          <w:rFonts w:ascii="Times New Roman" w:hAnsi="Times New Roman"/>
        </w:rPr>
        <w:fldChar w:fldCharType="separate"/>
      </w:r>
      <w:r>
        <w:rPr>
          <w:rStyle w:val="Style16"/>
          <w:rFonts w:ascii="Times New Roman" w:hAnsi="Times New Roman"/>
          <w:bCs/>
          <w:color w:val="auto"/>
          <w:sz w:val="28"/>
          <w:szCs w:val="28"/>
        </w:rPr>
        <w:t>бюджетом</w:t>
      </w:r>
      <w:r>
        <w:rPr>
          <w:rStyle w:val="Style16"/>
          <w:sz w:val="28"/>
          <w:szCs w:val="28"/>
          <w:bCs/>
          <w:rFonts w:ascii="Times New Roman" w:hAnsi="Times New Roman"/>
        </w:rPr>
        <w:fldChar w:fldCharType="end"/>
      </w:r>
      <w:r>
        <w:rPr>
          <w:rStyle w:val="Style16"/>
          <w:rFonts w:ascii="Times New Roman" w:hAnsi="Times New Roman"/>
          <w:bCs/>
          <w:color w:val="auto"/>
          <w:sz w:val="28"/>
          <w:szCs w:val="28"/>
          <w:u w:val="none"/>
        </w:rPr>
        <w:t xml:space="preserve"> </w:t>
      </w:r>
      <w:r>
        <w:rPr>
          <w:rFonts w:ascii="Times New Roman" w:hAnsi="Times New Roman"/>
          <w:bCs/>
          <w:color w:val="auto"/>
          <w:sz w:val="28"/>
          <w:szCs w:val="28"/>
        </w:rPr>
        <w:t>объема средств (результативности),</w:t>
      </w:r>
      <w:r>
        <w:rPr>
          <w:rFonts w:ascii="Times New Roman" w:hAnsi="Times New Roman"/>
          <w:b/>
          <w:bCs/>
          <w:color w:val="auto"/>
          <w:sz w:val="28"/>
          <w:szCs w:val="28"/>
        </w:rPr>
        <w:t xml:space="preserve"> </w:t>
      </w:r>
      <w:r>
        <w:rPr>
          <w:rFonts w:ascii="Times New Roman" w:hAnsi="Times New Roman"/>
          <w:color w:val="auto"/>
          <w:sz w:val="28"/>
          <w:szCs w:val="28"/>
        </w:rPr>
        <w:t xml:space="preserve">обеспечивать целевое использование бюджетных средств: </w:t>
      </w:r>
    </w:p>
    <w:p>
      <w:pPr>
        <w:pStyle w:val="NoSpacing"/>
        <w:jc w:val="both"/>
        <w:rPr>
          <w:color w:val="auto"/>
        </w:rPr>
      </w:pPr>
      <w:r>
        <w:rPr>
          <w:rFonts w:ascii="Times New Roman" w:hAnsi="Times New Roman"/>
          <w:color w:val="auto"/>
          <w:sz w:val="28"/>
          <w:szCs w:val="28"/>
        </w:rPr>
        <w:t>- 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pPr>
        <w:pStyle w:val="NoSpacing"/>
        <w:jc w:val="both"/>
        <w:rPr>
          <w:rFonts w:ascii="Times New Roman" w:hAnsi="Times New Roman"/>
          <w:b/>
          <w:b/>
          <w:sz w:val="28"/>
          <w:szCs w:val="28"/>
        </w:rPr>
      </w:pPr>
      <w:r>
        <w:rPr>
          <w:rFonts w:ascii="Times New Roman" w:hAnsi="Times New Roman"/>
          <w:b/>
          <w:color w:val="auto"/>
          <w:sz w:val="28"/>
          <w:szCs w:val="28"/>
        </w:rPr>
        <w:t>2.</w:t>
      </w:r>
      <w:r>
        <w:rPr>
          <w:rFonts w:ascii="Times New Roman" w:hAnsi="Times New Roman"/>
          <w:color w:val="auto"/>
          <w:sz w:val="28"/>
          <w:szCs w:val="28"/>
        </w:rPr>
        <w:t xml:space="preserve"> Своевременно  приводить  муниципальные  программы  в  соответствие  с  решением  о  бюджете.</w:t>
      </w:r>
      <w:r>
        <w:rPr>
          <w:rFonts w:ascii="Times New Roman" w:hAnsi="Times New Roman"/>
          <w:b/>
          <w:color w:val="auto"/>
          <w:sz w:val="28"/>
          <w:szCs w:val="28"/>
        </w:rPr>
        <w:t xml:space="preserve"> </w:t>
      </w:r>
    </w:p>
    <w:p>
      <w:pPr>
        <w:pStyle w:val="NoSpacing"/>
        <w:jc w:val="both"/>
        <w:rPr>
          <w:color w:val="auto"/>
        </w:rPr>
      </w:pPr>
      <w:r>
        <w:rPr>
          <w:rFonts w:ascii="Times New Roman" w:hAnsi="Times New Roman"/>
          <w:b/>
          <w:color w:val="auto"/>
          <w:sz w:val="28"/>
          <w:szCs w:val="28"/>
        </w:rPr>
        <w:t>3</w:t>
      </w:r>
      <w:r>
        <w:rPr>
          <w:rFonts w:ascii="Times New Roman" w:hAnsi="Times New Roman"/>
          <w:color w:val="auto"/>
          <w:sz w:val="28"/>
          <w:szCs w:val="28"/>
        </w:rPr>
        <w:t>. Проводить программно-целевую бюджетную политику, повышать долю   расходов, направляемых на реализацию муниципальных программ.</w:t>
      </w:r>
    </w:p>
    <w:p>
      <w:pPr>
        <w:pStyle w:val="NoSpacing"/>
        <w:jc w:val="both"/>
        <w:rPr>
          <w:color w:val="auto"/>
        </w:rPr>
      </w:pPr>
      <w:r>
        <w:rPr>
          <w:rFonts w:ascii="Times New Roman" w:hAnsi="Times New Roman"/>
          <w:b/>
          <w:color w:val="auto"/>
          <w:sz w:val="28"/>
          <w:szCs w:val="28"/>
        </w:rPr>
        <w:t>4</w:t>
      </w:r>
      <w:r>
        <w:rPr>
          <w:rFonts w:ascii="Times New Roman" w:hAnsi="Times New Roman"/>
          <w:color w:val="auto"/>
          <w:sz w:val="28"/>
          <w:szCs w:val="28"/>
        </w:rPr>
        <w:t xml:space="preserve">. При формировании и в ходе исполнения бюджета не допускать занижения  показателей доходов и расходов. </w:t>
      </w:r>
    </w:p>
    <w:p>
      <w:pPr>
        <w:pStyle w:val="NoSpacing"/>
        <w:jc w:val="both"/>
        <w:rPr>
          <w:rFonts w:ascii="Times New Roman" w:hAnsi="Times New Roman"/>
          <w:sz w:val="28"/>
          <w:szCs w:val="28"/>
        </w:rPr>
      </w:pPr>
      <w:r>
        <w:rPr>
          <w:rFonts w:ascii="Times New Roman" w:hAnsi="Times New Roman"/>
          <w:b/>
          <w:color w:val="auto"/>
          <w:sz w:val="28"/>
          <w:szCs w:val="28"/>
        </w:rPr>
        <w:t xml:space="preserve">5.  </w:t>
      </w:r>
      <w:r>
        <w:rPr>
          <w:rFonts w:ascii="Times New Roman" w:hAnsi="Times New Roman"/>
          <w:color w:val="auto"/>
          <w:sz w:val="28"/>
          <w:szCs w:val="28"/>
        </w:rPr>
        <w:t xml:space="preserve">Повысить качество бюджетного планирования. </w:t>
      </w:r>
    </w:p>
    <w:p>
      <w:pPr>
        <w:pStyle w:val="NoSpacing"/>
        <w:jc w:val="both"/>
        <w:rPr>
          <w:rFonts w:ascii="Times New Roman" w:hAnsi="Times New Roman"/>
          <w:sz w:val="28"/>
          <w:szCs w:val="28"/>
        </w:rPr>
      </w:pPr>
      <w:r>
        <w:rPr>
          <w:rFonts w:ascii="Times New Roman" w:hAnsi="Times New Roman"/>
          <w:b/>
          <w:color w:val="auto"/>
          <w:sz w:val="28"/>
          <w:szCs w:val="28"/>
        </w:rPr>
        <w:t>6</w:t>
      </w:r>
      <w:r>
        <w:rPr>
          <w:rFonts w:ascii="Times New Roman" w:hAnsi="Times New Roman"/>
          <w:color w:val="auto"/>
          <w:sz w:val="28"/>
          <w:szCs w:val="28"/>
        </w:rPr>
        <w:t xml:space="preserve">. Принимать меры к обязательному исполнению принятых расходных обязательств. </w:t>
      </w:r>
    </w:p>
    <w:p>
      <w:pPr>
        <w:pStyle w:val="NoSpacing"/>
        <w:jc w:val="both"/>
        <w:rPr>
          <w:rFonts w:ascii="Times New Roman" w:hAnsi="Times New Roman"/>
          <w:sz w:val="28"/>
          <w:szCs w:val="28"/>
        </w:rPr>
      </w:pPr>
      <w:r>
        <w:rPr>
          <w:rFonts w:ascii="Times New Roman" w:hAnsi="Times New Roman"/>
          <w:b/>
          <w:color w:val="auto"/>
          <w:sz w:val="28"/>
          <w:szCs w:val="28"/>
        </w:rPr>
        <w:t xml:space="preserve">7. </w:t>
      </w:r>
      <w:r>
        <w:rPr>
          <w:rFonts w:ascii="Times New Roman" w:hAnsi="Times New Roman"/>
          <w:color w:val="auto"/>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pPr>
        <w:pStyle w:val="NoSpacing"/>
        <w:jc w:val="both"/>
        <w:rPr>
          <w:color w:val="auto"/>
        </w:rPr>
      </w:pPr>
      <w:r>
        <w:rPr>
          <w:rFonts w:ascii="Times New Roman" w:hAnsi="Times New Roman"/>
          <w:b/>
          <w:color w:val="auto"/>
          <w:sz w:val="28"/>
          <w:szCs w:val="28"/>
        </w:rPr>
        <w:t>8.</w:t>
      </w:r>
      <w:r>
        <w:rPr>
          <w:rFonts w:ascii="Times New Roman" w:hAnsi="Times New Roman"/>
          <w:color w:val="auto"/>
          <w:sz w:val="28"/>
          <w:szCs w:val="28"/>
        </w:rPr>
        <w:t xml:space="preserve"> Усилить контроль за:</w:t>
      </w:r>
    </w:p>
    <w:p>
      <w:pPr>
        <w:pStyle w:val="NoSpacing"/>
        <w:jc w:val="both"/>
        <w:rPr>
          <w:color w:val="auto"/>
        </w:rPr>
      </w:pPr>
      <w:r>
        <w:rPr>
          <w:rFonts w:ascii="Times New Roman" w:hAnsi="Times New Roman"/>
          <w:color w:val="auto"/>
          <w:sz w:val="28"/>
          <w:szCs w:val="28"/>
        </w:rPr>
        <w:t>- списанием гсм, заполнением путевых листов;</w:t>
      </w:r>
    </w:p>
    <w:p>
      <w:pPr>
        <w:pStyle w:val="NoSpacing"/>
        <w:jc w:val="both"/>
        <w:rPr>
          <w:color w:val="auto"/>
        </w:rPr>
      </w:pPr>
      <w:r>
        <w:rPr>
          <w:rFonts w:ascii="Times New Roman" w:hAnsi="Times New Roman"/>
          <w:color w:val="auto"/>
          <w:sz w:val="28"/>
          <w:szCs w:val="28"/>
        </w:rPr>
        <w:t>- ведением реестра муниципального имущества.</w:t>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rPr>
          <w:color w:val="auto"/>
        </w:rPr>
      </w:pPr>
      <w:r>
        <w:rPr>
          <w:rFonts w:ascii="Times New Roman" w:hAnsi="Times New Roman"/>
          <w:color w:val="auto"/>
          <w:sz w:val="28"/>
          <w:szCs w:val="28"/>
        </w:rPr>
        <w:t xml:space="preserve">Аудитор КСП                                                                        Л.В.Пальчикова </w:t>
      </w:r>
    </w:p>
    <w:p>
      <w:pPr>
        <w:pStyle w:val="NoSpacing"/>
        <w:rPr/>
      </w:pPr>
      <w:r>
        <w:rPr/>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enter" w:pos="4677" w:leader="none"/>
        <w:tab w:val="right" w:pos="8931" w:leader="none"/>
        <w:tab w:val="right" w:pos="9355" w:leader="none"/>
      </w:tabs>
      <w:jc w:val="right"/>
      <w:rPr/>
    </w:pPr>
    <w:r>
      <w:rPr>
        <w:sz w:val="24"/>
      </w:rPr>
      <w:fldChar w:fldCharType="begin"/>
    </w:r>
    <w:r>
      <w:rPr>
        <w:sz w:val="24"/>
      </w:rPr>
      <w:instrText> PAGE </w:instrText>
    </w:r>
    <w:r>
      <w:rPr>
        <w:sz w:val="24"/>
      </w:rPr>
      <w:fldChar w:fldCharType="separate"/>
    </w:r>
    <w:r>
      <w:rPr>
        <w:sz w:val="24"/>
      </w:rPr>
      <w:t>0</w:t>
    </w:r>
    <w:r>
      <w:rPr>
        <w:sz w:val="24"/>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Wingdings" w:hAnsi="Wingdings" w:cs="Wingdings" w:hint="default"/>
        <w:sz w:val="28"/>
        <w:szCs w:val="18"/>
        <w:rFonts w:cs="OpenSymbo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644" w:hanging="360"/>
      </w:pPr>
      <w:rPr>
        <w:rFonts w:ascii="Symbol" w:hAnsi="Symbol" w:cs="Symbol" w:hint="default"/>
        <w:sz w:val="28"/>
        <w:rFonts w:cs="Symbol"/>
        <w:color w:val="auto"/>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Fonts w:cs="Wingdings"/>
      </w:rPr>
    </w:lvl>
    <w:lvl w:ilvl="3">
      <w:start w:val="1"/>
      <w:numFmt w:val="bullet"/>
      <w:lvlText w:val=""/>
      <w:lvlJc w:val="left"/>
      <w:pPr>
        <w:ind w:left="3630" w:hanging="360"/>
      </w:pPr>
      <w:rPr>
        <w:rFonts w:ascii="Symbol" w:hAnsi="Symbol" w:cs="Symbol" w:hint="default"/>
        <w:rFonts w:cs="Symbol"/>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Fonts w:cs="Wingdings"/>
      </w:rPr>
    </w:lvl>
    <w:lvl w:ilvl="6">
      <w:start w:val="1"/>
      <w:numFmt w:val="bullet"/>
      <w:lvlText w:val=""/>
      <w:lvlJc w:val="left"/>
      <w:pPr>
        <w:ind w:left="5790" w:hanging="360"/>
      </w:pPr>
      <w:rPr>
        <w:rFonts w:ascii="Symbol" w:hAnsi="Symbol" w:cs="Symbol" w:hint="default"/>
        <w:rFonts w:cs="Symbol"/>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Fonts w:cs="Wingdings"/>
      </w:rPr>
    </w:lvl>
  </w:abstractNum>
  <w:abstractNum w:abstractNumId="4">
    <w:lvl w:ilvl="0">
      <w:start w:val="1"/>
      <w:numFmt w:val="bullet"/>
      <w:lvlText w:val=""/>
      <w:lvlJc w:val="left"/>
      <w:pPr>
        <w:ind w:left="786" w:hanging="360"/>
      </w:pPr>
      <w:rPr>
        <w:rFonts w:ascii="Symbol" w:hAnsi="Symbol" w:cs="Symbol" w:hint="default"/>
        <w:sz w:val="28"/>
        <w:rFonts w:cs="Symbol"/>
        <w:color w:val="auto"/>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5">
    <w:lvl w:ilvl="0">
      <w:start w:val="1"/>
      <w:numFmt w:val="bullet"/>
      <w:lvlText w:val=""/>
      <w:lvlJc w:val="left"/>
      <w:pPr>
        <w:ind w:left="780" w:hanging="360"/>
      </w:pPr>
      <w:rPr>
        <w:rFonts w:ascii="Symbol" w:hAnsi="Symbol" w:cs="Symbol" w:hint="default"/>
        <w:sz w:val="28"/>
        <w:b/>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6">
    <w:lvl w:ilvl="0">
      <w:start w:val="1"/>
      <w:numFmt w:val="bullet"/>
      <w:lvlText w:val=""/>
      <w:lvlJc w:val="left"/>
      <w:pPr>
        <w:ind w:left="502" w:hanging="360"/>
      </w:pPr>
      <w:rPr>
        <w:rFonts w:ascii="Symbol" w:hAnsi="Symbol" w:cs="Symbol" w:hint="default"/>
        <w:sz w:val="28"/>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7">
    <w:lvl w:ilvl="0">
      <w:start w:val="1"/>
      <w:numFmt w:val="bullet"/>
      <w:lvlText w:val=""/>
      <w:lvlJc w:val="left"/>
      <w:pPr>
        <w:ind w:left="502"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502" w:hanging="360"/>
      </w:pPr>
      <w:rPr>
        <w:rFonts w:ascii="Symbol" w:hAnsi="Symbol" w:cs="Symbol" w:hint="default"/>
        <w:sz w:val="28"/>
        <w:rFonts w:cs="Symbol"/>
        <w:color w:val="auto"/>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9">
    <w:lvl w:ilvl="0">
      <w:start w:val="1"/>
      <w:numFmt w:val="decimal"/>
      <w:lvlText w:val="%1."/>
      <w:lvlJc w:val="left"/>
      <w:pPr>
        <w:ind w:left="720" w:hanging="360"/>
      </w:pPr>
      <w:rPr>
        <w:sz w:val="24"/>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0ad"/>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
    <w:qFormat/>
    <w:rsid w:val="00d040ad"/>
    <w:pPr>
      <w:keepNext w:val="true"/>
      <w:keepLines/>
      <w:spacing w:before="480" w:after="0"/>
      <w:outlineLvl w:val="0"/>
    </w:pPr>
    <w:rPr>
      <w:rFonts w:ascii="Cambria" w:hAnsi="Cambria"/>
      <w:b/>
      <w:bCs/>
      <w:color w:val="365F91"/>
      <w:sz w:val="28"/>
      <w:szCs w:val="28"/>
    </w:rPr>
  </w:style>
  <w:style w:type="paragraph" w:styleId="2">
    <w:name w:val="Heading 2"/>
    <w:basedOn w:val="Normal"/>
    <w:link w:val="20"/>
    <w:uiPriority w:val="9"/>
    <w:semiHidden/>
    <w:unhideWhenUsed/>
    <w:qFormat/>
    <w:rsid w:val="00632e02"/>
    <w:pPr>
      <w:keepNext w:val="true"/>
      <w:spacing w:before="240" w:after="60"/>
      <w:outlineLvl w:val="1"/>
    </w:pPr>
    <w:rPr>
      <w:rFonts w:ascii="Cambria" w:hAnsi="Cambria"/>
      <w:b/>
      <w:bCs/>
      <w:i/>
      <w:iCs/>
      <w:sz w:val="28"/>
      <w:szCs w:val="28"/>
    </w:rPr>
  </w:style>
  <w:style w:type="paragraph" w:styleId="7">
    <w:name w:val="Heading 7"/>
    <w:basedOn w:val="Normal"/>
    <w:link w:val="70"/>
    <w:uiPriority w:val="9"/>
    <w:semiHidden/>
    <w:unhideWhenUsed/>
    <w:qFormat/>
    <w:rsid w:val="00a06dd1"/>
    <w:pPr>
      <w:keepNext w:val="true"/>
      <w:keepLines/>
      <w:spacing w:lineRule="auto" w:line="240" w:before="200" w:after="0"/>
      <w:jc w:val="both"/>
      <w:outlineLvl w:val="6"/>
    </w:pPr>
    <w:rPr>
      <w:rFonts w:ascii="Cambria" w:hAnsi="Cambria"/>
      <w:i/>
      <w:iCs/>
      <w:color w:val="404040"/>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d040ad"/>
    <w:rPr>
      <w:rFonts w:ascii="Cambria" w:hAnsi="Cambria" w:eastAsia="Times New Roman" w:cs="Times New Roman"/>
      <w:b/>
      <w:bCs/>
      <w:color w:val="365F91"/>
      <w:sz w:val="28"/>
      <w:szCs w:val="28"/>
      <w:lang w:eastAsia="ru-RU"/>
    </w:rPr>
  </w:style>
  <w:style w:type="character" w:styleId="Style11" w:customStyle="1">
    <w:name w:val="Основной текст с отступом Знак"/>
    <w:link w:val="a5"/>
    <w:qFormat/>
    <w:rsid w:val="00d040ad"/>
    <w:rPr>
      <w:rFonts w:ascii="Times New Roman" w:hAnsi="Times New Roman" w:eastAsia="Times New Roman" w:cs="Times New Roman"/>
      <w:color w:val="000000"/>
      <w:sz w:val="28"/>
      <w:szCs w:val="24"/>
      <w:lang w:eastAsia="ru-RU"/>
    </w:rPr>
  </w:style>
  <w:style w:type="character" w:styleId="Style12" w:customStyle="1">
    <w:name w:val="Верхний колонтитул Знак"/>
    <w:link w:val="a7"/>
    <w:uiPriority w:val="99"/>
    <w:qFormat/>
    <w:rsid w:val="00da5f0e"/>
    <w:rPr>
      <w:rFonts w:eastAsia="Times New Roman"/>
      <w:lang w:eastAsia="ru-RU"/>
    </w:rPr>
  </w:style>
  <w:style w:type="character" w:styleId="Style13" w:customStyle="1">
    <w:name w:val="Нижний колонтитул Знак"/>
    <w:link w:val="a9"/>
    <w:uiPriority w:val="99"/>
    <w:semiHidden/>
    <w:qFormat/>
    <w:rsid w:val="00da5f0e"/>
    <w:rPr>
      <w:rFonts w:eastAsia="Times New Roman"/>
      <w:lang w:eastAsia="ru-RU"/>
    </w:rPr>
  </w:style>
  <w:style w:type="character" w:styleId="Style14" w:customStyle="1">
    <w:name w:val="Основной текст Знак"/>
    <w:link w:val="ab"/>
    <w:uiPriority w:val="99"/>
    <w:semiHidden/>
    <w:qFormat/>
    <w:rsid w:val="00a06dd1"/>
    <w:rPr>
      <w:rFonts w:eastAsia="Times New Roman"/>
      <w:lang w:eastAsia="ru-RU"/>
    </w:rPr>
  </w:style>
  <w:style w:type="character" w:styleId="71" w:customStyle="1">
    <w:name w:val="Заголовок 7 Знак"/>
    <w:link w:val="7"/>
    <w:uiPriority w:val="9"/>
    <w:semiHidden/>
    <w:qFormat/>
    <w:rsid w:val="00a06dd1"/>
    <w:rPr>
      <w:rFonts w:ascii="Cambria" w:hAnsi="Cambria" w:eastAsia="Times New Roman" w:cs="Times New Roman"/>
      <w:i/>
      <w:iCs/>
      <w:color w:val="404040"/>
      <w:sz w:val="28"/>
    </w:rPr>
  </w:style>
  <w:style w:type="character" w:styleId="21" w:customStyle="1">
    <w:name w:val="Основной текст с отступом 2 Знак"/>
    <w:link w:val="21"/>
    <w:uiPriority w:val="99"/>
    <w:semiHidden/>
    <w:qFormat/>
    <w:rsid w:val="007f2f01"/>
    <w:rPr>
      <w:rFonts w:eastAsia="Times New Roman"/>
      <w:lang w:eastAsia="ru-RU"/>
    </w:rPr>
  </w:style>
  <w:style w:type="character" w:styleId="3" w:customStyle="1">
    <w:name w:val="Основной текст с отступом 3 Знак"/>
    <w:link w:val="3"/>
    <w:uiPriority w:val="99"/>
    <w:semiHidden/>
    <w:qFormat/>
    <w:rsid w:val="00206f48"/>
    <w:rPr>
      <w:rFonts w:eastAsia="Times New Roman"/>
      <w:sz w:val="16"/>
      <w:szCs w:val="16"/>
      <w:lang w:eastAsia="ru-RU"/>
    </w:rPr>
  </w:style>
  <w:style w:type="character" w:styleId="Style15" w:customStyle="1">
    <w:name w:val="Текст выноски Знак"/>
    <w:link w:val="af"/>
    <w:uiPriority w:val="99"/>
    <w:semiHidden/>
    <w:qFormat/>
    <w:rsid w:val="000f4e4b"/>
    <w:rPr>
      <w:rFonts w:ascii="Tahoma" w:hAnsi="Tahoma" w:eastAsia="Times New Roman" w:cs="Tahoma"/>
      <w:sz w:val="16"/>
      <w:szCs w:val="16"/>
    </w:rPr>
  </w:style>
  <w:style w:type="character" w:styleId="Style16">
    <w:name w:val="Интернет-ссылка"/>
    <w:basedOn w:val="DefaultParagraphFont"/>
    <w:unhideWhenUsed/>
    <w:rsid w:val="00be601a"/>
    <w:rPr>
      <w:color w:val="0000FF"/>
      <w:u w:val="single"/>
    </w:rPr>
  </w:style>
  <w:style w:type="character" w:styleId="HTML" w:customStyle="1">
    <w:name w:val="Стандартный HTML Знак"/>
    <w:basedOn w:val="DefaultParagraphFont"/>
    <w:link w:val="HTML"/>
    <w:uiPriority w:val="99"/>
    <w:semiHidden/>
    <w:qFormat/>
    <w:rsid w:val="00d94eb6"/>
    <w:rPr>
      <w:rFonts w:ascii="Courier New" w:hAnsi="Courier New" w:eastAsia="Times New Roman" w:cs="Courier New"/>
    </w:rPr>
  </w:style>
  <w:style w:type="character" w:styleId="22" w:customStyle="1">
    <w:name w:val="Заголовок 2 Знак"/>
    <w:basedOn w:val="DefaultParagraphFont"/>
    <w:link w:val="2"/>
    <w:uiPriority w:val="9"/>
    <w:semiHidden/>
    <w:qFormat/>
    <w:rsid w:val="00632e02"/>
    <w:rPr>
      <w:rFonts w:ascii="Cambria" w:hAnsi="Cambria" w:eastAsia="Times New Roman" w:cs="Times New Roman"/>
      <w:b/>
      <w:bCs/>
      <w:i/>
      <w:iCs/>
      <w:sz w:val="28"/>
      <w:szCs w:val="28"/>
    </w:rPr>
  </w:style>
  <w:style w:type="character" w:styleId="Style17" w:customStyle="1">
    <w:name w:val="Текст концевой сноски Знак"/>
    <w:basedOn w:val="DefaultParagraphFont"/>
    <w:link w:val="af2"/>
    <w:uiPriority w:val="99"/>
    <w:semiHidden/>
    <w:qFormat/>
    <w:rsid w:val="00b31404"/>
    <w:rPr>
      <w:rFonts w:eastAsia="Times New Roman"/>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b31404"/>
    <w:rPr>
      <w:vertAlign w:val="superscript"/>
    </w:rPr>
  </w:style>
  <w:style w:type="character" w:styleId="Style19" w:customStyle="1">
    <w:name w:val="Текст сноски Знак"/>
    <w:basedOn w:val="DefaultParagraphFont"/>
    <w:link w:val="af5"/>
    <w:qFormat/>
    <w:rsid w:val="00b31404"/>
    <w:rPr>
      <w:rFonts w:eastAsia="Times New Roman"/>
    </w:rPr>
  </w:style>
  <w:style w:type="character" w:styleId="Style20">
    <w:name w:val="Привязка сноски"/>
    <w:rPr>
      <w:vertAlign w:val="superscript"/>
    </w:rPr>
  </w:style>
  <w:style w:type="character" w:styleId="FootnoteCharacters">
    <w:name w:val="Footnote Characters"/>
    <w:basedOn w:val="DefaultParagraphFont"/>
    <w:unhideWhenUsed/>
    <w:qFormat/>
    <w:rsid w:val="00b31404"/>
    <w:rPr>
      <w:vertAlign w:val="superscript"/>
    </w:rPr>
  </w:style>
  <w:style w:type="character" w:styleId="Style21">
    <w:name w:val="Выделение"/>
    <w:basedOn w:val="DefaultParagraphFont"/>
    <w:uiPriority w:val="20"/>
    <w:qFormat/>
    <w:rsid w:val="00b96ab8"/>
    <w:rPr>
      <w:i/>
      <w:iCs/>
    </w:rPr>
  </w:style>
  <w:style w:type="character" w:styleId="Highlightsearch" w:customStyle="1">
    <w:name w:val="highlightsearch"/>
    <w:basedOn w:val="DefaultParagraphFont"/>
    <w:qFormat/>
    <w:rsid w:val="00341d8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olor w:val="auto"/>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color w:val="auto"/>
      <w:sz w:val="2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color w:val="auto"/>
      <w:sz w:val="28"/>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color w:val="auto"/>
      <w:sz w:val="28"/>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color w:val="auto"/>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Times New Roman" w:hAnsi="Times New Roman"/>
      <w:b/>
      <w:sz w:val="28"/>
    </w:rPr>
  </w:style>
  <w:style w:type="character" w:styleId="ListLabel67">
    <w:name w:val="ListLabel 67"/>
    <w:qFormat/>
    <w:rPr>
      <w:rFonts w:ascii="Times New Roman" w:hAnsi="Times New Roman"/>
      <w:color w:val="auto"/>
      <w:sz w:val="16"/>
      <w:szCs w:val="16"/>
      <w:shd w:fill="FFFFFF" w:val="clear"/>
    </w:rPr>
  </w:style>
  <w:style w:type="character" w:styleId="ListLabel68">
    <w:name w:val="ListLabel 68"/>
    <w:qFormat/>
    <w:rPr>
      <w:rFonts w:ascii="Times New Roman" w:hAnsi="Times New Roman"/>
      <w:color w:val="auto"/>
      <w:sz w:val="28"/>
      <w:szCs w:val="28"/>
    </w:rPr>
  </w:style>
  <w:style w:type="character" w:styleId="ListLabel69">
    <w:name w:val="ListLabel 69"/>
    <w:qFormat/>
    <w:rPr>
      <w:rFonts w:ascii="Times New Roman" w:hAnsi="Times New Roman"/>
      <w:color w:val="7030A0"/>
      <w:sz w:val="28"/>
      <w:szCs w:val="28"/>
    </w:rPr>
  </w:style>
  <w:style w:type="character" w:styleId="ListLabel70">
    <w:name w:val="ListLabel 70"/>
    <w:qFormat/>
    <w:rPr>
      <w:color w:val="7030A0"/>
      <w:sz w:val="28"/>
      <w:szCs w:val="28"/>
      <w:shd w:fill="FFFFFF" w:val="clear"/>
    </w:rPr>
  </w:style>
  <w:style w:type="character" w:styleId="ListLabel71">
    <w:name w:val="ListLabel 71"/>
    <w:qFormat/>
    <w:rPr>
      <w:rFonts w:ascii="Times New Roman" w:hAnsi="Times New Roman"/>
      <w:bCs/>
      <w:color w:val="auto"/>
      <w:sz w:val="28"/>
      <w:szCs w:val="28"/>
    </w:rPr>
  </w:style>
  <w:style w:type="character" w:styleId="Style22">
    <w:name w:val="Маркеры списка"/>
    <w:qFormat/>
    <w:rPr>
      <w:rFonts w:ascii="OpenSymbol" w:hAnsi="OpenSymbol" w:eastAsia="OpenSymbol" w:cs="OpenSymbol"/>
      <w:sz w:val="18"/>
      <w:szCs w:val="18"/>
    </w:rPr>
  </w:style>
  <w:style w:type="character" w:styleId="ListLabel72">
    <w:name w:val="ListLabel 72"/>
    <w:qFormat/>
    <w:rPr>
      <w:rFonts w:ascii="Times New Roman" w:hAnsi="Times New Roman" w:cs="OpenSymbol"/>
      <w:sz w:val="28"/>
      <w:szCs w:val="18"/>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Times New Roman" w:hAnsi="Times New Roman" w:cs="Symbol"/>
      <w:color w:val="auto"/>
      <w:sz w:val="2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Times New Roman" w:hAnsi="Times New Roman" w:cs="Symbol"/>
      <w:color w:val="auto"/>
      <w:sz w:val="28"/>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Times New Roman" w:hAnsi="Times New Roman" w:cs="Symbol"/>
      <w:color w:val="auto"/>
      <w:sz w:val="28"/>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Times New Roman" w:hAnsi="Times New Roman" w:cs="Symbol"/>
      <w:b/>
      <w:sz w:val="2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Times New Roman" w:hAnsi="Times New Roman" w:cs="Symbol"/>
      <w:sz w:val="28"/>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Times New Roman" w:hAnsi="Times New Roman" w:cs="Symbol"/>
      <w:color w:val="auto"/>
      <w:sz w:val="28"/>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imes New Roman" w:hAnsi="Times New Roman"/>
      <w:b/>
      <w:sz w:val="28"/>
    </w:rPr>
  </w:style>
  <w:style w:type="character" w:styleId="ListLabel145">
    <w:name w:val="ListLabel 145"/>
    <w:qFormat/>
    <w:rPr>
      <w:rFonts w:ascii="Times New Roman" w:hAnsi="Times New Roman"/>
      <w:color w:val="CE181E"/>
      <w:sz w:val="16"/>
      <w:szCs w:val="16"/>
      <w:highlight w:val="white"/>
    </w:rPr>
  </w:style>
  <w:style w:type="character" w:styleId="ListLabel146">
    <w:name w:val="ListLabel 146"/>
    <w:qFormat/>
    <w:rPr>
      <w:rFonts w:ascii="Times New Roman" w:hAnsi="Times New Roman"/>
      <w:color w:val="CE181E"/>
      <w:sz w:val="28"/>
      <w:szCs w:val="28"/>
    </w:rPr>
  </w:style>
  <w:style w:type="character" w:styleId="ListLabel147">
    <w:name w:val="ListLabel 147"/>
    <w:qFormat/>
    <w:rPr>
      <w:color w:val="CE181E"/>
      <w:sz w:val="28"/>
      <w:szCs w:val="28"/>
      <w:highlight w:val="white"/>
    </w:rPr>
  </w:style>
  <w:style w:type="character" w:styleId="ListLabel148">
    <w:name w:val="ListLabel 148"/>
    <w:qFormat/>
    <w:rPr>
      <w:rFonts w:ascii="Times New Roman" w:hAnsi="Times New Roman"/>
      <w:bCs/>
      <w:color w:val="CE181E"/>
      <w:sz w:val="28"/>
      <w:szCs w:val="28"/>
    </w:rPr>
  </w:style>
  <w:style w:type="character" w:styleId="ListLabel149">
    <w:name w:val="ListLabel 149"/>
    <w:qFormat/>
    <w:rPr>
      <w:rFonts w:ascii="Times New Roman" w:hAnsi="Times New Roman" w:cs="OpenSymbol"/>
      <w:sz w:val="28"/>
      <w:szCs w:val="18"/>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Times New Roman" w:hAnsi="Times New Roman" w:cs="Symbol"/>
      <w:color w:val="auto"/>
      <w:sz w:val="28"/>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Symbol"/>
      <w:color w:val="auto"/>
      <w:sz w:val="28"/>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Times New Roman" w:hAnsi="Times New Roman" w:cs="Symbol"/>
      <w:color w:val="auto"/>
      <w:sz w:val="28"/>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Times New Roman" w:hAnsi="Times New Roman" w:cs="Symbol"/>
      <w:b/>
      <w:sz w:val="28"/>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ascii="Times New Roman" w:hAnsi="Times New Roman" w:cs="Symbol"/>
      <w:sz w:val="28"/>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Wingdings"/>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Times New Roman" w:hAnsi="Times New Roman" w:cs="Symbol"/>
      <w:color w:val="auto"/>
      <w:sz w:val="28"/>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Times New Roman" w:hAnsi="Times New Roman"/>
      <w:b/>
      <w:sz w:val="28"/>
    </w:rPr>
  </w:style>
  <w:style w:type="character" w:styleId="ListLabel222">
    <w:name w:val="ListLabel 222"/>
    <w:qFormat/>
    <w:rPr>
      <w:rFonts w:ascii="Times New Roman" w:hAnsi="Times New Roman"/>
      <w:color w:val="CE181E"/>
      <w:sz w:val="16"/>
      <w:szCs w:val="16"/>
      <w:highlight w:val="white"/>
    </w:rPr>
  </w:style>
  <w:style w:type="character" w:styleId="ListLabel223">
    <w:name w:val="ListLabel 223"/>
    <w:qFormat/>
    <w:rPr>
      <w:rFonts w:ascii="Times New Roman" w:hAnsi="Times New Roman"/>
      <w:color w:val="CE181E"/>
      <w:sz w:val="28"/>
      <w:szCs w:val="28"/>
    </w:rPr>
  </w:style>
  <w:style w:type="character" w:styleId="ListLabel224">
    <w:name w:val="ListLabel 224"/>
    <w:qFormat/>
    <w:rPr>
      <w:color w:val="CE181E"/>
      <w:sz w:val="28"/>
      <w:szCs w:val="28"/>
      <w:highlight w:val="white"/>
    </w:rPr>
  </w:style>
  <w:style w:type="character" w:styleId="ListLabel225">
    <w:name w:val="ListLabel 225"/>
    <w:qFormat/>
    <w:rPr>
      <w:rFonts w:ascii="Times New Roman" w:hAnsi="Times New Roman"/>
      <w:bCs/>
      <w:color w:val="CE181E"/>
      <w:sz w:val="28"/>
      <w:szCs w:val="28"/>
    </w:rPr>
  </w:style>
  <w:style w:type="character" w:styleId="ListLabel3714">
    <w:name w:val="ListLabel 3714"/>
    <w:qFormat/>
    <w:rPr>
      <w:rFonts w:ascii="Times New Roman" w:hAnsi="Times New Roman"/>
      <w:b w:val="false"/>
      <w:bCs/>
      <w:i w:val="false"/>
      <w:iCs/>
      <w:caps w:val="false"/>
      <w:smallCaps w:val="false"/>
      <w:color w:val="21409A"/>
      <w:spacing w:val="0"/>
      <w:sz w:val="28"/>
      <w:szCs w:val="28"/>
      <w:highlight w:val="white"/>
    </w:rPr>
  </w:style>
  <w:style w:type="character" w:styleId="ListLabel3715">
    <w:name w:val="ListLabel 3715"/>
    <w:qFormat/>
    <w:rPr>
      <w:rFonts w:ascii="Times New Roman" w:hAnsi="Times New Roman" w:cs="OpenSymbol"/>
      <w:sz w:val="28"/>
      <w:szCs w:val="18"/>
    </w:rPr>
  </w:style>
  <w:style w:type="character" w:styleId="ListLabel3716">
    <w:name w:val="ListLabel 3716"/>
    <w:qFormat/>
    <w:rPr>
      <w:rFonts w:cs="Courier New"/>
    </w:rPr>
  </w:style>
  <w:style w:type="character" w:styleId="ListLabel3717">
    <w:name w:val="ListLabel 3717"/>
    <w:qFormat/>
    <w:rPr>
      <w:rFonts w:cs="Wingdings"/>
    </w:rPr>
  </w:style>
  <w:style w:type="character" w:styleId="ListLabel3718">
    <w:name w:val="ListLabel 3718"/>
    <w:qFormat/>
    <w:rPr>
      <w:rFonts w:cs="Symbol"/>
    </w:rPr>
  </w:style>
  <w:style w:type="character" w:styleId="ListLabel3719">
    <w:name w:val="ListLabel 3719"/>
    <w:qFormat/>
    <w:rPr>
      <w:rFonts w:cs="Courier New"/>
    </w:rPr>
  </w:style>
  <w:style w:type="character" w:styleId="ListLabel3720">
    <w:name w:val="ListLabel 3720"/>
    <w:qFormat/>
    <w:rPr>
      <w:rFonts w:cs="Wingdings"/>
    </w:rPr>
  </w:style>
  <w:style w:type="character" w:styleId="ListLabel3721">
    <w:name w:val="ListLabel 3721"/>
    <w:qFormat/>
    <w:rPr>
      <w:rFonts w:cs="Symbol"/>
    </w:rPr>
  </w:style>
  <w:style w:type="character" w:styleId="ListLabel3722">
    <w:name w:val="ListLabel 3722"/>
    <w:qFormat/>
    <w:rPr>
      <w:rFonts w:cs="Courier New"/>
    </w:rPr>
  </w:style>
  <w:style w:type="character" w:styleId="ListLabel3723">
    <w:name w:val="ListLabel 3723"/>
    <w:qFormat/>
    <w:rPr>
      <w:rFonts w:cs="Wingdings"/>
    </w:rPr>
  </w:style>
  <w:style w:type="character" w:styleId="ListLabel3724">
    <w:name w:val="ListLabel 3724"/>
    <w:qFormat/>
    <w:rPr>
      <w:rFonts w:cs="Symbol"/>
      <w:color w:val="auto"/>
      <w:sz w:val="28"/>
    </w:rPr>
  </w:style>
  <w:style w:type="character" w:styleId="ListLabel3725">
    <w:name w:val="ListLabel 3725"/>
    <w:qFormat/>
    <w:rPr>
      <w:rFonts w:cs="Courier New"/>
    </w:rPr>
  </w:style>
  <w:style w:type="character" w:styleId="ListLabel3726">
    <w:name w:val="ListLabel 3726"/>
    <w:qFormat/>
    <w:rPr>
      <w:rFonts w:cs="Wingdings"/>
    </w:rPr>
  </w:style>
  <w:style w:type="character" w:styleId="ListLabel3727">
    <w:name w:val="ListLabel 3727"/>
    <w:qFormat/>
    <w:rPr>
      <w:rFonts w:cs="Symbol"/>
    </w:rPr>
  </w:style>
  <w:style w:type="character" w:styleId="ListLabel3728">
    <w:name w:val="ListLabel 3728"/>
    <w:qFormat/>
    <w:rPr>
      <w:rFonts w:cs="Courier New"/>
    </w:rPr>
  </w:style>
  <w:style w:type="character" w:styleId="ListLabel3729">
    <w:name w:val="ListLabel 3729"/>
    <w:qFormat/>
    <w:rPr>
      <w:rFonts w:cs="Wingdings"/>
    </w:rPr>
  </w:style>
  <w:style w:type="character" w:styleId="ListLabel3730">
    <w:name w:val="ListLabel 3730"/>
    <w:qFormat/>
    <w:rPr>
      <w:rFonts w:cs="Symbol"/>
    </w:rPr>
  </w:style>
  <w:style w:type="character" w:styleId="ListLabel3731">
    <w:name w:val="ListLabel 3731"/>
    <w:qFormat/>
    <w:rPr>
      <w:rFonts w:cs="Courier New"/>
    </w:rPr>
  </w:style>
  <w:style w:type="character" w:styleId="ListLabel3732">
    <w:name w:val="ListLabel 3732"/>
    <w:qFormat/>
    <w:rPr>
      <w:rFonts w:cs="Wingdings"/>
    </w:rPr>
  </w:style>
  <w:style w:type="character" w:styleId="ListLabel3733">
    <w:name w:val="ListLabel 3733"/>
    <w:qFormat/>
    <w:rPr>
      <w:rFonts w:cs="Symbol"/>
      <w:color w:val="auto"/>
      <w:sz w:val="28"/>
    </w:rPr>
  </w:style>
  <w:style w:type="character" w:styleId="ListLabel3734">
    <w:name w:val="ListLabel 3734"/>
    <w:qFormat/>
    <w:rPr>
      <w:rFonts w:cs="Courier New"/>
    </w:rPr>
  </w:style>
  <w:style w:type="character" w:styleId="ListLabel3735">
    <w:name w:val="ListLabel 3735"/>
    <w:qFormat/>
    <w:rPr>
      <w:rFonts w:cs="Wingdings"/>
    </w:rPr>
  </w:style>
  <w:style w:type="character" w:styleId="ListLabel3736">
    <w:name w:val="ListLabel 3736"/>
    <w:qFormat/>
    <w:rPr>
      <w:rFonts w:cs="Symbol"/>
    </w:rPr>
  </w:style>
  <w:style w:type="character" w:styleId="ListLabel3737">
    <w:name w:val="ListLabel 3737"/>
    <w:qFormat/>
    <w:rPr>
      <w:rFonts w:cs="Courier New"/>
    </w:rPr>
  </w:style>
  <w:style w:type="character" w:styleId="ListLabel3738">
    <w:name w:val="ListLabel 3738"/>
    <w:qFormat/>
    <w:rPr>
      <w:rFonts w:cs="Wingdings"/>
    </w:rPr>
  </w:style>
  <w:style w:type="character" w:styleId="ListLabel3739">
    <w:name w:val="ListLabel 3739"/>
    <w:qFormat/>
    <w:rPr>
      <w:rFonts w:cs="Symbol"/>
    </w:rPr>
  </w:style>
  <w:style w:type="character" w:styleId="ListLabel3740">
    <w:name w:val="ListLabel 3740"/>
    <w:qFormat/>
    <w:rPr>
      <w:rFonts w:cs="Courier New"/>
    </w:rPr>
  </w:style>
  <w:style w:type="character" w:styleId="ListLabel3741">
    <w:name w:val="ListLabel 3741"/>
    <w:qFormat/>
    <w:rPr>
      <w:rFonts w:cs="Wingdings"/>
    </w:rPr>
  </w:style>
  <w:style w:type="character" w:styleId="ListLabel3742">
    <w:name w:val="ListLabel 3742"/>
    <w:qFormat/>
    <w:rPr>
      <w:rFonts w:cs="Symbol"/>
      <w:color w:val="auto"/>
      <w:sz w:val="28"/>
    </w:rPr>
  </w:style>
  <w:style w:type="character" w:styleId="ListLabel3743">
    <w:name w:val="ListLabel 3743"/>
    <w:qFormat/>
    <w:rPr>
      <w:rFonts w:cs="Courier New"/>
    </w:rPr>
  </w:style>
  <w:style w:type="character" w:styleId="ListLabel3744">
    <w:name w:val="ListLabel 3744"/>
    <w:qFormat/>
    <w:rPr>
      <w:rFonts w:cs="Wingdings"/>
    </w:rPr>
  </w:style>
  <w:style w:type="character" w:styleId="ListLabel3745">
    <w:name w:val="ListLabel 3745"/>
    <w:qFormat/>
    <w:rPr>
      <w:rFonts w:cs="Symbol"/>
    </w:rPr>
  </w:style>
  <w:style w:type="character" w:styleId="ListLabel3746">
    <w:name w:val="ListLabel 3746"/>
    <w:qFormat/>
    <w:rPr>
      <w:rFonts w:cs="Courier New"/>
    </w:rPr>
  </w:style>
  <w:style w:type="character" w:styleId="ListLabel3747">
    <w:name w:val="ListLabel 3747"/>
    <w:qFormat/>
    <w:rPr>
      <w:rFonts w:cs="Wingdings"/>
    </w:rPr>
  </w:style>
  <w:style w:type="character" w:styleId="ListLabel3748">
    <w:name w:val="ListLabel 3748"/>
    <w:qFormat/>
    <w:rPr>
      <w:rFonts w:cs="Symbol"/>
    </w:rPr>
  </w:style>
  <w:style w:type="character" w:styleId="ListLabel3749">
    <w:name w:val="ListLabel 3749"/>
    <w:qFormat/>
    <w:rPr>
      <w:rFonts w:cs="Courier New"/>
    </w:rPr>
  </w:style>
  <w:style w:type="character" w:styleId="ListLabel3750">
    <w:name w:val="ListLabel 3750"/>
    <w:qFormat/>
    <w:rPr>
      <w:rFonts w:cs="Wingdings"/>
    </w:rPr>
  </w:style>
  <w:style w:type="character" w:styleId="ListLabel3751">
    <w:name w:val="ListLabel 3751"/>
    <w:qFormat/>
    <w:rPr>
      <w:rFonts w:ascii="Times New Roman" w:hAnsi="Times New Roman" w:cs="Symbol"/>
      <w:b/>
      <w:sz w:val="28"/>
    </w:rPr>
  </w:style>
  <w:style w:type="character" w:styleId="ListLabel3752">
    <w:name w:val="ListLabel 3752"/>
    <w:qFormat/>
    <w:rPr>
      <w:rFonts w:cs="Courier New"/>
    </w:rPr>
  </w:style>
  <w:style w:type="character" w:styleId="ListLabel3753">
    <w:name w:val="ListLabel 3753"/>
    <w:qFormat/>
    <w:rPr>
      <w:rFonts w:cs="Wingdings"/>
    </w:rPr>
  </w:style>
  <w:style w:type="character" w:styleId="ListLabel3754">
    <w:name w:val="ListLabel 3754"/>
    <w:qFormat/>
    <w:rPr>
      <w:rFonts w:cs="Symbol"/>
    </w:rPr>
  </w:style>
  <w:style w:type="character" w:styleId="ListLabel3755">
    <w:name w:val="ListLabel 3755"/>
    <w:qFormat/>
    <w:rPr>
      <w:rFonts w:cs="Courier New"/>
    </w:rPr>
  </w:style>
  <w:style w:type="character" w:styleId="ListLabel3756">
    <w:name w:val="ListLabel 3756"/>
    <w:qFormat/>
    <w:rPr>
      <w:rFonts w:cs="Wingdings"/>
    </w:rPr>
  </w:style>
  <w:style w:type="character" w:styleId="ListLabel3757">
    <w:name w:val="ListLabel 3757"/>
    <w:qFormat/>
    <w:rPr>
      <w:rFonts w:cs="Symbol"/>
    </w:rPr>
  </w:style>
  <w:style w:type="character" w:styleId="ListLabel3758">
    <w:name w:val="ListLabel 3758"/>
    <w:qFormat/>
    <w:rPr>
      <w:rFonts w:cs="Courier New"/>
    </w:rPr>
  </w:style>
  <w:style w:type="character" w:styleId="ListLabel3759">
    <w:name w:val="ListLabel 3759"/>
    <w:qFormat/>
    <w:rPr>
      <w:rFonts w:cs="Wingdings"/>
    </w:rPr>
  </w:style>
  <w:style w:type="character" w:styleId="ListLabel3760">
    <w:name w:val="ListLabel 3760"/>
    <w:qFormat/>
    <w:rPr>
      <w:rFonts w:cs="Symbol"/>
      <w:sz w:val="28"/>
    </w:rPr>
  </w:style>
  <w:style w:type="character" w:styleId="ListLabel3761">
    <w:name w:val="ListLabel 3761"/>
    <w:qFormat/>
    <w:rPr>
      <w:rFonts w:cs="Courier New"/>
    </w:rPr>
  </w:style>
  <w:style w:type="character" w:styleId="ListLabel3762">
    <w:name w:val="ListLabel 3762"/>
    <w:qFormat/>
    <w:rPr>
      <w:rFonts w:cs="Wingdings"/>
    </w:rPr>
  </w:style>
  <w:style w:type="character" w:styleId="ListLabel3763">
    <w:name w:val="ListLabel 3763"/>
    <w:qFormat/>
    <w:rPr>
      <w:rFonts w:cs="Symbol"/>
    </w:rPr>
  </w:style>
  <w:style w:type="character" w:styleId="ListLabel3764">
    <w:name w:val="ListLabel 3764"/>
    <w:qFormat/>
    <w:rPr>
      <w:rFonts w:cs="Courier New"/>
    </w:rPr>
  </w:style>
  <w:style w:type="character" w:styleId="ListLabel3765">
    <w:name w:val="ListLabel 3765"/>
    <w:qFormat/>
    <w:rPr>
      <w:rFonts w:cs="Wingdings"/>
    </w:rPr>
  </w:style>
  <w:style w:type="character" w:styleId="ListLabel3766">
    <w:name w:val="ListLabel 3766"/>
    <w:qFormat/>
    <w:rPr>
      <w:rFonts w:cs="Symbol"/>
    </w:rPr>
  </w:style>
  <w:style w:type="character" w:styleId="ListLabel3767">
    <w:name w:val="ListLabel 3767"/>
    <w:qFormat/>
    <w:rPr>
      <w:rFonts w:cs="Courier New"/>
    </w:rPr>
  </w:style>
  <w:style w:type="character" w:styleId="ListLabel3768">
    <w:name w:val="ListLabel 3768"/>
    <w:qFormat/>
    <w:rPr>
      <w:rFonts w:cs="Wingdings"/>
    </w:rPr>
  </w:style>
  <w:style w:type="character" w:styleId="ListLabel3769">
    <w:name w:val="ListLabel 3769"/>
    <w:qFormat/>
    <w:rPr>
      <w:rFonts w:cs="Wingdings"/>
    </w:rPr>
  </w:style>
  <w:style w:type="character" w:styleId="ListLabel3770">
    <w:name w:val="ListLabel 3770"/>
    <w:qFormat/>
    <w:rPr>
      <w:rFonts w:cs="Courier New"/>
    </w:rPr>
  </w:style>
  <w:style w:type="character" w:styleId="ListLabel3771">
    <w:name w:val="ListLabel 3771"/>
    <w:qFormat/>
    <w:rPr>
      <w:rFonts w:cs="Wingdings"/>
    </w:rPr>
  </w:style>
  <w:style w:type="character" w:styleId="ListLabel3772">
    <w:name w:val="ListLabel 3772"/>
    <w:qFormat/>
    <w:rPr>
      <w:rFonts w:cs="Symbol"/>
    </w:rPr>
  </w:style>
  <w:style w:type="character" w:styleId="ListLabel3773">
    <w:name w:val="ListLabel 3773"/>
    <w:qFormat/>
    <w:rPr>
      <w:rFonts w:cs="Courier New"/>
    </w:rPr>
  </w:style>
  <w:style w:type="character" w:styleId="ListLabel3774">
    <w:name w:val="ListLabel 3774"/>
    <w:qFormat/>
    <w:rPr>
      <w:rFonts w:cs="Wingdings"/>
    </w:rPr>
  </w:style>
  <w:style w:type="character" w:styleId="ListLabel3775">
    <w:name w:val="ListLabel 3775"/>
    <w:qFormat/>
    <w:rPr>
      <w:rFonts w:cs="Symbol"/>
    </w:rPr>
  </w:style>
  <w:style w:type="character" w:styleId="ListLabel3776">
    <w:name w:val="ListLabel 3776"/>
    <w:qFormat/>
    <w:rPr>
      <w:rFonts w:cs="Courier New"/>
    </w:rPr>
  </w:style>
  <w:style w:type="character" w:styleId="ListLabel3777">
    <w:name w:val="ListLabel 3777"/>
    <w:qFormat/>
    <w:rPr>
      <w:rFonts w:cs="Wingdings"/>
    </w:rPr>
  </w:style>
  <w:style w:type="character" w:styleId="ListLabel3778">
    <w:name w:val="ListLabel 3778"/>
    <w:qFormat/>
    <w:rPr>
      <w:rFonts w:cs="Symbol"/>
      <w:color w:val="auto"/>
      <w:sz w:val="28"/>
    </w:rPr>
  </w:style>
  <w:style w:type="character" w:styleId="ListLabel3779">
    <w:name w:val="ListLabel 3779"/>
    <w:qFormat/>
    <w:rPr>
      <w:rFonts w:cs="Courier New"/>
    </w:rPr>
  </w:style>
  <w:style w:type="character" w:styleId="ListLabel3780">
    <w:name w:val="ListLabel 3780"/>
    <w:qFormat/>
    <w:rPr>
      <w:rFonts w:cs="Wingdings"/>
    </w:rPr>
  </w:style>
  <w:style w:type="character" w:styleId="ListLabel3781">
    <w:name w:val="ListLabel 3781"/>
    <w:qFormat/>
    <w:rPr>
      <w:rFonts w:cs="Symbol"/>
    </w:rPr>
  </w:style>
  <w:style w:type="character" w:styleId="ListLabel3782">
    <w:name w:val="ListLabel 3782"/>
    <w:qFormat/>
    <w:rPr>
      <w:rFonts w:cs="Courier New"/>
    </w:rPr>
  </w:style>
  <w:style w:type="character" w:styleId="ListLabel3783">
    <w:name w:val="ListLabel 3783"/>
    <w:qFormat/>
    <w:rPr>
      <w:rFonts w:cs="Wingdings"/>
    </w:rPr>
  </w:style>
  <w:style w:type="character" w:styleId="ListLabel3784">
    <w:name w:val="ListLabel 3784"/>
    <w:qFormat/>
    <w:rPr>
      <w:rFonts w:cs="Symbol"/>
    </w:rPr>
  </w:style>
  <w:style w:type="character" w:styleId="ListLabel3785">
    <w:name w:val="ListLabel 3785"/>
    <w:qFormat/>
    <w:rPr>
      <w:rFonts w:cs="Courier New"/>
    </w:rPr>
  </w:style>
  <w:style w:type="character" w:styleId="ListLabel3786">
    <w:name w:val="ListLabel 3786"/>
    <w:qFormat/>
    <w:rPr>
      <w:rFonts w:cs="Wingdings"/>
    </w:rPr>
  </w:style>
  <w:style w:type="character" w:styleId="ListLabel3787">
    <w:name w:val="ListLabel 3787"/>
    <w:qFormat/>
    <w:rPr>
      <w:rFonts w:ascii="Times New Roman" w:hAnsi="Times New Roman"/>
      <w:b/>
      <w:sz w:val="28"/>
    </w:rPr>
  </w:style>
  <w:style w:type="character" w:styleId="ListLabel3788">
    <w:name w:val="ListLabel 3788"/>
    <w:qFormat/>
    <w:rPr>
      <w:rFonts w:ascii="Times New Roman" w:hAnsi="Times New Roman"/>
      <w:b w:val="false"/>
      <w:bCs/>
      <w:i w:val="false"/>
      <w:iCs/>
      <w:caps w:val="false"/>
      <w:smallCaps w:val="false"/>
      <w:color w:val="21409A"/>
      <w:spacing w:val="0"/>
      <w:sz w:val="28"/>
      <w:szCs w:val="28"/>
      <w:highlight w:val="white"/>
    </w:rPr>
  </w:style>
  <w:style w:type="character" w:styleId="ListLabel3789">
    <w:name w:val="ListLabel 3789"/>
    <w:qFormat/>
    <w:rPr>
      <w:rFonts w:ascii="Times New Roman" w:hAnsi="Times New Roman"/>
      <w:color w:val="auto"/>
      <w:sz w:val="28"/>
      <w:szCs w:val="28"/>
    </w:rPr>
  </w:style>
  <w:style w:type="character" w:styleId="ListLabel3790">
    <w:name w:val="ListLabel 3790"/>
    <w:qFormat/>
    <w:rPr>
      <w:rFonts w:ascii="Times New Roman" w:hAnsi="Times New Roman"/>
      <w:bCs/>
      <w:color w:val="CE181E"/>
      <w:sz w:val="28"/>
      <w:szCs w:val="28"/>
    </w:rPr>
  </w:style>
  <w:style w:type="character" w:styleId="ListLabel3791">
    <w:name w:val="ListLabel 3791"/>
    <w:qFormat/>
    <w:rPr>
      <w:rFonts w:ascii="Times New Roman" w:hAnsi="Times New Roman" w:cs="OpenSymbol"/>
      <w:sz w:val="28"/>
      <w:szCs w:val="18"/>
    </w:rPr>
  </w:style>
  <w:style w:type="character" w:styleId="ListLabel3792">
    <w:name w:val="ListLabel 3792"/>
    <w:qFormat/>
    <w:rPr>
      <w:rFonts w:cs="Courier New"/>
    </w:rPr>
  </w:style>
  <w:style w:type="character" w:styleId="ListLabel3793">
    <w:name w:val="ListLabel 3793"/>
    <w:qFormat/>
    <w:rPr>
      <w:rFonts w:cs="Wingdings"/>
    </w:rPr>
  </w:style>
  <w:style w:type="character" w:styleId="ListLabel3794">
    <w:name w:val="ListLabel 3794"/>
    <w:qFormat/>
    <w:rPr>
      <w:rFonts w:cs="Symbol"/>
    </w:rPr>
  </w:style>
  <w:style w:type="character" w:styleId="ListLabel3795">
    <w:name w:val="ListLabel 3795"/>
    <w:qFormat/>
    <w:rPr>
      <w:rFonts w:cs="Courier New"/>
    </w:rPr>
  </w:style>
  <w:style w:type="character" w:styleId="ListLabel3796">
    <w:name w:val="ListLabel 3796"/>
    <w:qFormat/>
    <w:rPr>
      <w:rFonts w:cs="Wingdings"/>
    </w:rPr>
  </w:style>
  <w:style w:type="character" w:styleId="ListLabel3797">
    <w:name w:val="ListLabel 3797"/>
    <w:qFormat/>
    <w:rPr>
      <w:rFonts w:cs="Symbol"/>
    </w:rPr>
  </w:style>
  <w:style w:type="character" w:styleId="ListLabel3798">
    <w:name w:val="ListLabel 3798"/>
    <w:qFormat/>
    <w:rPr>
      <w:rFonts w:cs="Courier New"/>
    </w:rPr>
  </w:style>
  <w:style w:type="character" w:styleId="ListLabel3799">
    <w:name w:val="ListLabel 3799"/>
    <w:qFormat/>
    <w:rPr>
      <w:rFonts w:cs="Wingdings"/>
    </w:rPr>
  </w:style>
  <w:style w:type="character" w:styleId="ListLabel3800">
    <w:name w:val="ListLabel 3800"/>
    <w:qFormat/>
    <w:rPr>
      <w:rFonts w:cs="Symbol"/>
      <w:color w:val="auto"/>
      <w:sz w:val="28"/>
    </w:rPr>
  </w:style>
  <w:style w:type="character" w:styleId="ListLabel3801">
    <w:name w:val="ListLabel 3801"/>
    <w:qFormat/>
    <w:rPr>
      <w:rFonts w:cs="Courier New"/>
    </w:rPr>
  </w:style>
  <w:style w:type="character" w:styleId="ListLabel3802">
    <w:name w:val="ListLabel 3802"/>
    <w:qFormat/>
    <w:rPr>
      <w:rFonts w:cs="Wingdings"/>
    </w:rPr>
  </w:style>
  <w:style w:type="character" w:styleId="ListLabel3803">
    <w:name w:val="ListLabel 3803"/>
    <w:qFormat/>
    <w:rPr>
      <w:rFonts w:cs="Symbol"/>
    </w:rPr>
  </w:style>
  <w:style w:type="character" w:styleId="ListLabel3804">
    <w:name w:val="ListLabel 3804"/>
    <w:qFormat/>
    <w:rPr>
      <w:rFonts w:cs="Courier New"/>
    </w:rPr>
  </w:style>
  <w:style w:type="character" w:styleId="ListLabel3805">
    <w:name w:val="ListLabel 3805"/>
    <w:qFormat/>
    <w:rPr>
      <w:rFonts w:cs="Wingdings"/>
    </w:rPr>
  </w:style>
  <w:style w:type="character" w:styleId="ListLabel3806">
    <w:name w:val="ListLabel 3806"/>
    <w:qFormat/>
    <w:rPr>
      <w:rFonts w:cs="Symbol"/>
    </w:rPr>
  </w:style>
  <w:style w:type="character" w:styleId="ListLabel3807">
    <w:name w:val="ListLabel 3807"/>
    <w:qFormat/>
    <w:rPr>
      <w:rFonts w:cs="Courier New"/>
    </w:rPr>
  </w:style>
  <w:style w:type="character" w:styleId="ListLabel3808">
    <w:name w:val="ListLabel 3808"/>
    <w:qFormat/>
    <w:rPr>
      <w:rFonts w:cs="Wingdings"/>
    </w:rPr>
  </w:style>
  <w:style w:type="character" w:styleId="ListLabel3809">
    <w:name w:val="ListLabel 3809"/>
    <w:qFormat/>
    <w:rPr>
      <w:rFonts w:cs="Symbol"/>
      <w:color w:val="auto"/>
      <w:sz w:val="28"/>
    </w:rPr>
  </w:style>
  <w:style w:type="character" w:styleId="ListLabel3810">
    <w:name w:val="ListLabel 3810"/>
    <w:qFormat/>
    <w:rPr>
      <w:rFonts w:cs="Courier New"/>
    </w:rPr>
  </w:style>
  <w:style w:type="character" w:styleId="ListLabel3811">
    <w:name w:val="ListLabel 3811"/>
    <w:qFormat/>
    <w:rPr>
      <w:rFonts w:cs="Wingdings"/>
    </w:rPr>
  </w:style>
  <w:style w:type="character" w:styleId="ListLabel3812">
    <w:name w:val="ListLabel 3812"/>
    <w:qFormat/>
    <w:rPr>
      <w:rFonts w:cs="Symbol"/>
    </w:rPr>
  </w:style>
  <w:style w:type="character" w:styleId="ListLabel3813">
    <w:name w:val="ListLabel 3813"/>
    <w:qFormat/>
    <w:rPr>
      <w:rFonts w:cs="Courier New"/>
    </w:rPr>
  </w:style>
  <w:style w:type="character" w:styleId="ListLabel3814">
    <w:name w:val="ListLabel 3814"/>
    <w:qFormat/>
    <w:rPr>
      <w:rFonts w:cs="Wingdings"/>
    </w:rPr>
  </w:style>
  <w:style w:type="character" w:styleId="ListLabel3815">
    <w:name w:val="ListLabel 3815"/>
    <w:qFormat/>
    <w:rPr>
      <w:rFonts w:cs="Symbol"/>
    </w:rPr>
  </w:style>
  <w:style w:type="character" w:styleId="ListLabel3816">
    <w:name w:val="ListLabel 3816"/>
    <w:qFormat/>
    <w:rPr>
      <w:rFonts w:cs="Courier New"/>
    </w:rPr>
  </w:style>
  <w:style w:type="character" w:styleId="ListLabel3817">
    <w:name w:val="ListLabel 3817"/>
    <w:qFormat/>
    <w:rPr>
      <w:rFonts w:cs="Wingdings"/>
    </w:rPr>
  </w:style>
  <w:style w:type="character" w:styleId="ListLabel3818">
    <w:name w:val="ListLabel 3818"/>
    <w:qFormat/>
    <w:rPr>
      <w:rFonts w:cs="Symbol"/>
      <w:color w:val="auto"/>
      <w:sz w:val="28"/>
    </w:rPr>
  </w:style>
  <w:style w:type="character" w:styleId="ListLabel3819">
    <w:name w:val="ListLabel 3819"/>
    <w:qFormat/>
    <w:rPr>
      <w:rFonts w:cs="Courier New"/>
    </w:rPr>
  </w:style>
  <w:style w:type="character" w:styleId="ListLabel3820">
    <w:name w:val="ListLabel 3820"/>
    <w:qFormat/>
    <w:rPr>
      <w:rFonts w:cs="Wingdings"/>
    </w:rPr>
  </w:style>
  <w:style w:type="character" w:styleId="ListLabel3821">
    <w:name w:val="ListLabel 3821"/>
    <w:qFormat/>
    <w:rPr>
      <w:rFonts w:cs="Symbol"/>
    </w:rPr>
  </w:style>
  <w:style w:type="character" w:styleId="ListLabel3822">
    <w:name w:val="ListLabel 3822"/>
    <w:qFormat/>
    <w:rPr>
      <w:rFonts w:cs="Courier New"/>
    </w:rPr>
  </w:style>
  <w:style w:type="character" w:styleId="ListLabel3823">
    <w:name w:val="ListLabel 3823"/>
    <w:qFormat/>
    <w:rPr>
      <w:rFonts w:cs="Wingdings"/>
    </w:rPr>
  </w:style>
  <w:style w:type="character" w:styleId="ListLabel3824">
    <w:name w:val="ListLabel 3824"/>
    <w:qFormat/>
    <w:rPr>
      <w:rFonts w:cs="Symbol"/>
    </w:rPr>
  </w:style>
  <w:style w:type="character" w:styleId="ListLabel3825">
    <w:name w:val="ListLabel 3825"/>
    <w:qFormat/>
    <w:rPr>
      <w:rFonts w:cs="Courier New"/>
    </w:rPr>
  </w:style>
  <w:style w:type="character" w:styleId="ListLabel3826">
    <w:name w:val="ListLabel 3826"/>
    <w:qFormat/>
    <w:rPr>
      <w:rFonts w:cs="Wingdings"/>
    </w:rPr>
  </w:style>
  <w:style w:type="character" w:styleId="ListLabel3827">
    <w:name w:val="ListLabel 3827"/>
    <w:qFormat/>
    <w:rPr>
      <w:rFonts w:ascii="Times New Roman" w:hAnsi="Times New Roman" w:cs="Symbol"/>
      <w:b/>
      <w:sz w:val="28"/>
    </w:rPr>
  </w:style>
  <w:style w:type="character" w:styleId="ListLabel3828">
    <w:name w:val="ListLabel 3828"/>
    <w:qFormat/>
    <w:rPr>
      <w:rFonts w:cs="Courier New"/>
    </w:rPr>
  </w:style>
  <w:style w:type="character" w:styleId="ListLabel3829">
    <w:name w:val="ListLabel 3829"/>
    <w:qFormat/>
    <w:rPr>
      <w:rFonts w:cs="Wingdings"/>
    </w:rPr>
  </w:style>
  <w:style w:type="character" w:styleId="ListLabel3830">
    <w:name w:val="ListLabel 3830"/>
    <w:qFormat/>
    <w:rPr>
      <w:rFonts w:cs="Symbol"/>
    </w:rPr>
  </w:style>
  <w:style w:type="character" w:styleId="ListLabel3831">
    <w:name w:val="ListLabel 3831"/>
    <w:qFormat/>
    <w:rPr>
      <w:rFonts w:cs="Courier New"/>
    </w:rPr>
  </w:style>
  <w:style w:type="character" w:styleId="ListLabel3832">
    <w:name w:val="ListLabel 3832"/>
    <w:qFormat/>
    <w:rPr>
      <w:rFonts w:cs="Wingdings"/>
    </w:rPr>
  </w:style>
  <w:style w:type="character" w:styleId="ListLabel3833">
    <w:name w:val="ListLabel 3833"/>
    <w:qFormat/>
    <w:rPr>
      <w:rFonts w:cs="Symbol"/>
    </w:rPr>
  </w:style>
  <w:style w:type="character" w:styleId="ListLabel3834">
    <w:name w:val="ListLabel 3834"/>
    <w:qFormat/>
    <w:rPr>
      <w:rFonts w:cs="Courier New"/>
    </w:rPr>
  </w:style>
  <w:style w:type="character" w:styleId="ListLabel3835">
    <w:name w:val="ListLabel 3835"/>
    <w:qFormat/>
    <w:rPr>
      <w:rFonts w:cs="Wingdings"/>
    </w:rPr>
  </w:style>
  <w:style w:type="character" w:styleId="ListLabel3836">
    <w:name w:val="ListLabel 3836"/>
    <w:qFormat/>
    <w:rPr>
      <w:rFonts w:cs="Symbol"/>
      <w:sz w:val="28"/>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cs="Symbol"/>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Wingdings"/>
    </w:rPr>
  </w:style>
  <w:style w:type="character" w:styleId="ListLabel3846">
    <w:name w:val="ListLabel 3846"/>
    <w:qFormat/>
    <w:rPr>
      <w:rFonts w:cs="Courier New"/>
    </w:rPr>
  </w:style>
  <w:style w:type="character" w:styleId="ListLabel3847">
    <w:name w:val="ListLabel 3847"/>
    <w:qFormat/>
    <w:rPr>
      <w:rFonts w:cs="Wingdings"/>
    </w:rPr>
  </w:style>
  <w:style w:type="character" w:styleId="ListLabel3848">
    <w:name w:val="ListLabel 3848"/>
    <w:qFormat/>
    <w:rPr>
      <w:rFonts w:cs="Symbol"/>
    </w:rPr>
  </w:style>
  <w:style w:type="character" w:styleId="ListLabel3849">
    <w:name w:val="ListLabel 3849"/>
    <w:qFormat/>
    <w:rPr>
      <w:rFonts w:cs="Courier New"/>
    </w:rPr>
  </w:style>
  <w:style w:type="character" w:styleId="ListLabel3850">
    <w:name w:val="ListLabel 3850"/>
    <w:qFormat/>
    <w:rPr>
      <w:rFonts w:cs="Wingdings"/>
    </w:rPr>
  </w:style>
  <w:style w:type="character" w:styleId="ListLabel3851">
    <w:name w:val="ListLabel 3851"/>
    <w:qFormat/>
    <w:rPr>
      <w:rFonts w:cs="Symbol"/>
    </w:rPr>
  </w:style>
  <w:style w:type="character" w:styleId="ListLabel3852">
    <w:name w:val="ListLabel 3852"/>
    <w:qFormat/>
    <w:rPr>
      <w:rFonts w:cs="Courier New"/>
    </w:rPr>
  </w:style>
  <w:style w:type="character" w:styleId="ListLabel3853">
    <w:name w:val="ListLabel 3853"/>
    <w:qFormat/>
    <w:rPr>
      <w:rFonts w:cs="Wingdings"/>
    </w:rPr>
  </w:style>
  <w:style w:type="character" w:styleId="ListLabel3854">
    <w:name w:val="ListLabel 3854"/>
    <w:qFormat/>
    <w:rPr>
      <w:rFonts w:cs="Symbol"/>
      <w:color w:val="auto"/>
      <w:sz w:val="28"/>
    </w:rPr>
  </w:style>
  <w:style w:type="character" w:styleId="ListLabel3855">
    <w:name w:val="ListLabel 3855"/>
    <w:qFormat/>
    <w:rPr>
      <w:rFonts w:cs="Courier New"/>
    </w:rPr>
  </w:style>
  <w:style w:type="character" w:styleId="ListLabel3856">
    <w:name w:val="ListLabel 3856"/>
    <w:qFormat/>
    <w:rPr>
      <w:rFonts w:cs="Wingdings"/>
    </w:rPr>
  </w:style>
  <w:style w:type="character" w:styleId="ListLabel3857">
    <w:name w:val="ListLabel 3857"/>
    <w:qFormat/>
    <w:rPr>
      <w:rFonts w:cs="Symbol"/>
    </w:rPr>
  </w:style>
  <w:style w:type="character" w:styleId="ListLabel3858">
    <w:name w:val="ListLabel 3858"/>
    <w:qFormat/>
    <w:rPr>
      <w:rFonts w:cs="Courier New"/>
    </w:rPr>
  </w:style>
  <w:style w:type="character" w:styleId="ListLabel3859">
    <w:name w:val="ListLabel 3859"/>
    <w:qFormat/>
    <w:rPr>
      <w:rFonts w:cs="Wingdings"/>
    </w:rPr>
  </w:style>
  <w:style w:type="character" w:styleId="ListLabel3860">
    <w:name w:val="ListLabel 3860"/>
    <w:qFormat/>
    <w:rPr>
      <w:rFonts w:cs="Symbol"/>
    </w:rPr>
  </w:style>
  <w:style w:type="character" w:styleId="ListLabel3861">
    <w:name w:val="ListLabel 3861"/>
    <w:qFormat/>
    <w:rPr>
      <w:rFonts w:cs="Courier New"/>
    </w:rPr>
  </w:style>
  <w:style w:type="character" w:styleId="ListLabel3862">
    <w:name w:val="ListLabel 3862"/>
    <w:qFormat/>
    <w:rPr>
      <w:rFonts w:cs="Wingdings"/>
    </w:rPr>
  </w:style>
  <w:style w:type="character" w:styleId="ListLabel3863">
    <w:name w:val="ListLabel 3863"/>
    <w:qFormat/>
    <w:rPr>
      <w:rFonts w:ascii="Times New Roman" w:hAnsi="Times New Roman"/>
      <w:b/>
      <w:sz w:val="24"/>
      <w:szCs w:val="24"/>
    </w:rPr>
  </w:style>
  <w:style w:type="character" w:styleId="ListLabel3864">
    <w:name w:val="ListLabel 3864"/>
    <w:qFormat/>
    <w:rPr>
      <w:rFonts w:ascii="Times New Roman" w:hAnsi="Times New Roman"/>
      <w:b w:val="false"/>
      <w:bCs/>
      <w:i w:val="false"/>
      <w:iCs/>
      <w:caps w:val="false"/>
      <w:smallCaps w:val="false"/>
      <w:color w:val="21409A"/>
      <w:spacing w:val="0"/>
      <w:sz w:val="28"/>
      <w:szCs w:val="28"/>
      <w:highlight w:val="white"/>
    </w:rPr>
  </w:style>
  <w:style w:type="character" w:styleId="ListLabel3865">
    <w:name w:val="ListLabel 3865"/>
    <w:qFormat/>
    <w:rPr>
      <w:rFonts w:ascii="Times New Roman" w:hAnsi="Times New Roman"/>
      <w:color w:val="auto"/>
      <w:sz w:val="28"/>
      <w:szCs w:val="28"/>
    </w:rPr>
  </w:style>
  <w:style w:type="character" w:styleId="ListLabel3866">
    <w:name w:val="ListLabel 3866"/>
    <w:qFormat/>
    <w:rPr>
      <w:rFonts w:ascii="Times New Roman" w:hAnsi="Times New Roman"/>
      <w:b w:val="false"/>
      <w:bCs/>
      <w:i w:val="false"/>
      <w:iCs/>
      <w:caps w:val="false"/>
      <w:smallCaps w:val="false"/>
      <w:color w:val="auto"/>
      <w:spacing w:val="0"/>
      <w:sz w:val="28"/>
      <w:szCs w:val="28"/>
      <w:highlight w:val="white"/>
    </w:rPr>
  </w:style>
  <w:style w:type="character" w:styleId="ListLabel3867">
    <w:name w:val="ListLabel 3867"/>
    <w:qFormat/>
    <w:rPr>
      <w:rFonts w:ascii="Times New Roman" w:hAnsi="Times New Roman" w:eastAsia="MS Mincho" w:cs="Times New Roman CYR"/>
      <w:b w:val="false"/>
      <w:bCs w:val="false"/>
      <w:iCs/>
      <w:color w:val="auto"/>
      <w:sz w:val="28"/>
      <w:szCs w:val="28"/>
      <w:highlight w:val="white"/>
      <w:u w:val="none"/>
    </w:rPr>
  </w:style>
  <w:style w:type="character" w:styleId="ListLabel3868">
    <w:name w:val="ListLabel 3868"/>
    <w:qFormat/>
    <w:rPr>
      <w:rFonts w:ascii="Times New Roman" w:hAnsi="Times New Roman"/>
      <w:bCs/>
      <w:color w:val="auto"/>
      <w:sz w:val="28"/>
      <w:szCs w:val="28"/>
    </w:rPr>
  </w:style>
  <w:style w:type="character" w:styleId="ListLabel3906">
    <w:name w:val="ListLabel 3906"/>
    <w:qFormat/>
    <w:rPr>
      <w:rFonts w:eastAsia="MS Mincho"/>
      <w:color w:val="21409A"/>
      <w:sz w:val="28"/>
      <w:szCs w:val="28"/>
      <w:highlight w:val="white"/>
      <w:u w:val="none"/>
    </w:rPr>
  </w:style>
  <w:style w:type="character" w:styleId="ListLabel3907">
    <w:name w:val="ListLabel 3907"/>
    <w:qFormat/>
    <w:rPr>
      <w:rFonts w:ascii="Times New Roman" w:hAnsi="Times New Roman" w:cs="OpenSymbol"/>
      <w:sz w:val="28"/>
      <w:szCs w:val="18"/>
    </w:rPr>
  </w:style>
  <w:style w:type="character" w:styleId="ListLabel3908">
    <w:name w:val="ListLabel 3908"/>
    <w:qFormat/>
    <w:rPr>
      <w:rFonts w:cs="Courier New"/>
    </w:rPr>
  </w:style>
  <w:style w:type="character" w:styleId="ListLabel3909">
    <w:name w:val="ListLabel 3909"/>
    <w:qFormat/>
    <w:rPr>
      <w:rFonts w:cs="Wingdings"/>
    </w:rPr>
  </w:style>
  <w:style w:type="character" w:styleId="ListLabel3910">
    <w:name w:val="ListLabel 3910"/>
    <w:qFormat/>
    <w:rPr>
      <w:rFonts w:cs="Symbol"/>
    </w:rPr>
  </w:style>
  <w:style w:type="character" w:styleId="ListLabel3911">
    <w:name w:val="ListLabel 3911"/>
    <w:qFormat/>
    <w:rPr>
      <w:rFonts w:cs="Courier New"/>
    </w:rPr>
  </w:style>
  <w:style w:type="character" w:styleId="ListLabel3912">
    <w:name w:val="ListLabel 3912"/>
    <w:qFormat/>
    <w:rPr>
      <w:rFonts w:cs="Wingdings"/>
    </w:rPr>
  </w:style>
  <w:style w:type="character" w:styleId="ListLabel3913">
    <w:name w:val="ListLabel 3913"/>
    <w:qFormat/>
    <w:rPr>
      <w:rFonts w:cs="Symbol"/>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color w:val="auto"/>
      <w:sz w:val="28"/>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cs="Symbol"/>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color w:val="auto"/>
      <w:sz w:val="28"/>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cs="Symbol"/>
    </w:rPr>
  </w:style>
  <w:style w:type="character" w:styleId="ListLabel3932">
    <w:name w:val="ListLabel 3932"/>
    <w:qFormat/>
    <w:rPr>
      <w:rFonts w:cs="Courier New"/>
    </w:rPr>
  </w:style>
  <w:style w:type="character" w:styleId="ListLabel3933">
    <w:name w:val="ListLabel 3933"/>
    <w:qFormat/>
    <w:rPr>
      <w:rFonts w:cs="Wingdings"/>
    </w:rPr>
  </w:style>
  <w:style w:type="character" w:styleId="ListLabel3934">
    <w:name w:val="ListLabel 3934"/>
    <w:qFormat/>
    <w:rPr>
      <w:rFonts w:cs="Symbol"/>
      <w:color w:val="auto"/>
      <w:sz w:val="28"/>
    </w:rPr>
  </w:style>
  <w:style w:type="character" w:styleId="ListLabel3935">
    <w:name w:val="ListLabel 3935"/>
    <w:qFormat/>
    <w:rPr>
      <w:rFonts w:cs="Courier New"/>
    </w:rPr>
  </w:style>
  <w:style w:type="character" w:styleId="ListLabel3936">
    <w:name w:val="ListLabel 3936"/>
    <w:qFormat/>
    <w:rPr>
      <w:rFonts w:cs="Wingdings"/>
    </w:rPr>
  </w:style>
  <w:style w:type="character" w:styleId="ListLabel3937">
    <w:name w:val="ListLabel 3937"/>
    <w:qFormat/>
    <w:rPr>
      <w:rFonts w:cs="Symbol"/>
    </w:rPr>
  </w:style>
  <w:style w:type="character" w:styleId="ListLabel3938">
    <w:name w:val="ListLabel 3938"/>
    <w:qFormat/>
    <w:rPr>
      <w:rFonts w:cs="Courier New"/>
    </w:rPr>
  </w:style>
  <w:style w:type="character" w:styleId="ListLabel3939">
    <w:name w:val="ListLabel 3939"/>
    <w:qFormat/>
    <w:rPr>
      <w:rFonts w:cs="Wingdings"/>
    </w:rPr>
  </w:style>
  <w:style w:type="character" w:styleId="ListLabel3940">
    <w:name w:val="ListLabel 3940"/>
    <w:qFormat/>
    <w:rPr>
      <w:rFonts w:cs="Symbol"/>
    </w:rPr>
  </w:style>
  <w:style w:type="character" w:styleId="ListLabel3941">
    <w:name w:val="ListLabel 3941"/>
    <w:qFormat/>
    <w:rPr>
      <w:rFonts w:cs="Courier New"/>
    </w:rPr>
  </w:style>
  <w:style w:type="character" w:styleId="ListLabel3942">
    <w:name w:val="ListLabel 3942"/>
    <w:qFormat/>
    <w:rPr>
      <w:rFonts w:cs="Wingdings"/>
    </w:rPr>
  </w:style>
  <w:style w:type="character" w:styleId="ListLabel3943">
    <w:name w:val="ListLabel 3943"/>
    <w:qFormat/>
    <w:rPr>
      <w:rFonts w:ascii="Times New Roman" w:hAnsi="Times New Roman" w:cs="Symbol"/>
      <w:b/>
      <w:sz w:val="28"/>
    </w:rPr>
  </w:style>
  <w:style w:type="character" w:styleId="ListLabel3944">
    <w:name w:val="ListLabel 3944"/>
    <w:qFormat/>
    <w:rPr>
      <w:rFonts w:cs="Courier New"/>
    </w:rPr>
  </w:style>
  <w:style w:type="character" w:styleId="ListLabel3945">
    <w:name w:val="ListLabel 3945"/>
    <w:qFormat/>
    <w:rPr>
      <w:rFonts w:cs="Wingdings"/>
    </w:rPr>
  </w:style>
  <w:style w:type="character" w:styleId="ListLabel3946">
    <w:name w:val="ListLabel 3946"/>
    <w:qFormat/>
    <w:rPr>
      <w:rFonts w:cs="Symbol"/>
    </w:rPr>
  </w:style>
  <w:style w:type="character" w:styleId="ListLabel3947">
    <w:name w:val="ListLabel 3947"/>
    <w:qFormat/>
    <w:rPr>
      <w:rFonts w:cs="Courier New"/>
    </w:rPr>
  </w:style>
  <w:style w:type="character" w:styleId="ListLabel3948">
    <w:name w:val="ListLabel 3948"/>
    <w:qFormat/>
    <w:rPr>
      <w:rFonts w:cs="Wingdings"/>
    </w:rPr>
  </w:style>
  <w:style w:type="character" w:styleId="ListLabel3949">
    <w:name w:val="ListLabel 3949"/>
    <w:qFormat/>
    <w:rPr>
      <w:rFonts w:cs="Symbol"/>
    </w:rPr>
  </w:style>
  <w:style w:type="character" w:styleId="ListLabel3950">
    <w:name w:val="ListLabel 3950"/>
    <w:qFormat/>
    <w:rPr>
      <w:rFonts w:cs="Courier New"/>
    </w:rPr>
  </w:style>
  <w:style w:type="character" w:styleId="ListLabel3951">
    <w:name w:val="ListLabel 3951"/>
    <w:qFormat/>
    <w:rPr>
      <w:rFonts w:cs="Wingdings"/>
    </w:rPr>
  </w:style>
  <w:style w:type="character" w:styleId="ListLabel3952">
    <w:name w:val="ListLabel 3952"/>
    <w:qFormat/>
    <w:rPr>
      <w:rFonts w:ascii="Times New Roman" w:hAnsi="Times New Roman" w:cs="Symbol"/>
      <w:sz w:val="28"/>
    </w:rPr>
  </w:style>
  <w:style w:type="character" w:styleId="ListLabel3953">
    <w:name w:val="ListLabel 3953"/>
    <w:qFormat/>
    <w:rPr>
      <w:rFonts w:cs="Courier New"/>
    </w:rPr>
  </w:style>
  <w:style w:type="character" w:styleId="ListLabel3954">
    <w:name w:val="ListLabel 3954"/>
    <w:qFormat/>
    <w:rPr>
      <w:rFonts w:cs="Wingdings"/>
    </w:rPr>
  </w:style>
  <w:style w:type="character" w:styleId="ListLabel3955">
    <w:name w:val="ListLabel 3955"/>
    <w:qFormat/>
    <w:rPr>
      <w:rFonts w:cs="Symbol"/>
    </w:rPr>
  </w:style>
  <w:style w:type="character" w:styleId="ListLabel3956">
    <w:name w:val="ListLabel 3956"/>
    <w:qFormat/>
    <w:rPr>
      <w:rFonts w:cs="Courier New"/>
    </w:rPr>
  </w:style>
  <w:style w:type="character" w:styleId="ListLabel3957">
    <w:name w:val="ListLabel 3957"/>
    <w:qFormat/>
    <w:rPr>
      <w:rFonts w:cs="Wingdings"/>
    </w:rPr>
  </w:style>
  <w:style w:type="character" w:styleId="ListLabel3958">
    <w:name w:val="ListLabel 3958"/>
    <w:qFormat/>
    <w:rPr>
      <w:rFonts w:cs="Symbol"/>
    </w:rPr>
  </w:style>
  <w:style w:type="character" w:styleId="ListLabel3959">
    <w:name w:val="ListLabel 3959"/>
    <w:qFormat/>
    <w:rPr>
      <w:rFonts w:cs="Courier New"/>
    </w:rPr>
  </w:style>
  <w:style w:type="character" w:styleId="ListLabel3960">
    <w:name w:val="ListLabel 3960"/>
    <w:qFormat/>
    <w:rPr>
      <w:rFonts w:cs="Wingdings"/>
    </w:rPr>
  </w:style>
  <w:style w:type="character" w:styleId="ListLabel3961">
    <w:name w:val="ListLabel 3961"/>
    <w:qFormat/>
    <w:rPr>
      <w:rFonts w:cs="Wingdings"/>
    </w:rPr>
  </w:style>
  <w:style w:type="character" w:styleId="ListLabel3962">
    <w:name w:val="ListLabel 3962"/>
    <w:qFormat/>
    <w:rPr>
      <w:rFonts w:cs="Courier New"/>
    </w:rPr>
  </w:style>
  <w:style w:type="character" w:styleId="ListLabel3963">
    <w:name w:val="ListLabel 3963"/>
    <w:qFormat/>
    <w:rPr>
      <w:rFonts w:cs="Wingdings"/>
    </w:rPr>
  </w:style>
  <w:style w:type="character" w:styleId="ListLabel3964">
    <w:name w:val="ListLabel 3964"/>
    <w:qFormat/>
    <w:rPr>
      <w:rFonts w:cs="Symbol"/>
    </w:rPr>
  </w:style>
  <w:style w:type="character" w:styleId="ListLabel3965">
    <w:name w:val="ListLabel 3965"/>
    <w:qFormat/>
    <w:rPr>
      <w:rFonts w:cs="Courier New"/>
    </w:rPr>
  </w:style>
  <w:style w:type="character" w:styleId="ListLabel3966">
    <w:name w:val="ListLabel 3966"/>
    <w:qFormat/>
    <w:rPr>
      <w:rFonts w:cs="Wingdings"/>
    </w:rPr>
  </w:style>
  <w:style w:type="character" w:styleId="ListLabel3967">
    <w:name w:val="ListLabel 3967"/>
    <w:qFormat/>
    <w:rPr>
      <w:rFonts w:cs="Symbol"/>
    </w:rPr>
  </w:style>
  <w:style w:type="character" w:styleId="ListLabel3968">
    <w:name w:val="ListLabel 3968"/>
    <w:qFormat/>
    <w:rPr>
      <w:rFonts w:cs="Courier New"/>
    </w:rPr>
  </w:style>
  <w:style w:type="character" w:styleId="ListLabel3969">
    <w:name w:val="ListLabel 3969"/>
    <w:qFormat/>
    <w:rPr>
      <w:rFonts w:cs="Wingdings"/>
    </w:rPr>
  </w:style>
  <w:style w:type="character" w:styleId="ListLabel3970">
    <w:name w:val="ListLabel 3970"/>
    <w:qFormat/>
    <w:rPr>
      <w:rFonts w:cs="Symbol"/>
      <w:color w:val="auto"/>
      <w:sz w:val="28"/>
    </w:rPr>
  </w:style>
  <w:style w:type="character" w:styleId="ListLabel3971">
    <w:name w:val="ListLabel 3971"/>
    <w:qFormat/>
    <w:rPr>
      <w:rFonts w:cs="Courier New"/>
    </w:rPr>
  </w:style>
  <w:style w:type="character" w:styleId="ListLabel3972">
    <w:name w:val="ListLabel 3972"/>
    <w:qFormat/>
    <w:rPr>
      <w:rFonts w:cs="Wingdings"/>
    </w:rPr>
  </w:style>
  <w:style w:type="character" w:styleId="ListLabel3973">
    <w:name w:val="ListLabel 3973"/>
    <w:qFormat/>
    <w:rPr>
      <w:rFonts w:cs="Symbol"/>
    </w:rPr>
  </w:style>
  <w:style w:type="character" w:styleId="ListLabel3974">
    <w:name w:val="ListLabel 3974"/>
    <w:qFormat/>
    <w:rPr>
      <w:rFonts w:cs="Courier New"/>
    </w:rPr>
  </w:style>
  <w:style w:type="character" w:styleId="ListLabel3975">
    <w:name w:val="ListLabel 3975"/>
    <w:qFormat/>
    <w:rPr>
      <w:rFonts w:cs="Wingdings"/>
    </w:rPr>
  </w:style>
  <w:style w:type="character" w:styleId="ListLabel3976">
    <w:name w:val="ListLabel 3976"/>
    <w:qFormat/>
    <w:rPr>
      <w:rFonts w:cs="Symbol"/>
    </w:rPr>
  </w:style>
  <w:style w:type="character" w:styleId="ListLabel3977">
    <w:name w:val="ListLabel 3977"/>
    <w:qFormat/>
    <w:rPr>
      <w:rFonts w:cs="Courier New"/>
    </w:rPr>
  </w:style>
  <w:style w:type="character" w:styleId="ListLabel3978">
    <w:name w:val="ListLabel 3978"/>
    <w:qFormat/>
    <w:rPr>
      <w:rFonts w:cs="Wingdings"/>
    </w:rPr>
  </w:style>
  <w:style w:type="character" w:styleId="ListLabel3979">
    <w:name w:val="ListLabel 3979"/>
    <w:qFormat/>
    <w:rPr>
      <w:rFonts w:ascii="Times New Roman" w:hAnsi="Times New Roman"/>
      <w:b/>
      <w:sz w:val="24"/>
      <w:szCs w:val="24"/>
    </w:rPr>
  </w:style>
  <w:style w:type="character" w:styleId="ListLabel3980">
    <w:name w:val="ListLabel 3980"/>
    <w:qFormat/>
    <w:rPr>
      <w:rFonts w:ascii="Times New Roman" w:hAnsi="Times New Roman"/>
      <w:color w:val="auto"/>
      <w:sz w:val="28"/>
      <w:szCs w:val="28"/>
    </w:rPr>
  </w:style>
  <w:style w:type="character" w:styleId="ListLabel3981">
    <w:name w:val="ListLabel 3981"/>
    <w:qFormat/>
    <w:rPr>
      <w:rFonts w:ascii="Times New Roman" w:hAnsi="Times New Roman" w:eastAsia="MS Mincho" w:cs="Times New Roman CYR"/>
      <w:b w:val="false"/>
      <w:bCs w:val="false"/>
      <w:iCs/>
      <w:color w:val="auto"/>
      <w:sz w:val="28"/>
      <w:szCs w:val="28"/>
      <w:highlight w:val="white"/>
      <w:u w:val="none"/>
    </w:rPr>
  </w:style>
  <w:style w:type="character" w:styleId="ListLabel3982">
    <w:name w:val="ListLabel 3982"/>
    <w:qFormat/>
    <w:rPr>
      <w:rFonts w:ascii="Times New Roman" w:hAnsi="Times New Roman"/>
      <w:bCs/>
      <w:color w:val="CE181E"/>
      <w:sz w:val="28"/>
      <w:szCs w:val="28"/>
    </w:rPr>
  </w:style>
  <w:style w:type="character" w:styleId="ListLabel3983">
    <w:name w:val="ListLabel 3983"/>
    <w:qFormat/>
    <w:rPr>
      <w:rFonts w:ascii="Times New Roman" w:hAnsi="Times New Roman" w:cs="OpenSymbol"/>
      <w:sz w:val="28"/>
      <w:szCs w:val="18"/>
    </w:rPr>
  </w:style>
  <w:style w:type="character" w:styleId="ListLabel3984">
    <w:name w:val="ListLabel 3984"/>
    <w:qFormat/>
    <w:rPr>
      <w:rFonts w:cs="Courier New"/>
    </w:rPr>
  </w:style>
  <w:style w:type="character" w:styleId="ListLabel3985">
    <w:name w:val="ListLabel 3985"/>
    <w:qFormat/>
    <w:rPr>
      <w:rFonts w:cs="Wingdings"/>
    </w:rPr>
  </w:style>
  <w:style w:type="character" w:styleId="ListLabel3986">
    <w:name w:val="ListLabel 3986"/>
    <w:qFormat/>
    <w:rPr>
      <w:rFonts w:cs="Symbol"/>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color w:val="auto"/>
      <w:sz w:val="28"/>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cs="Symbol"/>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Symbol"/>
      <w:color w:val="auto"/>
      <w:sz w:val="28"/>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cs="Symbol"/>
    </w:rPr>
  </w:style>
  <w:style w:type="character" w:styleId="ListLabel4005">
    <w:name w:val="ListLabel 4005"/>
    <w:qFormat/>
    <w:rPr>
      <w:rFonts w:cs="Courier New"/>
    </w:rPr>
  </w:style>
  <w:style w:type="character" w:styleId="ListLabel4006">
    <w:name w:val="ListLabel 4006"/>
    <w:qFormat/>
    <w:rPr>
      <w:rFonts w:cs="Wingdings"/>
    </w:rPr>
  </w:style>
  <w:style w:type="character" w:styleId="ListLabel4007">
    <w:name w:val="ListLabel 4007"/>
    <w:qFormat/>
    <w:rPr>
      <w:rFonts w:cs="Symbol"/>
    </w:rPr>
  </w:style>
  <w:style w:type="character" w:styleId="ListLabel4008">
    <w:name w:val="ListLabel 4008"/>
    <w:qFormat/>
    <w:rPr>
      <w:rFonts w:cs="Courier New"/>
    </w:rPr>
  </w:style>
  <w:style w:type="character" w:styleId="ListLabel4009">
    <w:name w:val="ListLabel 4009"/>
    <w:qFormat/>
    <w:rPr>
      <w:rFonts w:cs="Wingdings"/>
    </w:rPr>
  </w:style>
  <w:style w:type="character" w:styleId="ListLabel4010">
    <w:name w:val="ListLabel 4010"/>
    <w:qFormat/>
    <w:rPr>
      <w:rFonts w:cs="Symbol"/>
      <w:color w:val="auto"/>
      <w:sz w:val="28"/>
    </w:rPr>
  </w:style>
  <w:style w:type="character" w:styleId="ListLabel4011">
    <w:name w:val="ListLabel 4011"/>
    <w:qFormat/>
    <w:rPr>
      <w:rFonts w:cs="Courier New"/>
    </w:rPr>
  </w:style>
  <w:style w:type="character" w:styleId="ListLabel4012">
    <w:name w:val="ListLabel 4012"/>
    <w:qFormat/>
    <w:rPr>
      <w:rFonts w:cs="Wingdings"/>
    </w:rPr>
  </w:style>
  <w:style w:type="character" w:styleId="ListLabel4013">
    <w:name w:val="ListLabel 4013"/>
    <w:qFormat/>
    <w:rPr>
      <w:rFonts w:cs="Symbol"/>
    </w:rPr>
  </w:style>
  <w:style w:type="character" w:styleId="ListLabel4014">
    <w:name w:val="ListLabel 4014"/>
    <w:qFormat/>
    <w:rPr>
      <w:rFonts w:cs="Courier New"/>
    </w:rPr>
  </w:style>
  <w:style w:type="character" w:styleId="ListLabel4015">
    <w:name w:val="ListLabel 4015"/>
    <w:qFormat/>
    <w:rPr>
      <w:rFonts w:cs="Wingdings"/>
    </w:rPr>
  </w:style>
  <w:style w:type="character" w:styleId="ListLabel4016">
    <w:name w:val="ListLabel 4016"/>
    <w:qFormat/>
    <w:rPr>
      <w:rFonts w:cs="Symbol"/>
    </w:rPr>
  </w:style>
  <w:style w:type="character" w:styleId="ListLabel4017">
    <w:name w:val="ListLabel 4017"/>
    <w:qFormat/>
    <w:rPr>
      <w:rFonts w:cs="Courier New"/>
    </w:rPr>
  </w:style>
  <w:style w:type="character" w:styleId="ListLabel4018">
    <w:name w:val="ListLabel 4018"/>
    <w:qFormat/>
    <w:rPr>
      <w:rFonts w:cs="Wingdings"/>
    </w:rPr>
  </w:style>
  <w:style w:type="character" w:styleId="ListLabel4019">
    <w:name w:val="ListLabel 4019"/>
    <w:qFormat/>
    <w:rPr>
      <w:rFonts w:ascii="Times New Roman" w:hAnsi="Times New Roman" w:cs="Symbol"/>
      <w:b/>
      <w:sz w:val="28"/>
    </w:rPr>
  </w:style>
  <w:style w:type="character" w:styleId="ListLabel4020">
    <w:name w:val="ListLabel 4020"/>
    <w:qFormat/>
    <w:rPr>
      <w:rFonts w:cs="Courier New"/>
    </w:rPr>
  </w:style>
  <w:style w:type="character" w:styleId="ListLabel4021">
    <w:name w:val="ListLabel 4021"/>
    <w:qFormat/>
    <w:rPr>
      <w:rFonts w:cs="Wingdings"/>
    </w:rPr>
  </w:style>
  <w:style w:type="character" w:styleId="ListLabel4022">
    <w:name w:val="ListLabel 4022"/>
    <w:qFormat/>
    <w:rPr>
      <w:rFonts w:cs="Symbol"/>
    </w:rPr>
  </w:style>
  <w:style w:type="character" w:styleId="ListLabel4023">
    <w:name w:val="ListLabel 4023"/>
    <w:qFormat/>
    <w:rPr>
      <w:rFonts w:cs="Courier New"/>
    </w:rPr>
  </w:style>
  <w:style w:type="character" w:styleId="ListLabel4024">
    <w:name w:val="ListLabel 4024"/>
    <w:qFormat/>
    <w:rPr>
      <w:rFonts w:cs="Wingdings"/>
    </w:rPr>
  </w:style>
  <w:style w:type="character" w:styleId="ListLabel4025">
    <w:name w:val="ListLabel 4025"/>
    <w:qFormat/>
    <w:rPr>
      <w:rFonts w:cs="Symbol"/>
    </w:rPr>
  </w:style>
  <w:style w:type="character" w:styleId="ListLabel4026">
    <w:name w:val="ListLabel 4026"/>
    <w:qFormat/>
    <w:rPr>
      <w:rFonts w:cs="Courier New"/>
    </w:rPr>
  </w:style>
  <w:style w:type="character" w:styleId="ListLabel4027">
    <w:name w:val="ListLabel 4027"/>
    <w:qFormat/>
    <w:rPr>
      <w:rFonts w:cs="Wingdings"/>
    </w:rPr>
  </w:style>
  <w:style w:type="character" w:styleId="ListLabel4028">
    <w:name w:val="ListLabel 4028"/>
    <w:qFormat/>
    <w:rPr>
      <w:rFonts w:ascii="Times New Roman" w:hAnsi="Times New Roman" w:cs="Symbol"/>
      <w:sz w:val="28"/>
    </w:rPr>
  </w:style>
  <w:style w:type="character" w:styleId="ListLabel4029">
    <w:name w:val="ListLabel 4029"/>
    <w:qFormat/>
    <w:rPr>
      <w:rFonts w:cs="Courier New"/>
    </w:rPr>
  </w:style>
  <w:style w:type="character" w:styleId="ListLabel4030">
    <w:name w:val="ListLabel 4030"/>
    <w:qFormat/>
    <w:rPr>
      <w:rFonts w:cs="Wingdings"/>
    </w:rPr>
  </w:style>
  <w:style w:type="character" w:styleId="ListLabel4031">
    <w:name w:val="ListLabel 4031"/>
    <w:qFormat/>
    <w:rPr>
      <w:rFonts w:cs="Symbol"/>
    </w:rPr>
  </w:style>
  <w:style w:type="character" w:styleId="ListLabel4032">
    <w:name w:val="ListLabel 4032"/>
    <w:qFormat/>
    <w:rPr>
      <w:rFonts w:cs="Courier New"/>
    </w:rPr>
  </w:style>
  <w:style w:type="character" w:styleId="ListLabel4033">
    <w:name w:val="ListLabel 4033"/>
    <w:qFormat/>
    <w:rPr>
      <w:rFonts w:cs="Wingdings"/>
    </w:rPr>
  </w:style>
  <w:style w:type="character" w:styleId="ListLabel4034">
    <w:name w:val="ListLabel 4034"/>
    <w:qFormat/>
    <w:rPr>
      <w:rFonts w:cs="Symbol"/>
    </w:rPr>
  </w:style>
  <w:style w:type="character" w:styleId="ListLabel4035">
    <w:name w:val="ListLabel 4035"/>
    <w:qFormat/>
    <w:rPr>
      <w:rFonts w:cs="Courier New"/>
    </w:rPr>
  </w:style>
  <w:style w:type="character" w:styleId="ListLabel4036">
    <w:name w:val="ListLabel 4036"/>
    <w:qFormat/>
    <w:rPr>
      <w:rFonts w:cs="Wingdings"/>
    </w:rPr>
  </w:style>
  <w:style w:type="character" w:styleId="ListLabel4037">
    <w:name w:val="ListLabel 4037"/>
    <w:qFormat/>
    <w:rPr>
      <w:rFonts w:cs="Wingdings"/>
    </w:rPr>
  </w:style>
  <w:style w:type="character" w:styleId="ListLabel4038">
    <w:name w:val="ListLabel 4038"/>
    <w:qFormat/>
    <w:rPr>
      <w:rFonts w:cs="Courier New"/>
    </w:rPr>
  </w:style>
  <w:style w:type="character" w:styleId="ListLabel4039">
    <w:name w:val="ListLabel 4039"/>
    <w:qFormat/>
    <w:rPr>
      <w:rFonts w:cs="Wingdings"/>
    </w:rPr>
  </w:style>
  <w:style w:type="character" w:styleId="ListLabel4040">
    <w:name w:val="ListLabel 4040"/>
    <w:qFormat/>
    <w:rPr>
      <w:rFonts w:cs="Symbol"/>
    </w:rPr>
  </w:style>
  <w:style w:type="character" w:styleId="ListLabel4041">
    <w:name w:val="ListLabel 4041"/>
    <w:qFormat/>
    <w:rPr>
      <w:rFonts w:cs="Courier New"/>
    </w:rPr>
  </w:style>
  <w:style w:type="character" w:styleId="ListLabel4042">
    <w:name w:val="ListLabel 4042"/>
    <w:qFormat/>
    <w:rPr>
      <w:rFonts w:cs="Wingdings"/>
    </w:rPr>
  </w:style>
  <w:style w:type="character" w:styleId="ListLabel4043">
    <w:name w:val="ListLabel 4043"/>
    <w:qFormat/>
    <w:rPr>
      <w:rFonts w:cs="Symbol"/>
    </w:rPr>
  </w:style>
  <w:style w:type="character" w:styleId="ListLabel4044">
    <w:name w:val="ListLabel 4044"/>
    <w:qFormat/>
    <w:rPr>
      <w:rFonts w:cs="Courier New"/>
    </w:rPr>
  </w:style>
  <w:style w:type="character" w:styleId="ListLabel4045">
    <w:name w:val="ListLabel 4045"/>
    <w:qFormat/>
    <w:rPr>
      <w:rFonts w:cs="Wingdings"/>
    </w:rPr>
  </w:style>
  <w:style w:type="character" w:styleId="ListLabel4046">
    <w:name w:val="ListLabel 4046"/>
    <w:qFormat/>
    <w:rPr>
      <w:rFonts w:cs="Symbol"/>
      <w:color w:val="auto"/>
      <w:sz w:val="28"/>
    </w:rPr>
  </w:style>
  <w:style w:type="character" w:styleId="ListLabel4047">
    <w:name w:val="ListLabel 4047"/>
    <w:qFormat/>
    <w:rPr>
      <w:rFonts w:cs="Courier New"/>
    </w:rPr>
  </w:style>
  <w:style w:type="character" w:styleId="ListLabel4048">
    <w:name w:val="ListLabel 4048"/>
    <w:qFormat/>
    <w:rPr>
      <w:rFonts w:cs="Wingdings"/>
    </w:rPr>
  </w:style>
  <w:style w:type="character" w:styleId="ListLabel4049">
    <w:name w:val="ListLabel 4049"/>
    <w:qFormat/>
    <w:rPr>
      <w:rFonts w:cs="Symbol"/>
    </w:rPr>
  </w:style>
  <w:style w:type="character" w:styleId="ListLabel4050">
    <w:name w:val="ListLabel 4050"/>
    <w:qFormat/>
    <w:rPr>
      <w:rFonts w:cs="Courier New"/>
    </w:rPr>
  </w:style>
  <w:style w:type="character" w:styleId="ListLabel4051">
    <w:name w:val="ListLabel 4051"/>
    <w:qFormat/>
    <w:rPr>
      <w:rFonts w:cs="Wingdings"/>
    </w:rPr>
  </w:style>
  <w:style w:type="character" w:styleId="ListLabel4052">
    <w:name w:val="ListLabel 4052"/>
    <w:qFormat/>
    <w:rPr>
      <w:rFonts w:cs="Symbol"/>
    </w:rPr>
  </w:style>
  <w:style w:type="character" w:styleId="ListLabel4053">
    <w:name w:val="ListLabel 4053"/>
    <w:qFormat/>
    <w:rPr>
      <w:rFonts w:cs="Courier New"/>
    </w:rPr>
  </w:style>
  <w:style w:type="character" w:styleId="ListLabel4054">
    <w:name w:val="ListLabel 4054"/>
    <w:qFormat/>
    <w:rPr>
      <w:rFonts w:cs="Wingdings"/>
    </w:rPr>
  </w:style>
  <w:style w:type="character" w:styleId="ListLabel4055">
    <w:name w:val="ListLabel 4055"/>
    <w:qFormat/>
    <w:rPr>
      <w:b/>
      <w:sz w:val="24"/>
      <w:szCs w:val="24"/>
    </w:rPr>
  </w:style>
  <w:style w:type="character" w:styleId="ListLabel4056">
    <w:name w:val="ListLabel 4056"/>
    <w:qFormat/>
    <w:rPr>
      <w:rFonts w:ascii="Times New Roman" w:hAnsi="Times New Roman"/>
      <w:color w:val="auto"/>
      <w:sz w:val="28"/>
      <w:szCs w:val="28"/>
    </w:rPr>
  </w:style>
  <w:style w:type="character" w:styleId="ListLabel4057">
    <w:name w:val="ListLabel 4057"/>
    <w:qFormat/>
    <w:rPr>
      <w:rFonts w:ascii="Times New Roman" w:hAnsi="Times New Roman" w:eastAsia="MS Mincho" w:cs="Times New Roman CYR"/>
      <w:b w:val="false"/>
      <w:bCs w:val="false"/>
      <w:iCs/>
      <w:color w:val="auto"/>
      <w:sz w:val="28"/>
      <w:szCs w:val="28"/>
      <w:highlight w:val="white"/>
      <w:u w:val="none"/>
    </w:rPr>
  </w:style>
  <w:style w:type="character" w:styleId="ListLabel4058">
    <w:name w:val="ListLabel 4058"/>
    <w:qFormat/>
    <w:rPr>
      <w:rFonts w:ascii="Times New Roman" w:hAnsi="Times New Roman"/>
      <w:bCs/>
      <w:color w:val="auto"/>
      <w:sz w:val="28"/>
      <w:szCs w:val="28"/>
    </w:rPr>
  </w:style>
  <w:style w:type="paragraph" w:styleId="Style23">
    <w:name w:val="Заголовок"/>
    <w:basedOn w:val="Normal"/>
    <w:next w:val="Style24"/>
    <w:qFormat/>
    <w:pPr>
      <w:keepNext w:val="true"/>
      <w:spacing w:before="240" w:after="120"/>
    </w:pPr>
    <w:rPr>
      <w:rFonts w:ascii="Liberation Sans" w:hAnsi="Liberation Sans" w:eastAsia="Droid Sans Fallback" w:cs="DejaVu Sans"/>
      <w:sz w:val="28"/>
      <w:szCs w:val="28"/>
    </w:rPr>
  </w:style>
  <w:style w:type="paragraph" w:styleId="Style24">
    <w:name w:val="Body Text"/>
    <w:basedOn w:val="Normal"/>
    <w:link w:val="ac"/>
    <w:uiPriority w:val="99"/>
    <w:semiHidden/>
    <w:unhideWhenUsed/>
    <w:rsid w:val="00a06dd1"/>
    <w:pPr>
      <w:spacing w:before="0" w:after="120"/>
    </w:pPr>
    <w:rPr>
      <w:sz w:val="20"/>
      <w:szCs w:val="20"/>
    </w:rPr>
  </w:style>
  <w:style w:type="paragraph" w:styleId="Style25">
    <w:name w:val="List"/>
    <w:basedOn w:val="Style24"/>
    <w:pPr/>
    <w:rPr>
      <w:rFonts w:cs="DejaVu Sans"/>
    </w:rPr>
  </w:style>
  <w:style w:type="paragraph" w:styleId="Style26">
    <w:name w:val="Caption"/>
    <w:basedOn w:val="Normal"/>
    <w:qFormat/>
    <w:pPr>
      <w:suppressLineNumbers/>
      <w:spacing w:before="120" w:after="120"/>
    </w:pPr>
    <w:rPr>
      <w:rFonts w:cs="DejaVu Sans"/>
      <w:i/>
      <w:iCs/>
      <w:sz w:val="24"/>
      <w:szCs w:val="24"/>
    </w:rPr>
  </w:style>
  <w:style w:type="paragraph" w:styleId="Style27">
    <w:name w:val="Указатель"/>
    <w:basedOn w:val="Normal"/>
    <w:qFormat/>
    <w:pPr>
      <w:suppressLineNumbers/>
    </w:pPr>
    <w:rPr>
      <w:rFonts w:cs="DejaVu Sans"/>
    </w:rPr>
  </w:style>
  <w:style w:type="paragraph" w:styleId="ListParagraph">
    <w:name w:val="List Paragraph"/>
    <w:basedOn w:val="Normal"/>
    <w:uiPriority w:val="34"/>
    <w:qFormat/>
    <w:rsid w:val="00d040ad"/>
    <w:pPr>
      <w:spacing w:before="0" w:after="200"/>
      <w:ind w:left="720" w:hanging="0"/>
      <w:contextualSpacing/>
    </w:pPr>
    <w:rPr/>
  </w:style>
  <w:style w:type="paragraph" w:styleId="ConsNormal" w:customStyle="1">
    <w:name w:val="ConsNormal"/>
    <w:qFormat/>
    <w:rsid w:val="00d040ad"/>
    <w:pPr>
      <w:widowControl w:val="false"/>
      <w:bidi w:val="0"/>
      <w:ind w:firstLine="720"/>
      <w:jc w:val="left"/>
    </w:pPr>
    <w:rPr>
      <w:rFonts w:ascii="Arial" w:hAnsi="Arial" w:eastAsia="Times New Roman" w:cs="Arial"/>
      <w:color w:val="auto"/>
      <w:kern w:val="0"/>
      <w:sz w:val="22"/>
      <w:szCs w:val="20"/>
      <w:lang w:val="ru-RU" w:eastAsia="ru-RU" w:bidi="ar-SA"/>
    </w:rPr>
  </w:style>
  <w:style w:type="paragraph" w:styleId="Style28">
    <w:name w:val="Body Text Indent"/>
    <w:basedOn w:val="Normal"/>
    <w:link w:val="a6"/>
    <w:rsid w:val="00d040ad"/>
    <w:pPr>
      <w:spacing w:lineRule="auto" w:line="240" w:before="0" w:after="0"/>
      <w:ind w:left="360" w:hanging="0"/>
      <w:jc w:val="both"/>
    </w:pPr>
    <w:rPr>
      <w:rFonts w:ascii="Times New Roman" w:hAnsi="Times New Roman"/>
      <w:color w:val="000000"/>
      <w:sz w:val="28"/>
      <w:szCs w:val="24"/>
    </w:rPr>
  </w:style>
  <w:style w:type="paragraph" w:styleId="Style29">
    <w:name w:val="Header"/>
    <w:basedOn w:val="Normal"/>
    <w:link w:val="a8"/>
    <w:uiPriority w:val="99"/>
    <w:unhideWhenUsed/>
    <w:rsid w:val="00da5f0e"/>
    <w:pPr>
      <w:tabs>
        <w:tab w:val="center" w:pos="4677" w:leader="none"/>
        <w:tab w:val="right" w:pos="9355" w:leader="none"/>
      </w:tabs>
      <w:spacing w:lineRule="auto" w:line="240" w:before="0" w:after="0"/>
    </w:pPr>
    <w:rPr>
      <w:sz w:val="20"/>
      <w:szCs w:val="20"/>
    </w:rPr>
  </w:style>
  <w:style w:type="paragraph" w:styleId="Style30">
    <w:name w:val="Footer"/>
    <w:basedOn w:val="Normal"/>
    <w:link w:val="aa"/>
    <w:uiPriority w:val="99"/>
    <w:semiHidden/>
    <w:unhideWhenUsed/>
    <w:rsid w:val="00da5f0e"/>
    <w:pPr>
      <w:tabs>
        <w:tab w:val="center" w:pos="4677" w:leader="none"/>
        <w:tab w:val="right" w:pos="9355" w:leader="none"/>
      </w:tabs>
      <w:spacing w:lineRule="auto" w:line="240" w:before="0" w:after="0"/>
    </w:pPr>
    <w:rPr>
      <w:sz w:val="20"/>
      <w:szCs w:val="20"/>
    </w:rPr>
  </w:style>
  <w:style w:type="paragraph" w:styleId="ConsPlusNormal" w:customStyle="1">
    <w:name w:val="ConsPlusNormal"/>
    <w:qFormat/>
    <w:rsid w:val="00eb26ad"/>
    <w:pPr>
      <w:widowControl/>
      <w:bidi w:val="0"/>
      <w:jc w:val="left"/>
    </w:pPr>
    <w:rPr>
      <w:rFonts w:ascii="Arial" w:hAnsi="Arial" w:eastAsia="Calibri" w:cs="Arial"/>
      <w:color w:val="auto"/>
      <w:kern w:val="0"/>
      <w:sz w:val="22"/>
      <w:szCs w:val="20"/>
      <w:lang w:val="ru-RU" w:eastAsia="en-US" w:bidi="ar-SA"/>
    </w:rPr>
  </w:style>
  <w:style w:type="paragraph" w:styleId="Style59" w:customStyle="1">
    <w:name w:val="Style59"/>
    <w:basedOn w:val="Normal"/>
    <w:qFormat/>
    <w:rsid w:val="00a06dd1"/>
    <w:pPr>
      <w:widowControl w:val="false"/>
      <w:spacing w:lineRule="auto" w:line="240" w:before="0" w:after="0"/>
      <w:jc w:val="both"/>
    </w:pPr>
    <w:rPr>
      <w:rFonts w:ascii="Times New Roman" w:hAnsi="Times New Roman"/>
      <w:sz w:val="24"/>
      <w:szCs w:val="24"/>
    </w:rPr>
  </w:style>
  <w:style w:type="paragraph" w:styleId="NoSpacing">
    <w:name w:val="No Spacing"/>
    <w:uiPriority w:val="1"/>
    <w:qFormat/>
    <w:rsid w:val="009d7813"/>
    <w:pPr>
      <w:widowControl/>
      <w:bidi w:val="0"/>
      <w:jc w:val="left"/>
    </w:pPr>
    <w:rPr>
      <w:rFonts w:ascii="Calibri" w:hAnsi="Calibri" w:eastAsia="Times New Roman" w:cs="Times New Roman"/>
      <w:color w:val="auto"/>
      <w:kern w:val="0"/>
      <w:sz w:val="22"/>
      <w:szCs w:val="22"/>
      <w:lang w:val="ru-RU" w:eastAsia="ru-RU" w:bidi="ar-SA"/>
    </w:rPr>
  </w:style>
  <w:style w:type="paragraph" w:styleId="NormalWeb">
    <w:name w:val="Normal (Web)"/>
    <w:basedOn w:val="Normal"/>
    <w:semiHidden/>
    <w:unhideWhenUsed/>
    <w:qFormat/>
    <w:rsid w:val="007f2f01"/>
    <w:pPr>
      <w:spacing w:lineRule="auto" w:line="240" w:beforeAutospacing="1" w:afterAutospacing="1"/>
    </w:pPr>
    <w:rPr>
      <w:rFonts w:ascii="Times New Roman" w:hAnsi="Times New Roman"/>
      <w:sz w:val="24"/>
      <w:szCs w:val="24"/>
    </w:rPr>
  </w:style>
  <w:style w:type="paragraph" w:styleId="BodyTextIndent2">
    <w:name w:val="Body Text Indent 2"/>
    <w:basedOn w:val="Normal"/>
    <w:link w:val="22"/>
    <w:uiPriority w:val="99"/>
    <w:semiHidden/>
    <w:unhideWhenUsed/>
    <w:qFormat/>
    <w:rsid w:val="007f2f01"/>
    <w:pPr>
      <w:spacing w:lineRule="auto" w:line="480" w:before="0" w:after="120"/>
      <w:ind w:left="283" w:hanging="0"/>
    </w:pPr>
    <w:rPr>
      <w:sz w:val="20"/>
      <w:szCs w:val="20"/>
    </w:rPr>
  </w:style>
  <w:style w:type="paragraph" w:styleId="BodyTextIndent3">
    <w:name w:val="Body Text Indent 3"/>
    <w:basedOn w:val="Normal"/>
    <w:link w:val="30"/>
    <w:uiPriority w:val="99"/>
    <w:semiHidden/>
    <w:unhideWhenUsed/>
    <w:qFormat/>
    <w:rsid w:val="00206f48"/>
    <w:pPr>
      <w:spacing w:before="0" w:after="120"/>
      <w:ind w:left="283" w:hanging="0"/>
    </w:pPr>
    <w:rPr>
      <w:sz w:val="16"/>
      <w:szCs w:val="16"/>
    </w:rPr>
  </w:style>
  <w:style w:type="paragraph" w:styleId="BalloonText">
    <w:name w:val="Balloon Text"/>
    <w:basedOn w:val="Normal"/>
    <w:link w:val="af0"/>
    <w:uiPriority w:val="99"/>
    <w:semiHidden/>
    <w:unhideWhenUsed/>
    <w:qFormat/>
    <w:rsid w:val="000f4e4b"/>
    <w:pPr>
      <w:spacing w:lineRule="auto" w:line="240" w:before="0" w:after="0"/>
    </w:pPr>
    <w:rPr>
      <w:rFonts w:ascii="Tahoma" w:hAnsi="Tahoma"/>
      <w:sz w:val="16"/>
      <w:szCs w:val="16"/>
    </w:rPr>
  </w:style>
  <w:style w:type="paragraph" w:styleId="HTMLPreformatted">
    <w:name w:val="HTML Preformatted"/>
    <w:basedOn w:val="Normal"/>
    <w:link w:val="HTML0"/>
    <w:uiPriority w:val="99"/>
    <w:semiHidden/>
    <w:unhideWhenUsed/>
    <w:qFormat/>
    <w:rsid w:val="00d94eb6"/>
    <w:pPr/>
    <w:rPr>
      <w:rFonts w:ascii="Courier New" w:hAnsi="Courier New" w:cs="Courier New"/>
      <w:sz w:val="20"/>
      <w:szCs w:val="20"/>
    </w:rPr>
  </w:style>
  <w:style w:type="paragraph" w:styleId="Style31">
    <w:name w:val="Endnote Text"/>
    <w:basedOn w:val="Normal"/>
    <w:link w:val="af3"/>
    <w:uiPriority w:val="99"/>
    <w:semiHidden/>
    <w:unhideWhenUsed/>
    <w:rsid w:val="00b31404"/>
    <w:pPr/>
    <w:rPr>
      <w:sz w:val="20"/>
      <w:szCs w:val="20"/>
    </w:rPr>
  </w:style>
  <w:style w:type="paragraph" w:styleId="Style32">
    <w:name w:val="Footnote Text"/>
    <w:basedOn w:val="Normal"/>
    <w:link w:val="af6"/>
    <w:unhideWhenUsed/>
    <w:rsid w:val="00b31404"/>
    <w:pPr/>
    <w:rPr>
      <w:sz w:val="20"/>
      <w:szCs w:val="20"/>
    </w:rPr>
  </w:style>
  <w:style w:type="paragraph" w:styleId="S16" w:customStyle="1">
    <w:name w:val="s_16"/>
    <w:basedOn w:val="Normal"/>
    <w:qFormat/>
    <w:rsid w:val="00322777"/>
    <w:pPr>
      <w:spacing w:lineRule="auto" w:line="240" w:beforeAutospacing="1" w:afterAutospacing="1"/>
    </w:pPr>
    <w:rPr>
      <w:rFonts w:ascii="Times New Roman" w:hAnsi="Times New Roman"/>
      <w:sz w:val="24"/>
      <w:szCs w:val="24"/>
    </w:rPr>
  </w:style>
  <w:style w:type="paragraph" w:styleId="711">
    <w:name w:val="Заголовок 71"/>
    <w:basedOn w:val="Normal"/>
    <w:qFormat/>
    <w:pPr>
      <w:keepNext w:val="true"/>
      <w:keepLines/>
      <w:spacing w:lineRule="auto" w:line="240" w:before="200" w:after="0"/>
      <w:jc w:val="both"/>
      <w:outlineLvl w:val="6"/>
    </w:pPr>
    <w:rPr>
      <w:rFonts w:ascii="Cambria" w:hAnsi="Cambria" w:eastAsia="Times New Roman" w:cs="Times New Roman"/>
      <w:i/>
      <w:iCs/>
      <w:color w:val="404040"/>
      <w:sz w:val="28"/>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1">
    <w:name w:val="s_1"/>
    <w:basedOn w:val="Normal"/>
    <w:qFormat/>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d040a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BFEC-35AE-4E0D-B2E9-7F3CA45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13923</TotalTime>
  <Application>LibreOffice/6.0.7.3.0$Linux_X86_64 LibreOffice_project/00m0$Build-3</Application>
  <Pages>27</Pages>
  <Words>7939</Words>
  <Characters>54026</Characters>
  <CharactersWithSpaces>62662</CharactersWithSpaces>
  <Paragraphs>1065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2021-04-08T15:16:00Z</dcterms:created>
  <dc:creator>FuckYouBill</dc:creator>
  <dc:description/>
  <dc:language>ru-RU</dc:language>
  <cp:lastModifiedBy/>
  <cp:lastPrinted>2022-04-26T03:49:00Z</cp:lastPrinted>
  <dcterms:modified xsi:type="dcterms:W3CDTF">2022-05-26T11:45:09Z</dcterms:modified>
  <cp:revision>647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