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CA6C50" w:rsidP="009D7813">
            <w:pPr>
              <w:rPr>
                <w:rFonts w:ascii="Times New Roman" w:hAnsi="Times New Roman"/>
                <w:sz w:val="28"/>
                <w:lang w:eastAsia="en-US"/>
              </w:rPr>
            </w:pPr>
            <w:r w:rsidRPr="00CA6C50">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margin-left:37pt;margin-top:-63.75pt;width:61.15pt;height:1in;z-index:-1;visibility:visible;mso-position-horizontal-relative:text;mso-position-vertical-relative:text" wrapcoords="0 0 0 21150 21317 21150 21317 0 0 0">
                  <v:imagedata r:id="rId8" o:title=" Герб_Варна" gain="79922f" blacklevel="-1966f"/>
                  <w10:wrap type="through"/>
                </v:shape>
              </w:pict>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457200 Челябинская область, Варненский район, с.Варна, ул.Советская,1</w:t>
      </w:r>
      <w:r w:rsidR="00B60F0D">
        <w:rPr>
          <w:rFonts w:ascii="Times New Roman" w:hAnsi="Times New Roman"/>
          <w:sz w:val="28"/>
          <w:szCs w:val="28"/>
        </w:rPr>
        <w:t>24</w:t>
      </w:r>
      <w:r w:rsidRPr="0054166D">
        <w:rPr>
          <w:rFonts w:ascii="Times New Roman" w:hAnsi="Times New Roman"/>
          <w:sz w:val="28"/>
          <w:szCs w:val="28"/>
        </w:rPr>
        <w:t xml:space="preserve">/1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C434AC" w:rsidRPr="00C434AC" w:rsidRDefault="00C434AC" w:rsidP="00C434AC">
      <w:pPr>
        <w:pStyle w:val="7"/>
        <w:jc w:val="right"/>
        <w:rPr>
          <w:rFonts w:ascii="Times New Roman" w:hAnsi="Times New Roman"/>
          <w:b/>
          <w:szCs w:val="28"/>
        </w:rPr>
      </w:pPr>
      <w:r w:rsidRPr="00C434AC">
        <w:rPr>
          <w:rFonts w:ascii="Times New Roman" w:hAnsi="Times New Roman"/>
          <w:b/>
          <w:szCs w:val="28"/>
        </w:rPr>
        <w:t>Утверждаю_____________________________</w:t>
      </w:r>
    </w:p>
    <w:p w:rsidR="00C434AC" w:rsidRPr="00C434AC" w:rsidRDefault="00C434AC" w:rsidP="00C434AC">
      <w:pPr>
        <w:pStyle w:val="7"/>
        <w:jc w:val="right"/>
        <w:rPr>
          <w:rFonts w:ascii="Times New Roman" w:hAnsi="Times New Roman"/>
          <w:b/>
          <w:szCs w:val="28"/>
        </w:rPr>
      </w:pPr>
      <w:r w:rsidRPr="00C434AC">
        <w:rPr>
          <w:rFonts w:ascii="Times New Roman" w:hAnsi="Times New Roman"/>
          <w:b/>
          <w:szCs w:val="28"/>
        </w:rPr>
        <w:t xml:space="preserve">                    председатель КСП     С.Г.Колычева</w:t>
      </w:r>
    </w:p>
    <w:p w:rsidR="00C434AC" w:rsidRPr="00C434AC" w:rsidRDefault="00C434AC" w:rsidP="00C434AC">
      <w:pPr>
        <w:pStyle w:val="7"/>
        <w:jc w:val="right"/>
        <w:rPr>
          <w:rFonts w:ascii="Times New Roman" w:hAnsi="Times New Roman"/>
          <w:b/>
          <w:szCs w:val="28"/>
        </w:rPr>
      </w:pPr>
    </w:p>
    <w:p w:rsidR="00A06DD1" w:rsidRPr="001559CE" w:rsidRDefault="00A06DD1" w:rsidP="00A06DD1">
      <w:pPr>
        <w:pStyle w:val="7"/>
        <w:numPr>
          <w:ilvl w:val="12"/>
          <w:numId w:val="0"/>
        </w:numPr>
        <w:jc w:val="center"/>
        <w:rPr>
          <w:rFonts w:ascii="Times New Roman" w:hAnsi="Times New Roman"/>
          <w:b/>
          <w:i w:val="0"/>
          <w:color w:val="auto"/>
          <w:szCs w:val="28"/>
        </w:rPr>
      </w:pP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Заключение</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по результатам экспертно-аналитического мероприятия</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«Внешняя  проверк</w:t>
      </w:r>
      <w:r w:rsidR="000C741E">
        <w:rPr>
          <w:rFonts w:ascii="Times New Roman" w:hAnsi="Times New Roman"/>
          <w:b/>
          <w:sz w:val="28"/>
          <w:szCs w:val="28"/>
        </w:rPr>
        <w:t>а</w:t>
      </w:r>
      <w:r w:rsidRPr="00265003">
        <w:rPr>
          <w:rFonts w:ascii="Times New Roman" w:hAnsi="Times New Roman"/>
          <w:b/>
          <w:sz w:val="28"/>
          <w:szCs w:val="28"/>
        </w:rPr>
        <w:t xml:space="preserve"> годового отчета об исполнении  бюджета  за 202</w:t>
      </w:r>
      <w:r>
        <w:rPr>
          <w:rFonts w:ascii="Times New Roman" w:hAnsi="Times New Roman"/>
          <w:b/>
          <w:sz w:val="28"/>
          <w:szCs w:val="28"/>
        </w:rPr>
        <w:t>1</w:t>
      </w:r>
      <w:r w:rsidRPr="00265003">
        <w:rPr>
          <w:rFonts w:ascii="Times New Roman" w:hAnsi="Times New Roman"/>
          <w:b/>
          <w:sz w:val="28"/>
          <w:szCs w:val="28"/>
        </w:rPr>
        <w:t xml:space="preserve">год </w:t>
      </w:r>
      <w:r w:rsidR="00B60F0D">
        <w:rPr>
          <w:rFonts w:ascii="Times New Roman" w:hAnsi="Times New Roman"/>
          <w:b/>
          <w:sz w:val="28"/>
          <w:szCs w:val="28"/>
        </w:rPr>
        <w:t>Катенин</w:t>
      </w:r>
      <w:r w:rsidRPr="00265003">
        <w:rPr>
          <w:rFonts w:ascii="Times New Roman" w:hAnsi="Times New Roman"/>
          <w:b/>
          <w:sz w:val="28"/>
          <w:szCs w:val="28"/>
        </w:rPr>
        <w:t>ского сельского поселения Варненского муниципального района»</w:t>
      </w:r>
    </w:p>
    <w:p w:rsidR="00265003" w:rsidRDefault="00265003" w:rsidP="00A06DD1">
      <w:pPr>
        <w:pStyle w:val="Style59"/>
        <w:widowControl/>
        <w:jc w:val="left"/>
        <w:rPr>
          <w:b/>
          <w:sz w:val="28"/>
          <w:szCs w:val="28"/>
        </w:rPr>
      </w:pPr>
    </w:p>
    <w:p w:rsidR="00A06DD1" w:rsidRPr="00255CEA" w:rsidRDefault="00B60F0D" w:rsidP="00A06DD1">
      <w:pPr>
        <w:pStyle w:val="Style59"/>
        <w:widowControl/>
        <w:jc w:val="left"/>
        <w:rPr>
          <w:sz w:val="28"/>
          <w:szCs w:val="28"/>
        </w:rPr>
      </w:pPr>
      <w:r>
        <w:rPr>
          <w:b/>
          <w:sz w:val="28"/>
          <w:szCs w:val="28"/>
        </w:rPr>
        <w:t>22</w:t>
      </w:r>
      <w:r w:rsidR="00A06DD1" w:rsidRPr="001559CE">
        <w:rPr>
          <w:b/>
          <w:sz w:val="28"/>
          <w:szCs w:val="28"/>
        </w:rPr>
        <w:t>.0</w:t>
      </w:r>
      <w:r w:rsidR="00994DEC" w:rsidRPr="001559CE">
        <w:rPr>
          <w:b/>
          <w:sz w:val="28"/>
          <w:szCs w:val="28"/>
        </w:rPr>
        <w:t>4</w:t>
      </w:r>
      <w:r w:rsidR="00A06DD1" w:rsidRPr="001559CE">
        <w:rPr>
          <w:b/>
          <w:sz w:val="28"/>
          <w:szCs w:val="28"/>
        </w:rPr>
        <w:t>.20</w:t>
      </w:r>
      <w:r w:rsidR="004F4850" w:rsidRPr="001559CE">
        <w:rPr>
          <w:b/>
          <w:sz w:val="28"/>
          <w:szCs w:val="28"/>
        </w:rPr>
        <w:t>2</w:t>
      </w:r>
      <w:r w:rsidR="00A16B19" w:rsidRPr="001559CE">
        <w:rPr>
          <w:b/>
          <w:sz w:val="28"/>
          <w:szCs w:val="28"/>
        </w:rPr>
        <w:t>2</w:t>
      </w:r>
      <w:r w:rsidR="00A06DD1" w:rsidRPr="001559CE">
        <w:rPr>
          <w:b/>
          <w:sz w:val="28"/>
          <w:szCs w:val="28"/>
        </w:rPr>
        <w:t xml:space="preserve">г.                                                                                               </w:t>
      </w:r>
      <w:r w:rsidR="00A06DD1" w:rsidRPr="00255CEA">
        <w:rPr>
          <w:b/>
          <w:sz w:val="28"/>
          <w:szCs w:val="28"/>
        </w:rPr>
        <w:t>с.Варна</w:t>
      </w:r>
    </w:p>
    <w:p w:rsidR="007D36DC" w:rsidRDefault="00ED1A92" w:rsidP="00684AA9">
      <w:pPr>
        <w:pStyle w:val="ad"/>
        <w:jc w:val="both"/>
        <w:rPr>
          <w:rFonts w:ascii="Times New Roman" w:hAnsi="Times New Roman"/>
          <w:sz w:val="28"/>
          <w:szCs w:val="28"/>
        </w:rPr>
      </w:pPr>
      <w:r>
        <w:rPr>
          <w:rFonts w:ascii="Times New Roman" w:hAnsi="Times New Roman"/>
          <w:sz w:val="28"/>
          <w:szCs w:val="28"/>
        </w:rPr>
        <w:t xml:space="preserve">                                                                                                      </w:t>
      </w:r>
    </w:p>
    <w:p w:rsidR="00D31D90" w:rsidRPr="00846C2A"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7D36DC">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00160ED4" w:rsidRPr="00160ED4">
        <w:rPr>
          <w:rFonts w:ascii="Times New Roman" w:hAnsi="Times New Roman"/>
          <w:sz w:val="28"/>
          <w:szCs w:val="28"/>
        </w:rPr>
        <w:t xml:space="preserve"> </w:t>
      </w:r>
      <w:r w:rsidR="00160ED4">
        <w:rPr>
          <w:rFonts w:ascii="Times New Roman" w:hAnsi="Times New Roman"/>
          <w:sz w:val="28"/>
          <w:szCs w:val="28"/>
        </w:rPr>
        <w:t>пункт 1</w:t>
      </w:r>
      <w:r w:rsidR="00160ED4" w:rsidRPr="00160ED4">
        <w:rPr>
          <w:rFonts w:ascii="Times New Roman" w:hAnsi="Times New Roman"/>
          <w:sz w:val="28"/>
          <w:szCs w:val="28"/>
        </w:rPr>
        <w:t>статьи 264.4 Бюджетного кодекса Российской Федерации</w:t>
      </w:r>
      <w:r w:rsidR="00A16B19">
        <w:rPr>
          <w:rFonts w:ascii="Times New Roman" w:hAnsi="Times New Roman"/>
          <w:sz w:val="28"/>
          <w:szCs w:val="28"/>
        </w:rPr>
        <w:t xml:space="preserve"> (далее по тексту БК РФ)</w:t>
      </w:r>
      <w:r w:rsidR="00160ED4">
        <w:rPr>
          <w:rFonts w:ascii="Times New Roman" w:hAnsi="Times New Roman"/>
          <w:sz w:val="28"/>
          <w:szCs w:val="28"/>
        </w:rPr>
        <w:t xml:space="preserve">, </w:t>
      </w:r>
      <w:r w:rsidR="00814FFB" w:rsidRPr="00255CEA">
        <w:rPr>
          <w:rFonts w:ascii="Times New Roman" w:hAnsi="Times New Roman"/>
          <w:sz w:val="28"/>
          <w:szCs w:val="28"/>
        </w:rPr>
        <w:t>пункт1.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w:t>
      </w:r>
      <w:r w:rsidR="00160ED4">
        <w:rPr>
          <w:rFonts w:ascii="Times New Roman" w:hAnsi="Times New Roman"/>
          <w:sz w:val="28"/>
          <w:szCs w:val="28"/>
        </w:rPr>
        <w:t>му</w:t>
      </w:r>
      <w:r w:rsidRPr="00255CEA">
        <w:rPr>
          <w:rFonts w:ascii="Times New Roman" w:hAnsi="Times New Roman"/>
          <w:sz w:val="28"/>
          <w:szCs w:val="28"/>
        </w:rPr>
        <w:t>ниципального р</w:t>
      </w:r>
      <w:r w:rsidR="004F4850" w:rsidRPr="00255CEA">
        <w:rPr>
          <w:rFonts w:ascii="Times New Roman" w:hAnsi="Times New Roman"/>
          <w:sz w:val="28"/>
          <w:szCs w:val="28"/>
        </w:rPr>
        <w:t xml:space="preserve">айона Челябинской области на </w:t>
      </w:r>
      <w:r w:rsidR="00A16B19">
        <w:rPr>
          <w:rFonts w:ascii="Times New Roman" w:hAnsi="Times New Roman"/>
          <w:sz w:val="28"/>
          <w:szCs w:val="28"/>
        </w:rPr>
        <w:t>2022</w:t>
      </w:r>
      <w:r w:rsidRPr="00255CEA">
        <w:rPr>
          <w:rFonts w:ascii="Times New Roman" w:hAnsi="Times New Roman"/>
          <w:sz w:val="28"/>
          <w:szCs w:val="28"/>
        </w:rPr>
        <w:t xml:space="preserve"> год</w:t>
      </w:r>
      <w:r w:rsidR="00160ED4">
        <w:rPr>
          <w:rFonts w:ascii="Times New Roman" w:hAnsi="Times New Roman"/>
          <w:sz w:val="28"/>
          <w:szCs w:val="28"/>
        </w:rPr>
        <w:t xml:space="preserve">, </w:t>
      </w:r>
      <w:r w:rsidRPr="00255CEA">
        <w:rPr>
          <w:rFonts w:ascii="Times New Roman" w:hAnsi="Times New Roman"/>
          <w:sz w:val="28"/>
          <w:szCs w:val="28"/>
        </w:rPr>
        <w:t>распоряжени</w:t>
      </w:r>
      <w:r w:rsidR="00160ED4">
        <w:rPr>
          <w:rFonts w:ascii="Times New Roman" w:hAnsi="Times New Roman"/>
          <w:sz w:val="28"/>
          <w:szCs w:val="28"/>
        </w:rPr>
        <w:t>е</w:t>
      </w:r>
      <w:r w:rsidRPr="00255CEA">
        <w:rPr>
          <w:rFonts w:ascii="Times New Roman" w:hAnsi="Times New Roman"/>
          <w:sz w:val="28"/>
          <w:szCs w:val="28"/>
        </w:rPr>
        <w:t xml:space="preserve"> председателя КСП о проведении контрольно мероприятия </w:t>
      </w:r>
      <w:r w:rsidRPr="001559CE">
        <w:rPr>
          <w:rFonts w:ascii="Times New Roman" w:hAnsi="Times New Roman"/>
          <w:sz w:val="28"/>
          <w:szCs w:val="28"/>
        </w:rPr>
        <w:t xml:space="preserve">от  </w:t>
      </w:r>
      <w:r w:rsidR="00B60F0D">
        <w:rPr>
          <w:rFonts w:ascii="Times New Roman" w:hAnsi="Times New Roman"/>
          <w:sz w:val="28"/>
          <w:szCs w:val="28"/>
        </w:rPr>
        <w:t>15</w:t>
      </w:r>
      <w:r w:rsidRPr="001559CE">
        <w:rPr>
          <w:rFonts w:ascii="Times New Roman" w:hAnsi="Times New Roman"/>
          <w:sz w:val="28"/>
          <w:szCs w:val="28"/>
        </w:rPr>
        <w:t>.</w:t>
      </w:r>
      <w:r w:rsidR="001559CE" w:rsidRPr="001559CE">
        <w:rPr>
          <w:rFonts w:ascii="Times New Roman" w:hAnsi="Times New Roman"/>
          <w:sz w:val="28"/>
          <w:szCs w:val="28"/>
        </w:rPr>
        <w:t>0</w:t>
      </w:r>
      <w:r w:rsidR="001D6913">
        <w:rPr>
          <w:rFonts w:ascii="Times New Roman" w:hAnsi="Times New Roman"/>
          <w:sz w:val="28"/>
          <w:szCs w:val="28"/>
        </w:rPr>
        <w:t>4</w:t>
      </w:r>
      <w:r w:rsidRPr="001559CE">
        <w:rPr>
          <w:rFonts w:ascii="Times New Roman" w:hAnsi="Times New Roman"/>
          <w:sz w:val="28"/>
          <w:szCs w:val="28"/>
        </w:rPr>
        <w:t>.</w:t>
      </w:r>
      <w:r w:rsidR="00A16B19" w:rsidRPr="001559CE">
        <w:rPr>
          <w:rFonts w:ascii="Times New Roman" w:hAnsi="Times New Roman"/>
          <w:sz w:val="28"/>
          <w:szCs w:val="28"/>
        </w:rPr>
        <w:t>2022</w:t>
      </w:r>
      <w:r w:rsidRPr="001559CE">
        <w:rPr>
          <w:rFonts w:ascii="Times New Roman" w:hAnsi="Times New Roman"/>
          <w:sz w:val="28"/>
          <w:szCs w:val="28"/>
        </w:rPr>
        <w:t>г.  №</w:t>
      </w:r>
      <w:r w:rsidR="001D6913">
        <w:rPr>
          <w:rFonts w:ascii="Times New Roman" w:hAnsi="Times New Roman"/>
          <w:sz w:val="28"/>
          <w:szCs w:val="28"/>
        </w:rPr>
        <w:t>1</w:t>
      </w:r>
      <w:r w:rsidR="00B60F0D">
        <w:rPr>
          <w:rFonts w:ascii="Times New Roman" w:hAnsi="Times New Roman"/>
          <w:sz w:val="28"/>
          <w:szCs w:val="28"/>
        </w:rPr>
        <w:t>8</w:t>
      </w:r>
      <w:r w:rsidR="00265003" w:rsidRPr="00265003">
        <w:rPr>
          <w:rFonts w:ascii="Times New Roman" w:hAnsi="Times New Roman"/>
          <w:sz w:val="28"/>
          <w:szCs w:val="28"/>
        </w:rPr>
        <w:t xml:space="preserve">,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w:t>
      </w:r>
      <w:r w:rsidR="00265003" w:rsidRPr="00846C2A">
        <w:rPr>
          <w:rFonts w:ascii="Times New Roman" w:hAnsi="Times New Roman"/>
          <w:sz w:val="28"/>
          <w:szCs w:val="28"/>
        </w:rPr>
        <w:t xml:space="preserve">20.12.2021г. </w:t>
      </w:r>
      <w:r w:rsidR="000C741E" w:rsidRPr="00846C2A">
        <w:rPr>
          <w:rFonts w:ascii="Times New Roman" w:hAnsi="Times New Roman"/>
          <w:sz w:val="28"/>
          <w:szCs w:val="28"/>
        </w:rPr>
        <w:t>№</w:t>
      </w:r>
      <w:r w:rsidR="00846C2A">
        <w:rPr>
          <w:rFonts w:ascii="Times New Roman" w:hAnsi="Times New Roman"/>
          <w:sz w:val="28"/>
          <w:szCs w:val="28"/>
        </w:rPr>
        <w:t>50</w:t>
      </w:r>
      <w:r w:rsidR="000C741E" w:rsidRPr="00846C2A">
        <w:rPr>
          <w:rFonts w:ascii="Times New Roman" w:hAnsi="Times New Roman"/>
          <w:sz w:val="28"/>
          <w:szCs w:val="28"/>
        </w:rPr>
        <w:t>/0</w:t>
      </w:r>
      <w:r w:rsidR="00846C2A">
        <w:rPr>
          <w:rFonts w:ascii="Times New Roman" w:hAnsi="Times New Roman"/>
          <w:sz w:val="28"/>
          <w:szCs w:val="28"/>
        </w:rPr>
        <w:t>6</w:t>
      </w:r>
      <w:r w:rsidR="000C741E" w:rsidRPr="00846C2A">
        <w:rPr>
          <w:rFonts w:ascii="Times New Roman" w:hAnsi="Times New Roman"/>
          <w:sz w:val="28"/>
          <w:szCs w:val="28"/>
        </w:rPr>
        <w:t>/</w:t>
      </w:r>
      <w:r w:rsidR="00846C2A">
        <w:rPr>
          <w:rFonts w:ascii="Times New Roman" w:hAnsi="Times New Roman"/>
          <w:sz w:val="28"/>
          <w:szCs w:val="28"/>
        </w:rPr>
        <w:t>6</w:t>
      </w:r>
      <w:r w:rsidR="000C741E" w:rsidRPr="00846C2A">
        <w:rPr>
          <w:rFonts w:ascii="Times New Roman" w:hAnsi="Times New Roman"/>
          <w:sz w:val="28"/>
          <w:szCs w:val="28"/>
        </w:rPr>
        <w:t xml:space="preserve"> </w:t>
      </w:r>
      <w:r w:rsidR="00D31D90" w:rsidRPr="00846C2A">
        <w:rPr>
          <w:rFonts w:ascii="Times New Roman" w:hAnsi="Times New Roman"/>
          <w:sz w:val="28"/>
          <w:szCs w:val="28"/>
        </w:rPr>
        <w:t xml:space="preserve">.  </w:t>
      </w:r>
    </w:p>
    <w:p w:rsidR="00F33024" w:rsidRPr="00F33024" w:rsidRDefault="00A06DD1" w:rsidP="00F33024">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w:t>
      </w:r>
      <w:r w:rsidR="00F33024" w:rsidRPr="00F33024">
        <w:rPr>
          <w:rFonts w:ascii="Times New Roman" w:hAnsi="Times New Roman"/>
          <w:sz w:val="28"/>
          <w:szCs w:val="28"/>
        </w:rPr>
        <w:t xml:space="preserve"> Внешняя проверка годового отчёта об исполнении бюджета</w:t>
      </w:r>
      <w:r w:rsidR="00F33024" w:rsidRPr="00F33024">
        <w:rPr>
          <w:rFonts w:ascii="Times New Roman" w:hAnsi="Times New Roman"/>
          <w:bCs/>
          <w:sz w:val="28"/>
          <w:szCs w:val="28"/>
        </w:rPr>
        <w:t xml:space="preserve"> за 202</w:t>
      </w:r>
      <w:r w:rsidR="00F33024">
        <w:rPr>
          <w:rFonts w:ascii="Times New Roman" w:hAnsi="Times New Roman"/>
          <w:bCs/>
          <w:sz w:val="28"/>
          <w:szCs w:val="28"/>
        </w:rPr>
        <w:t>1</w:t>
      </w:r>
      <w:r w:rsidR="00F33024" w:rsidRPr="00F33024">
        <w:rPr>
          <w:rFonts w:ascii="Times New Roman" w:hAnsi="Times New Roman"/>
          <w:bCs/>
          <w:sz w:val="28"/>
          <w:szCs w:val="28"/>
        </w:rPr>
        <w:t xml:space="preserve">год </w:t>
      </w:r>
      <w:r w:rsidR="00B60F0D">
        <w:rPr>
          <w:rFonts w:ascii="Times New Roman" w:hAnsi="Times New Roman"/>
          <w:bCs/>
          <w:sz w:val="28"/>
          <w:szCs w:val="28"/>
        </w:rPr>
        <w:t>Катенин</w:t>
      </w:r>
      <w:r w:rsidR="00F33024" w:rsidRPr="00F33024">
        <w:rPr>
          <w:rFonts w:ascii="Times New Roman" w:hAnsi="Times New Roman"/>
          <w:bCs/>
          <w:sz w:val="28"/>
          <w:szCs w:val="28"/>
        </w:rPr>
        <w:t>ского  сельского поселения Варненского муниципального района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 xml:space="preserve">Объект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B60F0D">
        <w:rPr>
          <w:rFonts w:ascii="Times New Roman" w:hAnsi="Times New Roman"/>
          <w:bCs/>
          <w:sz w:val="28"/>
          <w:szCs w:val="28"/>
        </w:rPr>
        <w:t>Катенин</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F33024" w:rsidRDefault="00A06DD1" w:rsidP="007D36DC">
      <w:pPr>
        <w:pStyle w:val="ad"/>
        <w:jc w:val="both"/>
        <w:rPr>
          <w:rFonts w:ascii="Times New Roman" w:hAnsi="Times New Roman"/>
          <w:sz w:val="28"/>
          <w:szCs w:val="28"/>
        </w:rPr>
      </w:pPr>
      <w:r w:rsidRPr="00255CEA">
        <w:rPr>
          <w:rFonts w:ascii="Times New Roman" w:hAnsi="Times New Roman"/>
          <w:b/>
          <w:sz w:val="28"/>
          <w:szCs w:val="28"/>
        </w:rPr>
        <w:t xml:space="preserve">Цель </w:t>
      </w:r>
      <w:r w:rsidR="007D36DC">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p>
    <w:p w:rsidR="007D36DC" w:rsidRPr="007D36DC" w:rsidRDefault="00A06DD1" w:rsidP="007D36DC">
      <w:pPr>
        <w:pStyle w:val="ad"/>
        <w:jc w:val="both"/>
        <w:rPr>
          <w:rFonts w:ascii="Times New Roman" w:hAnsi="Times New Roman"/>
          <w:sz w:val="28"/>
          <w:szCs w:val="28"/>
        </w:rPr>
      </w:pPr>
      <w:r w:rsidRPr="00255CEA">
        <w:rPr>
          <w:rFonts w:ascii="Times New Roman" w:hAnsi="Times New Roman"/>
          <w:sz w:val="28"/>
          <w:szCs w:val="28"/>
        </w:rPr>
        <w:lastRenderedPageBreak/>
        <w:t xml:space="preserve"> </w:t>
      </w:r>
      <w:r w:rsidR="007D36DC" w:rsidRPr="007D36DC">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7D36DC" w:rsidRPr="007D36DC" w:rsidRDefault="007D36DC" w:rsidP="007D36DC">
      <w:pPr>
        <w:pStyle w:val="ad"/>
        <w:rPr>
          <w:rFonts w:ascii="Times New Roman" w:hAnsi="Times New Roman"/>
          <w:sz w:val="28"/>
          <w:szCs w:val="28"/>
        </w:rPr>
      </w:pPr>
      <w:r w:rsidRPr="007D36DC">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A16B19">
        <w:rPr>
          <w:rFonts w:ascii="Times New Roman" w:hAnsi="Times New Roman"/>
          <w:sz w:val="28"/>
          <w:szCs w:val="28"/>
        </w:rPr>
        <w:t>2021</w:t>
      </w:r>
      <w:r w:rsidR="008B2ACC" w:rsidRPr="00255CEA">
        <w:rPr>
          <w:rFonts w:ascii="Times New Roman" w:hAnsi="Times New Roman"/>
          <w:sz w:val="28"/>
          <w:szCs w:val="28"/>
        </w:rPr>
        <w:t>год</w:t>
      </w:r>
    </w:p>
    <w:p w:rsidR="00295108" w:rsidRPr="001559CE" w:rsidRDefault="00A06DD1" w:rsidP="00684AA9">
      <w:pPr>
        <w:pStyle w:val="ad"/>
        <w:jc w:val="both"/>
        <w:rPr>
          <w:rFonts w:ascii="Times New Roman" w:hAnsi="Times New Roman"/>
          <w:sz w:val="28"/>
          <w:szCs w:val="28"/>
        </w:rPr>
      </w:pPr>
      <w:r w:rsidRPr="00255CEA">
        <w:rPr>
          <w:rFonts w:ascii="Times New Roman" w:hAnsi="Times New Roman"/>
          <w:b/>
          <w:sz w:val="28"/>
          <w:szCs w:val="28"/>
        </w:rPr>
        <w:t xml:space="preserve">Срок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 xml:space="preserve">: </w:t>
      </w:r>
      <w:r w:rsidRPr="001559CE">
        <w:rPr>
          <w:rFonts w:ascii="Times New Roman" w:hAnsi="Times New Roman"/>
          <w:sz w:val="28"/>
          <w:szCs w:val="28"/>
        </w:rPr>
        <w:t>с «</w:t>
      </w:r>
      <w:r w:rsidR="00B60F0D">
        <w:rPr>
          <w:rFonts w:ascii="Times New Roman" w:hAnsi="Times New Roman"/>
          <w:sz w:val="28"/>
          <w:szCs w:val="28"/>
        </w:rPr>
        <w:t>18</w:t>
      </w:r>
      <w:r w:rsidR="00456B5B" w:rsidRPr="001559CE">
        <w:rPr>
          <w:rFonts w:ascii="Times New Roman" w:hAnsi="Times New Roman"/>
          <w:sz w:val="28"/>
          <w:szCs w:val="28"/>
        </w:rPr>
        <w:t xml:space="preserve">» </w:t>
      </w:r>
      <w:r w:rsidRPr="001559CE">
        <w:rPr>
          <w:rFonts w:ascii="Times New Roman" w:hAnsi="Times New Roman"/>
          <w:sz w:val="28"/>
          <w:szCs w:val="28"/>
        </w:rPr>
        <w:t>по «</w:t>
      </w:r>
      <w:r w:rsidR="00B60F0D">
        <w:rPr>
          <w:rFonts w:ascii="Times New Roman" w:hAnsi="Times New Roman"/>
          <w:sz w:val="28"/>
          <w:szCs w:val="28"/>
        </w:rPr>
        <w:t>22</w:t>
      </w:r>
      <w:r w:rsidRPr="001559CE">
        <w:rPr>
          <w:rFonts w:ascii="Times New Roman" w:hAnsi="Times New Roman"/>
          <w:sz w:val="28"/>
          <w:szCs w:val="28"/>
        </w:rPr>
        <w:t xml:space="preserve">» </w:t>
      </w:r>
      <w:r w:rsidR="00994DEC" w:rsidRPr="001559CE">
        <w:rPr>
          <w:rFonts w:ascii="Times New Roman" w:hAnsi="Times New Roman"/>
          <w:sz w:val="28"/>
          <w:szCs w:val="28"/>
        </w:rPr>
        <w:t>апреля</w:t>
      </w:r>
      <w:r w:rsidR="00456B5B" w:rsidRPr="001559CE">
        <w:rPr>
          <w:rFonts w:ascii="Times New Roman" w:hAnsi="Times New Roman"/>
          <w:sz w:val="28"/>
          <w:szCs w:val="28"/>
        </w:rPr>
        <w:t xml:space="preserve"> </w:t>
      </w:r>
      <w:r w:rsidR="00A16B19" w:rsidRPr="001559CE">
        <w:rPr>
          <w:rFonts w:ascii="Times New Roman" w:hAnsi="Times New Roman"/>
          <w:sz w:val="28"/>
          <w:szCs w:val="28"/>
        </w:rPr>
        <w:t>2022</w:t>
      </w:r>
      <w:r w:rsidRPr="001559CE">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ED0987" w:rsidRPr="00255CEA">
        <w:rPr>
          <w:rFonts w:ascii="Times New Roman" w:hAnsi="Times New Roman"/>
          <w:sz w:val="28"/>
          <w:szCs w:val="28"/>
        </w:rPr>
        <w:t>заместитель председателя</w:t>
      </w:r>
      <w:r w:rsidR="00930255" w:rsidRPr="00255CEA">
        <w:rPr>
          <w:rFonts w:ascii="Times New Roman" w:eastAsiaTheme="minorEastAsia"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Киржацкая О.А.</w:t>
      </w:r>
    </w:p>
    <w:p w:rsidR="00182ADA" w:rsidRPr="00182ADA" w:rsidRDefault="00160ED4" w:rsidP="00182ADA">
      <w:pPr>
        <w:pStyle w:val="ab"/>
        <w:rPr>
          <w:rFonts w:ascii="Times New Roman" w:hAnsi="Times New Roman"/>
          <w:b/>
          <w:sz w:val="28"/>
          <w:szCs w:val="28"/>
        </w:rPr>
      </w:pPr>
      <w:r w:rsidRPr="00182ADA">
        <w:rPr>
          <w:rFonts w:ascii="Times New Roman" w:hAnsi="Times New Roman"/>
          <w:b/>
          <w:sz w:val="28"/>
          <w:szCs w:val="28"/>
        </w:rPr>
        <w:t xml:space="preserve">  </w:t>
      </w:r>
      <w:r w:rsidR="00182ADA">
        <w:rPr>
          <w:rFonts w:ascii="Times New Roman" w:hAnsi="Times New Roman"/>
          <w:b/>
          <w:sz w:val="28"/>
          <w:szCs w:val="28"/>
        </w:rPr>
        <w:t xml:space="preserve">Сведения </w:t>
      </w:r>
      <w:r w:rsidR="00182ADA" w:rsidRPr="00182ADA">
        <w:rPr>
          <w:rFonts w:ascii="Times New Roman" w:hAnsi="Times New Roman"/>
          <w:b/>
          <w:sz w:val="28"/>
          <w:szCs w:val="28"/>
        </w:rPr>
        <w:t>об учреждении и ответственных лицах в  проверяемом  периоде:</w:t>
      </w:r>
    </w:p>
    <w:p w:rsidR="007D36DC" w:rsidRPr="007D36DC" w:rsidRDefault="007D36DC" w:rsidP="007D36DC">
      <w:pPr>
        <w:spacing w:after="0" w:line="240" w:lineRule="auto"/>
        <w:jc w:val="both"/>
        <w:rPr>
          <w:rFonts w:ascii="Times New Roman" w:hAnsi="Times New Roman"/>
          <w:b/>
          <w:sz w:val="28"/>
          <w:szCs w:val="28"/>
        </w:rPr>
      </w:pPr>
      <w:r w:rsidRPr="007D36DC">
        <w:rPr>
          <w:rFonts w:ascii="Times New Roman" w:hAnsi="Times New Roman"/>
          <w:b/>
          <w:sz w:val="28"/>
          <w:szCs w:val="28"/>
        </w:rPr>
        <w:t>Вопросы проверки:</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1.    Общие положения.</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2. </w:t>
      </w:r>
      <w:r w:rsidRPr="0082197F">
        <w:rPr>
          <w:rFonts w:ascii="Times New Roman" w:hAnsi="Times New Roman"/>
          <w:sz w:val="28"/>
          <w:szCs w:val="28"/>
        </w:rPr>
        <w:t>О</w:t>
      </w:r>
      <w:r w:rsidRPr="007D36DC">
        <w:rPr>
          <w:rFonts w:ascii="Times New Roman" w:hAnsi="Times New Roman"/>
          <w:sz w:val="28"/>
          <w:szCs w:val="28"/>
        </w:rPr>
        <w:t>рганизация бюджетного процесса.</w:t>
      </w:r>
      <w:r w:rsidRPr="007D36DC">
        <w:rPr>
          <w:rFonts w:ascii="Times New Roman" w:hAnsi="Times New Roman"/>
          <w:b/>
          <w:sz w:val="28"/>
          <w:szCs w:val="28"/>
        </w:rPr>
        <w:t xml:space="preserve"> </w:t>
      </w:r>
      <w:r w:rsidRPr="007D36DC">
        <w:rPr>
          <w:rFonts w:ascii="Times New Roman" w:hAnsi="Times New Roman"/>
          <w:sz w:val="28"/>
          <w:szCs w:val="28"/>
        </w:rPr>
        <w:t>Соблюдение бюджетного законодательства при организации                исполнения бюджета в 202</w:t>
      </w:r>
      <w:r w:rsidR="001D6913">
        <w:rPr>
          <w:rFonts w:ascii="Times New Roman" w:hAnsi="Times New Roman"/>
          <w:sz w:val="28"/>
          <w:szCs w:val="28"/>
        </w:rPr>
        <w:t>1</w:t>
      </w:r>
      <w:r w:rsidRPr="007D36DC">
        <w:rPr>
          <w:rFonts w:ascii="Times New Roman" w:hAnsi="Times New Roman"/>
          <w:sz w:val="28"/>
          <w:szCs w:val="28"/>
        </w:rPr>
        <w:t xml:space="preserve"> году.</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3.</w:t>
      </w:r>
      <w:r w:rsidRPr="007D36DC">
        <w:rPr>
          <w:rFonts w:ascii="Times New Roman" w:hAnsi="Times New Roman"/>
          <w:b/>
          <w:sz w:val="28"/>
          <w:szCs w:val="28"/>
        </w:rPr>
        <w:t xml:space="preserve">    </w:t>
      </w:r>
      <w:r w:rsidRPr="007D36DC">
        <w:rPr>
          <w:rFonts w:ascii="Times New Roman" w:hAnsi="Times New Roman"/>
          <w:sz w:val="28"/>
          <w:szCs w:val="28"/>
        </w:rPr>
        <w:t>Исполнение бюджета за 202</w:t>
      </w:r>
      <w:r w:rsidR="002C58E1">
        <w:rPr>
          <w:rFonts w:ascii="Times New Roman" w:hAnsi="Times New Roman"/>
          <w:sz w:val="28"/>
          <w:szCs w:val="28"/>
        </w:rPr>
        <w:t>1</w:t>
      </w:r>
      <w:r w:rsidRPr="007D36DC">
        <w:rPr>
          <w:rFonts w:ascii="Times New Roman" w:hAnsi="Times New Roman"/>
          <w:sz w:val="28"/>
          <w:szCs w:val="28"/>
        </w:rPr>
        <w:t xml:space="preserve"> год по основным показателям.</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4.   Экспертно-аналитическая оценка исполнения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4.1.Анализ исполнения доходной части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4.2. Анализ исполнения расходной части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4.3 Анализ  исполнения мероприятий в рамках </w:t>
      </w:r>
      <w:r w:rsidR="002C58E1">
        <w:rPr>
          <w:rFonts w:ascii="Times New Roman" w:hAnsi="Times New Roman"/>
          <w:sz w:val="28"/>
          <w:szCs w:val="28"/>
        </w:rPr>
        <w:t xml:space="preserve">муниципальных </w:t>
      </w:r>
      <w:r w:rsidRPr="007D36DC">
        <w:rPr>
          <w:rFonts w:ascii="Times New Roman" w:hAnsi="Times New Roman"/>
          <w:sz w:val="28"/>
          <w:szCs w:val="28"/>
        </w:rPr>
        <w:t xml:space="preserve"> программ</w:t>
      </w:r>
      <w:r w:rsidR="002C58E1">
        <w:rPr>
          <w:rFonts w:ascii="Times New Roman" w:hAnsi="Times New Roman"/>
          <w:sz w:val="28"/>
          <w:szCs w:val="28"/>
        </w:rPr>
        <w:t>, национальных проектов</w:t>
      </w:r>
      <w:r w:rsidRPr="007D36DC">
        <w:rPr>
          <w:rFonts w:ascii="Times New Roman" w:hAnsi="Times New Roman"/>
          <w:sz w:val="28"/>
          <w:szCs w:val="28"/>
        </w:rPr>
        <w:t xml:space="preserve"> </w:t>
      </w:r>
      <w:r w:rsidR="00BB5885">
        <w:rPr>
          <w:rFonts w:ascii="Times New Roman" w:hAnsi="Times New Roman"/>
          <w:sz w:val="28"/>
          <w:szCs w:val="28"/>
        </w:rPr>
        <w:t xml:space="preserve">  </w:t>
      </w:r>
    </w:p>
    <w:p w:rsidR="007D36DC" w:rsidRPr="00734EBD" w:rsidRDefault="007D36DC" w:rsidP="00734EBD">
      <w:pPr>
        <w:pStyle w:val="ad"/>
        <w:rPr>
          <w:rFonts w:ascii="Times New Roman" w:hAnsi="Times New Roman"/>
          <w:sz w:val="28"/>
          <w:szCs w:val="28"/>
        </w:rPr>
      </w:pPr>
      <w:r w:rsidRPr="00734EBD">
        <w:rPr>
          <w:rFonts w:ascii="Times New Roman" w:hAnsi="Times New Roman"/>
          <w:sz w:val="28"/>
          <w:szCs w:val="28"/>
        </w:rPr>
        <w:t xml:space="preserve">5.   Анализ </w:t>
      </w:r>
      <w:r w:rsidR="002C58E1" w:rsidRPr="00734EBD">
        <w:rPr>
          <w:rFonts w:ascii="Times New Roman" w:hAnsi="Times New Roman"/>
          <w:sz w:val="28"/>
          <w:szCs w:val="28"/>
        </w:rPr>
        <w:t>показателей финансовой отчетности</w:t>
      </w:r>
      <w:r w:rsidRPr="00734EBD">
        <w:rPr>
          <w:rFonts w:ascii="Times New Roman" w:hAnsi="Times New Roman"/>
          <w:sz w:val="28"/>
          <w:szCs w:val="28"/>
        </w:rPr>
        <w:t>.</w:t>
      </w:r>
    </w:p>
    <w:p w:rsidR="00BB5885" w:rsidRPr="00734EBD" w:rsidRDefault="00BB5885" w:rsidP="00734EBD">
      <w:pPr>
        <w:pStyle w:val="ad"/>
        <w:rPr>
          <w:rFonts w:ascii="Times New Roman" w:hAnsi="Times New Roman"/>
          <w:bCs/>
          <w:sz w:val="28"/>
          <w:szCs w:val="28"/>
        </w:rPr>
      </w:pPr>
      <w:r w:rsidRPr="00734EBD">
        <w:rPr>
          <w:rFonts w:ascii="Times New Roman" w:hAnsi="Times New Roman"/>
          <w:sz w:val="28"/>
          <w:szCs w:val="28"/>
        </w:rPr>
        <w:t xml:space="preserve">      5.1.</w:t>
      </w:r>
      <w:r w:rsidRPr="00734EBD">
        <w:rPr>
          <w:rFonts w:ascii="Times New Roman" w:hAnsi="Times New Roman"/>
          <w:b/>
          <w:bCs/>
          <w:sz w:val="28"/>
          <w:szCs w:val="28"/>
        </w:rPr>
        <w:t xml:space="preserve"> </w:t>
      </w:r>
      <w:r w:rsidRPr="00734EBD">
        <w:rPr>
          <w:rFonts w:ascii="Times New Roman" w:hAnsi="Times New Roman"/>
          <w:bCs/>
          <w:sz w:val="28"/>
          <w:szCs w:val="28"/>
        </w:rPr>
        <w:t>Анализ нефинансовых активов</w:t>
      </w:r>
    </w:p>
    <w:p w:rsidR="00BB5885" w:rsidRPr="00734EBD" w:rsidRDefault="00BB5885" w:rsidP="00734EBD">
      <w:pPr>
        <w:pStyle w:val="ad"/>
        <w:rPr>
          <w:rFonts w:ascii="Times New Roman" w:hAnsi="Times New Roman"/>
          <w:bCs/>
          <w:sz w:val="28"/>
          <w:szCs w:val="28"/>
        </w:rPr>
      </w:pPr>
      <w:r w:rsidRPr="00734EBD">
        <w:rPr>
          <w:rFonts w:ascii="Times New Roman" w:hAnsi="Times New Roman"/>
          <w:bCs/>
          <w:sz w:val="28"/>
          <w:szCs w:val="28"/>
        </w:rPr>
        <w:t xml:space="preserve">      5.2.</w:t>
      </w:r>
      <w:r w:rsidRPr="00734EBD">
        <w:rPr>
          <w:rFonts w:ascii="Times New Roman" w:hAnsi="Times New Roman"/>
          <w:b/>
          <w:sz w:val="28"/>
          <w:szCs w:val="28"/>
        </w:rPr>
        <w:t xml:space="preserve"> </w:t>
      </w:r>
      <w:r w:rsidRPr="00734EBD">
        <w:rPr>
          <w:rFonts w:ascii="Times New Roman" w:hAnsi="Times New Roman"/>
          <w:bCs/>
          <w:sz w:val="28"/>
          <w:szCs w:val="28"/>
        </w:rPr>
        <w:t>Анализ финансовых активов и обязательств (дебиторская и кредиторская задолженность).</w:t>
      </w:r>
    </w:p>
    <w:p w:rsidR="007D36DC" w:rsidRDefault="007D36DC" w:rsidP="00734EBD">
      <w:pPr>
        <w:pStyle w:val="ad"/>
        <w:rPr>
          <w:rFonts w:ascii="Times New Roman" w:hAnsi="Times New Roman"/>
          <w:sz w:val="28"/>
          <w:szCs w:val="28"/>
        </w:rPr>
      </w:pPr>
      <w:r w:rsidRPr="00734EBD">
        <w:rPr>
          <w:rFonts w:ascii="Times New Roman" w:hAnsi="Times New Roman"/>
          <w:sz w:val="28"/>
          <w:szCs w:val="28"/>
        </w:rPr>
        <w:t xml:space="preserve">6. </w:t>
      </w:r>
      <w:r w:rsidR="00734EBD">
        <w:rPr>
          <w:rFonts w:ascii="Times New Roman" w:hAnsi="Times New Roman"/>
          <w:sz w:val="28"/>
          <w:szCs w:val="28"/>
        </w:rPr>
        <w:t xml:space="preserve">   </w:t>
      </w:r>
      <w:r w:rsidRPr="00734EBD">
        <w:rPr>
          <w:rFonts w:ascii="Times New Roman" w:hAnsi="Times New Roman"/>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734EBD" w:rsidRPr="00734EBD" w:rsidRDefault="00734EBD" w:rsidP="00734EBD">
      <w:pPr>
        <w:pStyle w:val="ad"/>
        <w:rPr>
          <w:rFonts w:ascii="Times New Roman" w:hAnsi="Times New Roman"/>
          <w:sz w:val="28"/>
          <w:szCs w:val="28"/>
        </w:rPr>
      </w:pPr>
    </w:p>
    <w:p w:rsidR="00B60F0D" w:rsidRPr="00B60F0D" w:rsidRDefault="00B60F0D" w:rsidP="00B60F0D">
      <w:pPr>
        <w:spacing w:after="0" w:line="240" w:lineRule="auto"/>
        <w:jc w:val="both"/>
        <w:rPr>
          <w:rFonts w:ascii="Times New Roman" w:hAnsi="Times New Roman"/>
          <w:sz w:val="28"/>
          <w:szCs w:val="28"/>
        </w:rPr>
      </w:pPr>
      <w:r w:rsidRPr="00B60F0D">
        <w:rPr>
          <w:rFonts w:ascii="Times New Roman" w:hAnsi="Times New Roman"/>
          <w:sz w:val="28"/>
          <w:szCs w:val="28"/>
        </w:rPr>
        <w:t>Юридический адрес:</w:t>
      </w:r>
      <w:r w:rsidRPr="00B60F0D">
        <w:rPr>
          <w:rFonts w:ascii="Times New Roman" w:hAnsi="Times New Roman"/>
          <w:b/>
          <w:sz w:val="28"/>
          <w:szCs w:val="28"/>
        </w:rPr>
        <w:t xml:space="preserve"> </w:t>
      </w:r>
      <w:r w:rsidRPr="00B60F0D">
        <w:rPr>
          <w:rFonts w:ascii="Times New Roman" w:hAnsi="Times New Roman"/>
          <w:sz w:val="28"/>
          <w:szCs w:val="28"/>
        </w:rPr>
        <w:t>457208, Челябинская область, Варненский район, с.Катенино ул.Школьная д.23.</w:t>
      </w:r>
    </w:p>
    <w:p w:rsidR="00B60F0D" w:rsidRPr="00B60F0D" w:rsidRDefault="00B60F0D" w:rsidP="00B60F0D">
      <w:pPr>
        <w:spacing w:after="0" w:line="240" w:lineRule="auto"/>
        <w:jc w:val="both"/>
        <w:rPr>
          <w:rFonts w:ascii="Times New Roman" w:hAnsi="Times New Roman"/>
          <w:bCs/>
          <w:sz w:val="28"/>
          <w:szCs w:val="28"/>
        </w:rPr>
      </w:pPr>
      <w:r w:rsidRPr="00B60F0D">
        <w:rPr>
          <w:rFonts w:ascii="Times New Roman" w:hAnsi="Times New Roman"/>
          <w:sz w:val="28"/>
          <w:szCs w:val="28"/>
        </w:rPr>
        <w:t>Фактический адрес:</w:t>
      </w:r>
      <w:r w:rsidRPr="00B60F0D">
        <w:rPr>
          <w:rFonts w:ascii="Times New Roman" w:hAnsi="Times New Roman"/>
          <w:b/>
          <w:sz w:val="28"/>
          <w:szCs w:val="28"/>
        </w:rPr>
        <w:t xml:space="preserve"> </w:t>
      </w:r>
      <w:r w:rsidRPr="00B60F0D">
        <w:rPr>
          <w:rFonts w:ascii="Times New Roman" w:hAnsi="Times New Roman"/>
          <w:sz w:val="28"/>
          <w:szCs w:val="28"/>
        </w:rPr>
        <w:t>457208, Челябинская область, Варненский район,</w:t>
      </w:r>
      <w:r w:rsidRPr="00B60F0D">
        <w:rPr>
          <w:rFonts w:ascii="Times New Roman" w:hAnsi="Times New Roman"/>
          <w:bCs/>
          <w:sz w:val="28"/>
          <w:szCs w:val="28"/>
        </w:rPr>
        <w:t xml:space="preserve"> с.Катенино ул.Школьная д.23.</w:t>
      </w:r>
    </w:p>
    <w:p w:rsidR="00B60F0D" w:rsidRPr="00B60F0D" w:rsidRDefault="00B60F0D" w:rsidP="00B60F0D">
      <w:pPr>
        <w:spacing w:after="0" w:line="240" w:lineRule="auto"/>
        <w:jc w:val="both"/>
        <w:rPr>
          <w:rFonts w:ascii="Times New Roman" w:hAnsi="Times New Roman"/>
          <w:sz w:val="28"/>
          <w:szCs w:val="28"/>
        </w:rPr>
      </w:pPr>
      <w:r w:rsidRPr="00B60F0D">
        <w:rPr>
          <w:rFonts w:ascii="Times New Roman" w:hAnsi="Times New Roman"/>
          <w:sz w:val="28"/>
          <w:szCs w:val="28"/>
        </w:rPr>
        <w:t>ОГРН 1027401532245, ИНН 7428001636 , КПП 745801001</w:t>
      </w:r>
    </w:p>
    <w:p w:rsidR="00B60F0D" w:rsidRPr="00B60F0D" w:rsidRDefault="00B60F0D" w:rsidP="00B60F0D">
      <w:pPr>
        <w:spacing w:after="0" w:line="240" w:lineRule="auto"/>
        <w:jc w:val="both"/>
        <w:rPr>
          <w:rFonts w:ascii="Times New Roman" w:hAnsi="Times New Roman"/>
          <w:sz w:val="28"/>
          <w:szCs w:val="28"/>
        </w:rPr>
      </w:pPr>
      <w:r w:rsidRPr="00B60F0D">
        <w:rPr>
          <w:rFonts w:ascii="Times New Roman" w:hAnsi="Times New Roman"/>
          <w:sz w:val="28"/>
          <w:szCs w:val="28"/>
        </w:rPr>
        <w:t>Ответственные лица в  проверяемом периоде:</w:t>
      </w:r>
    </w:p>
    <w:p w:rsidR="00B60F0D" w:rsidRPr="00B60F0D" w:rsidRDefault="00B60F0D" w:rsidP="00B60F0D">
      <w:pPr>
        <w:spacing w:after="0" w:line="240" w:lineRule="auto"/>
        <w:jc w:val="both"/>
        <w:rPr>
          <w:rFonts w:ascii="Times New Roman" w:hAnsi="Times New Roman"/>
          <w:sz w:val="28"/>
          <w:szCs w:val="28"/>
          <w:u w:val="single"/>
        </w:rPr>
      </w:pPr>
      <w:r w:rsidRPr="00B60F0D">
        <w:rPr>
          <w:rFonts w:ascii="Times New Roman" w:hAnsi="Times New Roman"/>
          <w:sz w:val="28"/>
          <w:szCs w:val="28"/>
          <w:u w:val="single"/>
        </w:rPr>
        <w:t>глава сельского поселения</w:t>
      </w:r>
    </w:p>
    <w:p w:rsidR="00B60F0D" w:rsidRPr="00B60F0D" w:rsidRDefault="00B60F0D" w:rsidP="00B60F0D">
      <w:pPr>
        <w:spacing w:after="0" w:line="240" w:lineRule="auto"/>
        <w:jc w:val="both"/>
        <w:rPr>
          <w:rFonts w:ascii="Times New Roman" w:hAnsi="Times New Roman"/>
          <w:sz w:val="28"/>
          <w:szCs w:val="28"/>
        </w:rPr>
      </w:pPr>
      <w:r w:rsidRPr="00B60F0D">
        <w:rPr>
          <w:rFonts w:ascii="Times New Roman" w:hAnsi="Times New Roman"/>
          <w:sz w:val="28"/>
          <w:szCs w:val="28"/>
        </w:rPr>
        <w:t xml:space="preserve"> с 01.01.2020г. по 04.02.2021г. Николаев В.М. (Решение Совета депутатов Катенинского сельского поселения  от 29.01.2016 г. №03);</w:t>
      </w:r>
    </w:p>
    <w:p w:rsidR="00B60F0D" w:rsidRPr="00B60F0D" w:rsidRDefault="00B60F0D" w:rsidP="00B60F0D">
      <w:pPr>
        <w:spacing w:after="0" w:line="240" w:lineRule="auto"/>
        <w:jc w:val="both"/>
        <w:rPr>
          <w:rFonts w:ascii="Times New Roman" w:hAnsi="Times New Roman"/>
          <w:sz w:val="28"/>
          <w:szCs w:val="28"/>
        </w:rPr>
      </w:pPr>
      <w:r w:rsidRPr="00B60F0D">
        <w:rPr>
          <w:rFonts w:ascii="Times New Roman" w:hAnsi="Times New Roman"/>
          <w:sz w:val="28"/>
          <w:szCs w:val="28"/>
        </w:rPr>
        <w:t>с 05.02.2021. по 31.12.2021г. Искаков А.Т. (Решение Совета депутатов Катенинского сельского поселения  от 27.01.2021г. №02)</w:t>
      </w:r>
    </w:p>
    <w:p w:rsidR="00B60F0D" w:rsidRPr="00B60F0D" w:rsidRDefault="00B60F0D" w:rsidP="00B60F0D">
      <w:pPr>
        <w:spacing w:after="0" w:line="240" w:lineRule="auto"/>
        <w:jc w:val="both"/>
        <w:rPr>
          <w:rFonts w:ascii="Times New Roman" w:hAnsi="Times New Roman"/>
          <w:sz w:val="28"/>
          <w:szCs w:val="28"/>
        </w:rPr>
      </w:pPr>
      <w:r w:rsidRPr="00B60F0D">
        <w:rPr>
          <w:rFonts w:ascii="Times New Roman" w:hAnsi="Times New Roman"/>
          <w:sz w:val="28"/>
          <w:szCs w:val="28"/>
        </w:rPr>
        <w:t>-</w:t>
      </w:r>
      <w:r w:rsidRPr="00B60F0D">
        <w:rPr>
          <w:rFonts w:ascii="Times New Roman" w:hAnsi="Times New Roman"/>
          <w:sz w:val="28"/>
          <w:szCs w:val="28"/>
          <w:u w:val="single"/>
        </w:rPr>
        <w:t>главный бухгалтер</w:t>
      </w:r>
      <w:r w:rsidRPr="00B60F0D">
        <w:rPr>
          <w:rFonts w:ascii="Times New Roman" w:hAnsi="Times New Roman"/>
          <w:sz w:val="28"/>
          <w:szCs w:val="28"/>
        </w:rPr>
        <w:t xml:space="preserve"> :</w:t>
      </w:r>
    </w:p>
    <w:p w:rsidR="00734EBD" w:rsidRPr="00734EBD" w:rsidRDefault="00B60F0D" w:rsidP="00B60F0D">
      <w:pPr>
        <w:spacing w:after="0" w:line="240" w:lineRule="auto"/>
        <w:jc w:val="both"/>
        <w:rPr>
          <w:rFonts w:ascii="Times New Roman" w:hAnsi="Times New Roman"/>
          <w:sz w:val="28"/>
          <w:szCs w:val="28"/>
        </w:rPr>
      </w:pPr>
      <w:r w:rsidRPr="00B60F0D">
        <w:rPr>
          <w:rFonts w:ascii="Times New Roman" w:hAnsi="Times New Roman"/>
          <w:sz w:val="28"/>
          <w:szCs w:val="28"/>
        </w:rPr>
        <w:t>МКУ «Центр БПУО» 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01.07.2019г. №22/2. Финансовый директор МКУ «Центр БПУО» Пелих Н.С</w:t>
      </w:r>
      <w:r w:rsidR="00160ED4" w:rsidRPr="00182ADA">
        <w:rPr>
          <w:rFonts w:ascii="Times New Roman" w:hAnsi="Times New Roman"/>
          <w:sz w:val="28"/>
          <w:szCs w:val="28"/>
        </w:rPr>
        <w:t xml:space="preserve"> </w:t>
      </w:r>
    </w:p>
    <w:p w:rsidR="00734EBD" w:rsidRPr="00734EBD" w:rsidRDefault="00734EBD" w:rsidP="00734EBD">
      <w:pPr>
        <w:spacing w:after="0" w:line="240" w:lineRule="auto"/>
        <w:jc w:val="both"/>
        <w:rPr>
          <w:rFonts w:ascii="Times New Roman" w:hAnsi="Times New Roman"/>
          <w:b/>
          <w:sz w:val="28"/>
          <w:szCs w:val="28"/>
        </w:rPr>
      </w:pPr>
    </w:p>
    <w:p w:rsidR="00160ED4" w:rsidRPr="0021758A" w:rsidRDefault="00160ED4" w:rsidP="00160ED4">
      <w:pPr>
        <w:spacing w:after="0" w:line="240" w:lineRule="auto"/>
        <w:ind w:firstLine="567"/>
        <w:jc w:val="both"/>
        <w:rPr>
          <w:rFonts w:ascii="Times New Roman" w:eastAsia="MS Mincho" w:hAnsi="Times New Roman"/>
          <w:b/>
          <w:sz w:val="28"/>
          <w:szCs w:val="28"/>
          <w:lang w:eastAsia="en-US"/>
        </w:rPr>
      </w:pPr>
      <w:r w:rsidRPr="0021758A">
        <w:rPr>
          <w:rFonts w:ascii="Times New Roman" w:eastAsia="MS Mincho" w:hAnsi="Times New Roman"/>
          <w:b/>
          <w:sz w:val="28"/>
          <w:szCs w:val="28"/>
          <w:lang w:eastAsia="en-US"/>
        </w:rPr>
        <w:t xml:space="preserve">               Проверкой  установлено:</w:t>
      </w:r>
    </w:p>
    <w:p w:rsidR="00160ED4" w:rsidRPr="00C11D00" w:rsidRDefault="00160ED4" w:rsidP="00C11D00">
      <w:pPr>
        <w:pStyle w:val="ad"/>
        <w:jc w:val="center"/>
        <w:rPr>
          <w:rFonts w:ascii="Times New Roman" w:eastAsia="MS Mincho" w:hAnsi="Times New Roman"/>
          <w:b/>
          <w:sz w:val="28"/>
          <w:szCs w:val="28"/>
          <w:lang w:eastAsia="en-US"/>
        </w:rPr>
      </w:pPr>
      <w:r w:rsidRPr="00C11D00">
        <w:rPr>
          <w:rFonts w:ascii="Times New Roman" w:eastAsia="MS Mincho" w:hAnsi="Times New Roman"/>
          <w:b/>
          <w:sz w:val="28"/>
          <w:szCs w:val="28"/>
          <w:lang w:eastAsia="en-US"/>
        </w:rPr>
        <w:t>1.Общие положения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Заключение   КСП  по внешней проверке годового отчета об исполнении бюджета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ского  сельского поселения за 202</w:t>
      </w:r>
      <w:r w:rsidR="00734EBD">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Бюджетные правоотношения регламентированы Положением о бюджетном процессе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 xml:space="preserve">ского сельского поселения утвержденным решением Совета депутатов </w:t>
      </w:r>
      <w:r w:rsidR="00B60F0D">
        <w:rPr>
          <w:rFonts w:ascii="Times New Roman" w:eastAsia="MS Mincho" w:hAnsi="Times New Roman"/>
          <w:sz w:val="28"/>
          <w:szCs w:val="28"/>
          <w:lang w:eastAsia="en-US"/>
        </w:rPr>
        <w:t>Катени</w:t>
      </w:r>
      <w:r w:rsidRPr="007D36DC">
        <w:rPr>
          <w:rFonts w:ascii="Times New Roman" w:eastAsia="MS Mincho" w:hAnsi="Times New Roman"/>
          <w:sz w:val="28"/>
          <w:szCs w:val="28"/>
          <w:lang w:eastAsia="en-US"/>
        </w:rPr>
        <w:t xml:space="preserve">нского сельского поселения </w:t>
      </w:r>
      <w:r w:rsidRPr="003F26C4">
        <w:rPr>
          <w:rFonts w:ascii="Times New Roman" w:eastAsia="MS Mincho" w:hAnsi="Times New Roman"/>
          <w:sz w:val="28"/>
          <w:szCs w:val="28"/>
          <w:lang w:eastAsia="en-US"/>
        </w:rPr>
        <w:t xml:space="preserve">от </w:t>
      </w:r>
      <w:r w:rsidR="00845DD0" w:rsidRPr="00845DD0">
        <w:rPr>
          <w:rFonts w:ascii="Times New Roman" w:eastAsia="MS Mincho" w:hAnsi="Times New Roman"/>
          <w:sz w:val="28"/>
          <w:szCs w:val="28"/>
          <w:lang w:eastAsia="en-US"/>
        </w:rPr>
        <w:t xml:space="preserve">07.10.2019г. №11/1 </w:t>
      </w:r>
      <w:r w:rsidRPr="003F26C4">
        <w:rPr>
          <w:rFonts w:ascii="Times New Roman" w:eastAsia="MS Mincho" w:hAnsi="Times New Roman"/>
          <w:sz w:val="28"/>
          <w:szCs w:val="28"/>
          <w:lang w:eastAsia="en-US"/>
        </w:rPr>
        <w:t>(с изменениями</w:t>
      </w:r>
      <w:r w:rsidRPr="007D36DC">
        <w:rPr>
          <w:rFonts w:ascii="Times New Roman" w:eastAsia="MS Mincho" w:hAnsi="Times New Roman"/>
          <w:sz w:val="28"/>
          <w:szCs w:val="28"/>
          <w:lang w:eastAsia="en-US"/>
        </w:rPr>
        <w:t xml:space="preserve"> и дополнениями) (далее по тексту Положение о бюджетном процессе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В соответствие со  статьёй  102 Положения о бюджетном процессе  годовой отчет об исполнении бюджета до его рассмотрения в Совете  депутатов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Pr>
          <w:rFonts w:ascii="Times New Roman" w:eastAsia="MS Mincho" w:hAnsi="Times New Roman"/>
          <w:sz w:val="28"/>
          <w:szCs w:val="28"/>
          <w:lang w:eastAsia="en-US"/>
        </w:rPr>
        <w:t>О</w:t>
      </w:r>
      <w:r w:rsidRPr="007D36DC">
        <w:rPr>
          <w:rFonts w:ascii="Times New Roman" w:eastAsia="MS Mincho" w:hAnsi="Times New Roman"/>
          <w:sz w:val="28"/>
          <w:szCs w:val="28"/>
          <w:lang w:eastAsia="en-US"/>
        </w:rPr>
        <w:t xml:space="preserve">тчет об исполнении бюджета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ского сельского поселения поступил в срок, установленный статьёй 105 Положения о бюджетном процессе в полном объеме.</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В ходе внешней проверки отчета об исполнении бюджета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проверено и проведены:</w:t>
      </w:r>
    </w:p>
    <w:p w:rsidR="007D36DC" w:rsidRPr="007D36DC" w:rsidRDefault="007D36DC" w:rsidP="007D36DC">
      <w:pPr>
        <w:spacing w:after="0" w:line="240" w:lineRule="auto"/>
        <w:ind w:firstLine="567"/>
        <w:jc w:val="both"/>
        <w:rPr>
          <w:rFonts w:ascii="Times New Roman" w:eastAsia="MS Mincho" w:hAnsi="Times New Roman"/>
          <w:iCs/>
          <w:sz w:val="28"/>
          <w:szCs w:val="28"/>
          <w:lang w:eastAsia="en-US"/>
        </w:rPr>
      </w:pPr>
      <w:r w:rsidRPr="007D36DC">
        <w:rPr>
          <w:rFonts w:ascii="Times New Roman" w:eastAsia="MS Mincho" w:hAnsi="Times New Roman"/>
          <w:sz w:val="28"/>
          <w:szCs w:val="28"/>
          <w:lang w:eastAsia="en-US"/>
        </w:rPr>
        <w:t>- анализ</w:t>
      </w:r>
      <w:r w:rsidRPr="007D36DC">
        <w:rPr>
          <w:rFonts w:ascii="Times New Roman" w:eastAsia="MS Mincho" w:hAnsi="Times New Roman"/>
          <w:iCs/>
          <w:sz w:val="28"/>
          <w:szCs w:val="28"/>
          <w:lang w:eastAsia="en-US"/>
        </w:rPr>
        <w:t xml:space="preserve"> исполнения местного бюджета по данным годового отчета по основным показателям;</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iCs/>
          <w:sz w:val="28"/>
          <w:szCs w:val="28"/>
          <w:lang w:eastAsia="en-US"/>
        </w:rPr>
        <w:t xml:space="preserve">-оценка эффективности и результативности </w:t>
      </w:r>
      <w:r w:rsidRPr="007D36DC">
        <w:rPr>
          <w:rFonts w:ascii="Times New Roman" w:eastAsia="MS Mincho" w:hAnsi="Times New Roman"/>
          <w:sz w:val="28"/>
          <w:szCs w:val="28"/>
          <w:lang w:eastAsia="en-US"/>
        </w:rPr>
        <w:t>использования в отчётном году бюджетных средств;</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w:t>
      </w:r>
      <w:r w:rsidRPr="007D36DC">
        <w:rPr>
          <w:rFonts w:ascii="Times New Roman" w:eastAsia="MS Mincho" w:hAnsi="Times New Roman"/>
          <w:bCs/>
          <w:sz w:val="28"/>
          <w:szCs w:val="28"/>
          <w:lang w:eastAsia="en-US"/>
        </w:rPr>
        <w:t xml:space="preserve">соответствие фактического исполнения бюджета его плановым назначениям, </w:t>
      </w:r>
      <w:r w:rsidRPr="007D36DC">
        <w:rPr>
          <w:rFonts w:ascii="Times New Roman" w:eastAsia="MS Mincho" w:hAnsi="Times New Roman"/>
          <w:sz w:val="28"/>
          <w:szCs w:val="28"/>
          <w:lang w:eastAsia="en-US"/>
        </w:rPr>
        <w:t>утвержденным Решением о местном бюджете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с учетом изменений, внесенных в ходе его исполнения;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b/>
          <w:sz w:val="28"/>
          <w:szCs w:val="28"/>
          <w:lang w:eastAsia="en-US"/>
        </w:rPr>
        <w:t xml:space="preserve">   -</w:t>
      </w:r>
      <w:r w:rsidRPr="007D36DC">
        <w:rPr>
          <w:rFonts w:ascii="Times New Roman" w:eastAsia="MS Mincho" w:hAnsi="Times New Roman"/>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Отчёт    об   исполнении     бюджета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ского  сельского    поселения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а также представленные одновременно с  ним  иные  формы  бюджетной  отчётности,  по  составу  форм  соответствуют  требованиям  статьи  264.1   БК РФ,   Инструкции №191н .</w:t>
      </w:r>
    </w:p>
    <w:p w:rsidR="007D36DC" w:rsidRPr="007D36DC" w:rsidRDefault="007D36DC" w:rsidP="007D36DC">
      <w:pPr>
        <w:spacing w:after="0" w:line="240" w:lineRule="auto"/>
        <w:ind w:firstLine="567"/>
        <w:jc w:val="both"/>
        <w:rPr>
          <w:rFonts w:ascii="Times New Roman" w:eastAsia="MS Mincho" w:hAnsi="Times New Roman"/>
          <w:b/>
          <w:sz w:val="28"/>
          <w:szCs w:val="28"/>
          <w:lang w:eastAsia="en-US"/>
        </w:rPr>
      </w:pPr>
      <w:r w:rsidRPr="007D36DC">
        <w:rPr>
          <w:rFonts w:ascii="Times New Roman" w:eastAsia="MS Mincho" w:hAnsi="Times New Roman"/>
          <w:b/>
          <w:sz w:val="28"/>
          <w:szCs w:val="28"/>
          <w:lang w:eastAsia="en-US"/>
        </w:rPr>
        <w:t>2.Организация бюджетного процесса. Соблюдение бюджетного законодательства при организации                исполнения бюджета в 202</w:t>
      </w:r>
      <w:r w:rsidR="003F26C4">
        <w:rPr>
          <w:rFonts w:ascii="Times New Roman" w:eastAsia="MS Mincho" w:hAnsi="Times New Roman"/>
          <w:b/>
          <w:sz w:val="28"/>
          <w:szCs w:val="28"/>
          <w:lang w:eastAsia="en-US"/>
        </w:rPr>
        <w:t>1</w:t>
      </w:r>
      <w:r w:rsidRPr="007D36DC">
        <w:rPr>
          <w:rFonts w:ascii="Times New Roman" w:eastAsia="MS Mincho" w:hAnsi="Times New Roman"/>
          <w:b/>
          <w:sz w:val="28"/>
          <w:szCs w:val="28"/>
          <w:lang w:eastAsia="en-US"/>
        </w:rPr>
        <w:t xml:space="preserve"> году.</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 пунктом 1 статьи 9 БК РФ сельское  поселение самостоятельно осуществляет исполнение своего бюджета.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Администрация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 xml:space="preserve">ского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  пунктом 2 статьи 154 БК РФ финансовый орган администрации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ского сельского поселения организует исполнение бюджета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 8597(весь проверяемый  период).</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Бюджет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утвержден до начала финансового года Решением Совета депутатов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 xml:space="preserve">ского сельского поселения </w:t>
      </w:r>
      <w:r w:rsidRPr="003922EC">
        <w:rPr>
          <w:rFonts w:ascii="Times New Roman" w:eastAsia="MS Mincho" w:hAnsi="Times New Roman"/>
          <w:sz w:val="28"/>
          <w:szCs w:val="28"/>
          <w:lang w:eastAsia="en-US"/>
        </w:rPr>
        <w:t xml:space="preserve">от 25.12.2020г.  № </w:t>
      </w:r>
      <w:r w:rsidR="00B60F0D">
        <w:rPr>
          <w:rFonts w:ascii="Times New Roman" w:eastAsia="MS Mincho" w:hAnsi="Times New Roman"/>
          <w:sz w:val="28"/>
          <w:szCs w:val="28"/>
          <w:lang w:eastAsia="en-US"/>
        </w:rPr>
        <w:t>24</w:t>
      </w:r>
      <w:r w:rsidRPr="003922EC">
        <w:rPr>
          <w:rFonts w:ascii="Times New Roman" w:eastAsia="MS Mincho" w:hAnsi="Times New Roman"/>
          <w:sz w:val="28"/>
          <w:szCs w:val="28"/>
          <w:lang w:eastAsia="en-US"/>
        </w:rPr>
        <w:t xml:space="preserve"> « О бю</w:t>
      </w:r>
      <w:r w:rsidRPr="007D36DC">
        <w:rPr>
          <w:rFonts w:ascii="Times New Roman" w:eastAsia="MS Mincho" w:hAnsi="Times New Roman"/>
          <w:sz w:val="28"/>
          <w:szCs w:val="28"/>
          <w:lang w:eastAsia="en-US"/>
        </w:rPr>
        <w:t xml:space="preserve">джете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7D36DC">
        <w:rPr>
          <w:rFonts w:ascii="Times New Roman" w:eastAsia="MS Mincho" w:hAnsi="Times New Roman"/>
          <w:sz w:val="28"/>
          <w:szCs w:val="28"/>
          <w:lang w:eastAsia="en-US"/>
        </w:rPr>
        <w:t xml:space="preserve"> и 202</w:t>
      </w:r>
      <w:r>
        <w:rPr>
          <w:rFonts w:ascii="Times New Roman" w:eastAsia="MS Mincho" w:hAnsi="Times New Roman"/>
          <w:sz w:val="28"/>
          <w:szCs w:val="28"/>
          <w:lang w:eastAsia="en-US"/>
        </w:rPr>
        <w:t>3</w:t>
      </w:r>
      <w:r w:rsidRPr="007D36DC">
        <w:rPr>
          <w:rFonts w:ascii="Times New Roman" w:eastAsia="MS Mincho" w:hAnsi="Times New Roman"/>
          <w:sz w:val="28"/>
          <w:szCs w:val="28"/>
          <w:lang w:eastAsia="en-US"/>
        </w:rPr>
        <w:t xml:space="preserve">годов».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Согласно статье  242 БК РФ исполнение бюджета поселения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завершено 31.12.202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года (последний рабочий день финансового года).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Главным распорядителем бюджетных средств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года (в сельском поселении является одно учреждение)  -  администрация  </w:t>
      </w:r>
      <w:r w:rsidR="00B60F0D">
        <w:rPr>
          <w:rFonts w:ascii="Times New Roman" w:eastAsia="MS Mincho" w:hAnsi="Times New Roman"/>
          <w:sz w:val="28"/>
          <w:szCs w:val="28"/>
          <w:lang w:eastAsia="en-US"/>
        </w:rPr>
        <w:t>Катенин</w:t>
      </w:r>
      <w:r w:rsidR="002B4737">
        <w:rPr>
          <w:rFonts w:ascii="Times New Roman" w:eastAsia="MS Mincho" w:hAnsi="Times New Roman"/>
          <w:sz w:val="28"/>
          <w:szCs w:val="28"/>
          <w:lang w:eastAsia="en-US"/>
        </w:rPr>
        <w:t>с</w:t>
      </w:r>
      <w:r w:rsidRPr="007D36DC">
        <w:rPr>
          <w:rFonts w:ascii="Times New Roman" w:eastAsia="MS Mincho" w:hAnsi="Times New Roman"/>
          <w:sz w:val="28"/>
          <w:szCs w:val="28"/>
          <w:lang w:eastAsia="en-US"/>
        </w:rPr>
        <w:t>кого сельского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году не произошло, получателями бюджетных средств 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году являлись:</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 Администрация</w:t>
      </w:r>
      <w:r w:rsidRPr="007D36DC">
        <w:rPr>
          <w:rFonts w:ascii="Times New Roman" w:eastAsia="MS Mincho" w:hAnsi="Times New Roman"/>
          <w:b/>
          <w:sz w:val="28"/>
          <w:szCs w:val="28"/>
          <w:lang w:eastAsia="en-US"/>
        </w:rPr>
        <w:t xml:space="preserve">  </w:t>
      </w:r>
      <w:r w:rsidR="00B60F0D">
        <w:rPr>
          <w:rFonts w:ascii="Times New Roman" w:eastAsia="MS Mincho" w:hAnsi="Times New Roman"/>
          <w:bCs/>
          <w:sz w:val="28"/>
          <w:szCs w:val="28"/>
          <w:lang w:eastAsia="en-US"/>
        </w:rPr>
        <w:t>Катенин</w:t>
      </w:r>
      <w:r w:rsidRPr="007D36DC">
        <w:rPr>
          <w:rFonts w:ascii="Times New Roman" w:eastAsia="MS Mincho" w:hAnsi="Times New Roman"/>
          <w:bCs/>
          <w:sz w:val="28"/>
          <w:szCs w:val="28"/>
          <w:lang w:eastAsia="en-US"/>
        </w:rPr>
        <w:t>ского</w:t>
      </w:r>
      <w:r w:rsidRPr="007D36DC">
        <w:rPr>
          <w:rFonts w:ascii="Times New Roman" w:eastAsia="MS Mincho" w:hAnsi="Times New Roman"/>
          <w:sz w:val="28"/>
          <w:szCs w:val="28"/>
          <w:lang w:eastAsia="en-US"/>
        </w:rPr>
        <w:t xml:space="preserve"> сельского поселения</w:t>
      </w:r>
      <w:r w:rsidRPr="007D36DC">
        <w:rPr>
          <w:rFonts w:ascii="Times New Roman" w:eastAsia="MS Mincho" w:hAnsi="Times New Roman"/>
          <w:b/>
          <w:sz w:val="28"/>
          <w:szCs w:val="28"/>
          <w:lang w:eastAsia="en-US"/>
        </w:rPr>
        <w:t xml:space="preserve">  </w:t>
      </w:r>
      <w:r w:rsidRPr="007D36DC">
        <w:rPr>
          <w:rFonts w:ascii="Times New Roman" w:eastAsia="MS Mincho" w:hAnsi="Times New Roman"/>
          <w:sz w:val="28"/>
          <w:szCs w:val="28"/>
          <w:lang w:eastAsia="en-US"/>
        </w:rPr>
        <w:t>Варненского муниципального района;</w:t>
      </w:r>
    </w:p>
    <w:p w:rsidR="00734EBD" w:rsidRPr="00734EBD" w:rsidRDefault="007D36DC" w:rsidP="00734EBD">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w:t>
      </w:r>
      <w:r w:rsidR="00734EBD" w:rsidRPr="00734EBD">
        <w:rPr>
          <w:rFonts w:ascii="Times New Roman" w:eastAsia="MS Mincho" w:hAnsi="Times New Roman"/>
          <w:sz w:val="28"/>
          <w:szCs w:val="28"/>
          <w:lang w:eastAsia="en-US"/>
        </w:rPr>
        <w:t>-муниципальное учреждение культуры «</w:t>
      </w:r>
      <w:r w:rsidR="00B60F0D">
        <w:rPr>
          <w:rFonts w:ascii="Times New Roman" w:eastAsia="MS Mincho" w:hAnsi="Times New Roman"/>
          <w:sz w:val="28"/>
          <w:szCs w:val="28"/>
          <w:lang w:eastAsia="en-US"/>
        </w:rPr>
        <w:t>Катенин</w:t>
      </w:r>
      <w:r w:rsidR="00734EBD" w:rsidRPr="00734EBD">
        <w:rPr>
          <w:rFonts w:ascii="Times New Roman" w:eastAsia="MS Mincho" w:hAnsi="Times New Roman"/>
          <w:sz w:val="28"/>
          <w:szCs w:val="28"/>
          <w:lang w:eastAsia="en-US"/>
        </w:rPr>
        <w:t xml:space="preserve">ская централизованная клубная система». </w:t>
      </w:r>
    </w:p>
    <w:p w:rsidR="00734EBD" w:rsidRPr="00734EBD" w:rsidRDefault="00734EBD" w:rsidP="00734EBD">
      <w:pPr>
        <w:spacing w:after="0" w:line="240" w:lineRule="auto"/>
        <w:ind w:firstLine="567"/>
        <w:jc w:val="both"/>
        <w:rPr>
          <w:rFonts w:ascii="Times New Roman" w:eastAsia="MS Mincho" w:hAnsi="Times New Roman"/>
          <w:sz w:val="28"/>
          <w:szCs w:val="28"/>
          <w:lang w:eastAsia="en-US"/>
        </w:rPr>
      </w:pPr>
      <w:r w:rsidRPr="00734EBD">
        <w:rPr>
          <w:rFonts w:ascii="Times New Roman" w:eastAsia="MS Mincho" w:hAnsi="Times New Roman"/>
          <w:sz w:val="28"/>
          <w:szCs w:val="28"/>
          <w:lang w:eastAsia="en-US"/>
        </w:rPr>
        <w:t>На конец отчетного года унитарных предприятия, образованны</w:t>
      </w:r>
      <w:r w:rsidR="002B4737">
        <w:rPr>
          <w:rFonts w:ascii="Times New Roman" w:eastAsia="MS Mincho" w:hAnsi="Times New Roman"/>
          <w:sz w:val="28"/>
          <w:szCs w:val="28"/>
          <w:lang w:eastAsia="en-US"/>
        </w:rPr>
        <w:t>е</w:t>
      </w:r>
      <w:r w:rsidRPr="00734EBD">
        <w:rPr>
          <w:rFonts w:ascii="Times New Roman" w:eastAsia="MS Mincho" w:hAnsi="Times New Roman"/>
          <w:sz w:val="28"/>
          <w:szCs w:val="28"/>
          <w:lang w:eastAsia="en-US"/>
        </w:rPr>
        <w:t xml:space="preserve"> Администрацией</w:t>
      </w:r>
      <w:r w:rsidRPr="00734EBD">
        <w:rPr>
          <w:rFonts w:ascii="Times New Roman" w:eastAsia="MS Mincho" w:hAnsi="Times New Roman"/>
          <w:b/>
          <w:sz w:val="28"/>
          <w:szCs w:val="28"/>
          <w:lang w:eastAsia="en-US"/>
        </w:rPr>
        <w:t xml:space="preserve">  </w:t>
      </w:r>
      <w:r w:rsidR="00B60F0D">
        <w:rPr>
          <w:rFonts w:ascii="Times New Roman" w:eastAsia="MS Mincho" w:hAnsi="Times New Roman"/>
          <w:bCs/>
          <w:sz w:val="28"/>
          <w:szCs w:val="28"/>
          <w:lang w:eastAsia="en-US"/>
        </w:rPr>
        <w:t>Катенин</w:t>
      </w:r>
      <w:r w:rsidRPr="00734EBD">
        <w:rPr>
          <w:rFonts w:ascii="Times New Roman" w:eastAsia="MS Mincho" w:hAnsi="Times New Roman"/>
          <w:bCs/>
          <w:sz w:val="28"/>
          <w:szCs w:val="28"/>
          <w:lang w:eastAsia="en-US"/>
        </w:rPr>
        <w:t>ского</w:t>
      </w:r>
      <w:r w:rsidRPr="00734EBD">
        <w:rPr>
          <w:rFonts w:ascii="Times New Roman" w:eastAsia="MS Mincho" w:hAnsi="Times New Roman"/>
          <w:sz w:val="28"/>
          <w:szCs w:val="28"/>
          <w:lang w:eastAsia="en-US"/>
        </w:rPr>
        <w:t xml:space="preserve"> сельского поселения </w:t>
      </w:r>
      <w:r w:rsidRPr="00734EBD">
        <w:rPr>
          <w:rFonts w:ascii="Times New Roman" w:eastAsia="MS Mincho" w:hAnsi="Times New Roman"/>
          <w:b/>
          <w:sz w:val="28"/>
          <w:szCs w:val="28"/>
          <w:lang w:eastAsia="en-US"/>
        </w:rPr>
        <w:t xml:space="preserve">  </w:t>
      </w:r>
      <w:r w:rsidRPr="00734EBD">
        <w:rPr>
          <w:rFonts w:ascii="Times New Roman" w:eastAsia="MS Mincho" w:hAnsi="Times New Roman"/>
          <w:sz w:val="28"/>
          <w:szCs w:val="28"/>
          <w:lang w:eastAsia="en-US"/>
        </w:rPr>
        <w:t xml:space="preserve">Варненского муниципального района отсутствуют.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Решением Совета депутатов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 xml:space="preserve">ского сельского поселения </w:t>
      </w:r>
      <w:r w:rsidRPr="00734EBD">
        <w:rPr>
          <w:rFonts w:ascii="Times New Roman" w:eastAsia="MS Mincho" w:hAnsi="Times New Roman"/>
          <w:sz w:val="28"/>
          <w:szCs w:val="28"/>
          <w:lang w:eastAsia="en-US"/>
        </w:rPr>
        <w:t xml:space="preserve">от 25.12.2020г.  № </w:t>
      </w:r>
      <w:r w:rsidR="00B60F0D">
        <w:rPr>
          <w:rFonts w:ascii="Times New Roman" w:eastAsia="MS Mincho" w:hAnsi="Times New Roman"/>
          <w:sz w:val="28"/>
          <w:szCs w:val="28"/>
          <w:lang w:eastAsia="en-US"/>
        </w:rPr>
        <w:t>24</w:t>
      </w:r>
      <w:r w:rsidRPr="00734EBD">
        <w:rPr>
          <w:rFonts w:ascii="Times New Roman" w:eastAsia="MS Mincho" w:hAnsi="Times New Roman"/>
          <w:sz w:val="28"/>
          <w:szCs w:val="28"/>
          <w:lang w:eastAsia="en-US"/>
        </w:rPr>
        <w:t xml:space="preserve"> « О</w:t>
      </w:r>
      <w:r w:rsidRPr="007D36DC">
        <w:rPr>
          <w:rFonts w:ascii="Times New Roman" w:eastAsia="MS Mincho" w:hAnsi="Times New Roman"/>
          <w:sz w:val="28"/>
          <w:szCs w:val="28"/>
          <w:lang w:eastAsia="en-US"/>
        </w:rPr>
        <w:t xml:space="preserve"> бюджете </w:t>
      </w:r>
      <w:r w:rsidR="00B60F0D">
        <w:rPr>
          <w:rFonts w:ascii="Times New Roman" w:eastAsia="MS Mincho" w:hAnsi="Times New Roman"/>
          <w:sz w:val="28"/>
          <w:szCs w:val="28"/>
          <w:lang w:eastAsia="en-US"/>
        </w:rPr>
        <w:t>Катенин</w:t>
      </w:r>
      <w:r w:rsidRPr="007D36DC">
        <w:rPr>
          <w:rFonts w:ascii="Times New Roman" w:eastAsia="MS Mincho" w:hAnsi="Times New Roman"/>
          <w:sz w:val="28"/>
          <w:szCs w:val="28"/>
          <w:lang w:eastAsia="en-US"/>
        </w:rPr>
        <w:t>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7D36DC">
        <w:rPr>
          <w:rFonts w:ascii="Times New Roman" w:eastAsia="MS Mincho" w:hAnsi="Times New Roman"/>
          <w:sz w:val="28"/>
          <w:szCs w:val="28"/>
          <w:lang w:eastAsia="en-US"/>
        </w:rPr>
        <w:t xml:space="preserve"> и 202</w:t>
      </w:r>
      <w:r>
        <w:rPr>
          <w:rFonts w:ascii="Times New Roman" w:eastAsia="MS Mincho" w:hAnsi="Times New Roman"/>
          <w:sz w:val="28"/>
          <w:szCs w:val="28"/>
          <w:lang w:eastAsia="en-US"/>
        </w:rPr>
        <w:t>3</w:t>
      </w:r>
      <w:r w:rsidRPr="007D36DC">
        <w:rPr>
          <w:rFonts w:ascii="Times New Roman" w:eastAsia="MS Mincho" w:hAnsi="Times New Roman"/>
          <w:sz w:val="28"/>
          <w:szCs w:val="28"/>
          <w:lang w:eastAsia="en-US"/>
        </w:rPr>
        <w:t>годов» утвержден перечень главных администраторов доходов бюджета сельского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007 – Контрольно-счетная палата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034 – Главное контрольное управление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182-Управление Федеральной налоговой службы Российской Федерации по Челябинской области</w:t>
      </w:r>
    </w:p>
    <w:p w:rsidR="007D36DC" w:rsidRPr="007D36DC" w:rsidRDefault="007D36DC" w:rsidP="007D36DC">
      <w:pPr>
        <w:spacing w:after="0" w:line="240" w:lineRule="auto"/>
        <w:ind w:firstLine="567"/>
        <w:jc w:val="both"/>
        <w:rPr>
          <w:rFonts w:ascii="Times New Roman" w:eastAsia="MS Mincho" w:hAnsi="Times New Roman"/>
          <w:bCs/>
          <w:sz w:val="28"/>
          <w:szCs w:val="28"/>
          <w:lang w:eastAsia="en-US"/>
        </w:rPr>
      </w:pPr>
      <w:r w:rsidRPr="007D36DC">
        <w:rPr>
          <w:rFonts w:ascii="Times New Roman" w:eastAsia="MS Mincho" w:hAnsi="Times New Roman"/>
          <w:bCs/>
          <w:sz w:val="28"/>
          <w:szCs w:val="28"/>
          <w:lang w:eastAsia="en-US"/>
        </w:rPr>
        <w:t>8</w:t>
      </w:r>
      <w:r w:rsidR="00B60F0D">
        <w:rPr>
          <w:rFonts w:ascii="Times New Roman" w:eastAsia="MS Mincho" w:hAnsi="Times New Roman"/>
          <w:bCs/>
          <w:sz w:val="28"/>
          <w:szCs w:val="28"/>
          <w:lang w:eastAsia="en-US"/>
        </w:rPr>
        <w:t>42</w:t>
      </w:r>
      <w:r w:rsidRPr="007D36DC">
        <w:rPr>
          <w:rFonts w:ascii="Times New Roman" w:eastAsia="MS Mincho" w:hAnsi="Times New Roman"/>
          <w:bCs/>
          <w:sz w:val="28"/>
          <w:szCs w:val="28"/>
          <w:lang w:eastAsia="en-US"/>
        </w:rPr>
        <w:t xml:space="preserve">-Администрация </w:t>
      </w:r>
      <w:r w:rsidR="00B60F0D">
        <w:rPr>
          <w:rFonts w:ascii="Times New Roman" w:eastAsia="MS Mincho" w:hAnsi="Times New Roman"/>
          <w:bCs/>
          <w:sz w:val="28"/>
          <w:szCs w:val="28"/>
          <w:lang w:eastAsia="en-US"/>
        </w:rPr>
        <w:t>Катенин</w:t>
      </w:r>
      <w:r w:rsidRPr="007D36DC">
        <w:rPr>
          <w:rFonts w:ascii="Times New Roman" w:eastAsia="MS Mincho" w:hAnsi="Times New Roman"/>
          <w:bCs/>
          <w:sz w:val="28"/>
          <w:szCs w:val="28"/>
          <w:lang w:eastAsia="en-US"/>
        </w:rPr>
        <w:t>ского  сельского поселения</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b/>
          <w:sz w:val="28"/>
          <w:szCs w:val="28"/>
          <w:lang w:eastAsia="en-US"/>
        </w:rPr>
        <w:t>3. Исполнение бюджета за 202</w:t>
      </w:r>
      <w:r>
        <w:rPr>
          <w:rFonts w:ascii="Times New Roman" w:eastAsia="MS Mincho" w:hAnsi="Times New Roman"/>
          <w:b/>
          <w:sz w:val="28"/>
          <w:szCs w:val="28"/>
          <w:lang w:eastAsia="en-US"/>
        </w:rPr>
        <w:t>1</w:t>
      </w:r>
      <w:r w:rsidRPr="00954E07">
        <w:rPr>
          <w:rFonts w:ascii="Times New Roman" w:eastAsia="MS Mincho" w:hAnsi="Times New Roman"/>
          <w:b/>
          <w:sz w:val="28"/>
          <w:szCs w:val="28"/>
          <w:lang w:eastAsia="en-US"/>
        </w:rPr>
        <w:t>год по основным показателям</w:t>
      </w:r>
      <w:r w:rsidRPr="00954E07">
        <w:rPr>
          <w:rFonts w:ascii="Times New Roman" w:eastAsia="MS Mincho" w:hAnsi="Times New Roman"/>
          <w:sz w:val="28"/>
          <w:szCs w:val="28"/>
          <w:lang w:eastAsia="en-US"/>
        </w:rPr>
        <w:t xml:space="preserve">     </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На основании  решения Совета депутатов </w:t>
      </w:r>
      <w:r w:rsidR="00B60F0D">
        <w:rPr>
          <w:rFonts w:ascii="Times New Roman" w:eastAsia="MS Mincho" w:hAnsi="Times New Roman"/>
          <w:sz w:val="28"/>
          <w:szCs w:val="28"/>
          <w:lang w:eastAsia="en-US"/>
        </w:rPr>
        <w:t>Катенин</w:t>
      </w:r>
      <w:r w:rsidR="00734EBD">
        <w:rPr>
          <w:rFonts w:ascii="Times New Roman" w:eastAsia="MS Mincho" w:hAnsi="Times New Roman"/>
          <w:sz w:val="28"/>
          <w:szCs w:val="28"/>
          <w:lang w:eastAsia="en-US"/>
        </w:rPr>
        <w:t>с</w:t>
      </w:r>
      <w:r w:rsidRPr="00954E07">
        <w:rPr>
          <w:rFonts w:ascii="Times New Roman" w:eastAsia="MS Mincho" w:hAnsi="Times New Roman"/>
          <w:sz w:val="28"/>
          <w:szCs w:val="28"/>
          <w:lang w:eastAsia="en-US"/>
        </w:rPr>
        <w:t xml:space="preserve">кого сельского поселения от </w:t>
      </w:r>
      <w:r>
        <w:rPr>
          <w:rFonts w:ascii="Times New Roman" w:eastAsia="MS Mincho" w:hAnsi="Times New Roman"/>
          <w:sz w:val="28"/>
          <w:szCs w:val="28"/>
          <w:lang w:eastAsia="en-US"/>
        </w:rPr>
        <w:t>25</w:t>
      </w:r>
      <w:r w:rsidRPr="00954E07">
        <w:rPr>
          <w:rFonts w:ascii="Times New Roman" w:eastAsia="MS Mincho" w:hAnsi="Times New Roman"/>
          <w:sz w:val="28"/>
          <w:szCs w:val="28"/>
          <w:lang w:eastAsia="en-US"/>
        </w:rPr>
        <w:t>.12.20</w:t>
      </w:r>
      <w:r>
        <w:rPr>
          <w:rFonts w:ascii="Times New Roman" w:eastAsia="MS Mincho" w:hAnsi="Times New Roman"/>
          <w:sz w:val="28"/>
          <w:szCs w:val="28"/>
          <w:lang w:eastAsia="en-US"/>
        </w:rPr>
        <w:t>20</w:t>
      </w:r>
      <w:r w:rsidRPr="00954E07">
        <w:rPr>
          <w:rFonts w:ascii="Times New Roman" w:eastAsia="MS Mincho" w:hAnsi="Times New Roman"/>
          <w:sz w:val="28"/>
          <w:szCs w:val="28"/>
          <w:lang w:eastAsia="en-US"/>
        </w:rPr>
        <w:t>г. №</w:t>
      </w:r>
      <w:r w:rsidR="00B60F0D">
        <w:rPr>
          <w:rFonts w:ascii="Times New Roman" w:eastAsia="MS Mincho" w:hAnsi="Times New Roman"/>
          <w:sz w:val="28"/>
          <w:szCs w:val="28"/>
          <w:lang w:eastAsia="en-US"/>
        </w:rPr>
        <w:t>24</w:t>
      </w:r>
      <w:r w:rsidRPr="00954E07">
        <w:rPr>
          <w:rFonts w:ascii="Times New Roman" w:eastAsia="MS Mincho" w:hAnsi="Times New Roman"/>
          <w:sz w:val="28"/>
          <w:szCs w:val="28"/>
          <w:lang w:eastAsia="en-US"/>
        </w:rPr>
        <w:t xml:space="preserve"> бюджет на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 был принят со следующими показателями:</w:t>
      </w:r>
    </w:p>
    <w:p w:rsidR="00954E07" w:rsidRPr="00B60F0D" w:rsidRDefault="00954E07" w:rsidP="00954E07">
      <w:pPr>
        <w:numPr>
          <w:ilvl w:val="0"/>
          <w:numId w:val="1"/>
        </w:numPr>
        <w:spacing w:after="0" w:line="240" w:lineRule="auto"/>
        <w:jc w:val="both"/>
        <w:rPr>
          <w:rFonts w:ascii="Times New Roman" w:eastAsia="MS Mincho" w:hAnsi="Times New Roman"/>
          <w:sz w:val="28"/>
          <w:szCs w:val="28"/>
          <w:lang w:eastAsia="en-US"/>
        </w:rPr>
      </w:pPr>
      <w:r w:rsidRPr="00B60F0D">
        <w:rPr>
          <w:rFonts w:ascii="Times New Roman" w:eastAsia="MS Mincho" w:hAnsi="Times New Roman"/>
          <w:sz w:val="28"/>
          <w:szCs w:val="28"/>
          <w:lang w:eastAsia="en-US"/>
        </w:rPr>
        <w:t xml:space="preserve">Общий объем доходов бюджета </w:t>
      </w:r>
      <w:r w:rsidR="00B60F0D" w:rsidRPr="00B60F0D">
        <w:rPr>
          <w:rFonts w:ascii="Times New Roman" w:eastAsia="MS Mincho" w:hAnsi="Times New Roman"/>
          <w:sz w:val="28"/>
          <w:szCs w:val="28"/>
          <w:lang w:eastAsia="en-US"/>
        </w:rPr>
        <w:t>10491,76</w:t>
      </w:r>
      <w:r w:rsidRPr="00B60F0D">
        <w:rPr>
          <w:rFonts w:ascii="Times New Roman" w:eastAsia="MS Mincho" w:hAnsi="Times New Roman"/>
          <w:sz w:val="28"/>
          <w:szCs w:val="28"/>
          <w:lang w:eastAsia="en-US"/>
        </w:rPr>
        <w:t>тыс. рублей;</w:t>
      </w:r>
    </w:p>
    <w:p w:rsidR="00954E07" w:rsidRPr="00B60F0D" w:rsidRDefault="00954E07" w:rsidP="00954E07">
      <w:pPr>
        <w:numPr>
          <w:ilvl w:val="0"/>
          <w:numId w:val="1"/>
        </w:numPr>
        <w:spacing w:after="0" w:line="240" w:lineRule="auto"/>
        <w:jc w:val="both"/>
        <w:rPr>
          <w:rFonts w:ascii="Times New Roman" w:eastAsia="MS Mincho" w:hAnsi="Times New Roman"/>
          <w:sz w:val="28"/>
          <w:szCs w:val="28"/>
          <w:lang w:eastAsia="en-US"/>
        </w:rPr>
      </w:pPr>
      <w:r w:rsidRPr="00B60F0D">
        <w:rPr>
          <w:rFonts w:ascii="Times New Roman" w:eastAsia="MS Mincho" w:hAnsi="Times New Roman"/>
          <w:sz w:val="28"/>
          <w:szCs w:val="28"/>
          <w:lang w:eastAsia="en-US"/>
        </w:rPr>
        <w:t xml:space="preserve">Общий объем расходов бюджета – </w:t>
      </w:r>
      <w:r w:rsidR="00B60F0D" w:rsidRPr="00B60F0D">
        <w:rPr>
          <w:rFonts w:ascii="Times New Roman" w:eastAsia="MS Mincho" w:hAnsi="Times New Roman"/>
          <w:sz w:val="28"/>
          <w:szCs w:val="28"/>
          <w:lang w:eastAsia="en-US"/>
        </w:rPr>
        <w:t>10491,76</w:t>
      </w:r>
      <w:r w:rsidRPr="00B60F0D">
        <w:rPr>
          <w:rFonts w:ascii="Times New Roman" w:eastAsia="MS Mincho" w:hAnsi="Times New Roman"/>
          <w:sz w:val="28"/>
          <w:szCs w:val="28"/>
          <w:lang w:eastAsia="en-US"/>
        </w:rPr>
        <w:t>тыс. рублей;</w:t>
      </w:r>
    </w:p>
    <w:p w:rsidR="00954E07" w:rsidRPr="00B60F0D" w:rsidRDefault="00954E07" w:rsidP="00954E07">
      <w:pPr>
        <w:numPr>
          <w:ilvl w:val="0"/>
          <w:numId w:val="1"/>
        </w:numPr>
        <w:spacing w:after="0" w:line="240" w:lineRule="auto"/>
        <w:jc w:val="both"/>
        <w:rPr>
          <w:rFonts w:ascii="Times New Roman" w:eastAsia="MS Mincho" w:hAnsi="Times New Roman"/>
          <w:sz w:val="28"/>
          <w:szCs w:val="28"/>
          <w:lang w:eastAsia="en-US"/>
        </w:rPr>
      </w:pPr>
      <w:r w:rsidRPr="00B60F0D">
        <w:rPr>
          <w:rFonts w:ascii="Times New Roman" w:eastAsia="MS Mincho" w:hAnsi="Times New Roman"/>
          <w:sz w:val="28"/>
          <w:szCs w:val="28"/>
          <w:lang w:eastAsia="en-US"/>
        </w:rPr>
        <w:t>Дефицит  бюджета 0,00 тыс. рублей.</w:t>
      </w:r>
    </w:p>
    <w:p w:rsidR="00954E07" w:rsidRPr="00B60F0D" w:rsidRDefault="00954E07" w:rsidP="00954E07">
      <w:pPr>
        <w:spacing w:after="0" w:line="240" w:lineRule="auto"/>
        <w:ind w:firstLine="567"/>
        <w:jc w:val="both"/>
        <w:rPr>
          <w:rFonts w:ascii="Times New Roman" w:eastAsia="MS Mincho" w:hAnsi="Times New Roman"/>
          <w:sz w:val="28"/>
          <w:szCs w:val="28"/>
          <w:lang w:eastAsia="en-US"/>
        </w:rPr>
      </w:pPr>
      <w:r w:rsidRPr="00B60F0D">
        <w:rPr>
          <w:rFonts w:ascii="Times New Roman" w:eastAsia="MS Mincho" w:hAnsi="Times New Roman"/>
          <w:sz w:val="28"/>
          <w:szCs w:val="28"/>
          <w:lang w:eastAsia="en-US"/>
        </w:rPr>
        <w:t>В процессе исполнения бюджета поселения в 202</w:t>
      </w:r>
      <w:r w:rsidR="00D17C24" w:rsidRPr="00B60F0D">
        <w:rPr>
          <w:rFonts w:ascii="Times New Roman" w:eastAsia="MS Mincho" w:hAnsi="Times New Roman"/>
          <w:sz w:val="28"/>
          <w:szCs w:val="28"/>
          <w:lang w:eastAsia="en-US"/>
        </w:rPr>
        <w:t>1</w:t>
      </w:r>
      <w:r w:rsidRPr="00B60F0D">
        <w:rPr>
          <w:rFonts w:ascii="Times New Roman" w:eastAsia="MS Mincho" w:hAnsi="Times New Roman"/>
          <w:sz w:val="28"/>
          <w:szCs w:val="28"/>
          <w:lang w:eastAsia="en-US"/>
        </w:rPr>
        <w:t xml:space="preserve"> году в решение Совета депутатов </w:t>
      </w:r>
      <w:r w:rsidR="00B60F0D" w:rsidRPr="00B60F0D">
        <w:rPr>
          <w:rFonts w:ascii="Times New Roman" w:eastAsia="MS Mincho" w:hAnsi="Times New Roman"/>
          <w:sz w:val="28"/>
          <w:szCs w:val="28"/>
          <w:lang w:eastAsia="en-US"/>
        </w:rPr>
        <w:t>Катенин</w:t>
      </w:r>
      <w:r w:rsidRPr="00B60F0D">
        <w:rPr>
          <w:rFonts w:ascii="Times New Roman" w:eastAsia="MS Mincho" w:hAnsi="Times New Roman"/>
          <w:sz w:val="28"/>
          <w:szCs w:val="28"/>
          <w:lang w:eastAsia="en-US"/>
        </w:rPr>
        <w:t xml:space="preserve">ского сельского    поселения от  </w:t>
      </w:r>
      <w:r w:rsidR="00D17C24" w:rsidRPr="00B60F0D">
        <w:rPr>
          <w:rFonts w:ascii="Times New Roman" w:eastAsia="MS Mincho" w:hAnsi="Times New Roman"/>
          <w:sz w:val="28"/>
          <w:szCs w:val="28"/>
          <w:lang w:eastAsia="en-US"/>
        </w:rPr>
        <w:t>25</w:t>
      </w:r>
      <w:r w:rsidRPr="00B60F0D">
        <w:rPr>
          <w:rFonts w:ascii="Times New Roman" w:eastAsia="MS Mincho" w:hAnsi="Times New Roman"/>
          <w:sz w:val="28"/>
          <w:szCs w:val="28"/>
          <w:lang w:eastAsia="en-US"/>
        </w:rPr>
        <w:t>.12.20</w:t>
      </w:r>
      <w:r w:rsidR="00D17C24" w:rsidRPr="00B60F0D">
        <w:rPr>
          <w:rFonts w:ascii="Times New Roman" w:eastAsia="MS Mincho" w:hAnsi="Times New Roman"/>
          <w:sz w:val="28"/>
          <w:szCs w:val="28"/>
          <w:lang w:eastAsia="en-US"/>
        </w:rPr>
        <w:t>20</w:t>
      </w:r>
      <w:r w:rsidRPr="00B60F0D">
        <w:rPr>
          <w:rFonts w:ascii="Times New Roman" w:eastAsia="MS Mincho" w:hAnsi="Times New Roman"/>
          <w:sz w:val="28"/>
          <w:szCs w:val="28"/>
          <w:lang w:eastAsia="en-US"/>
        </w:rPr>
        <w:t>г. №</w:t>
      </w:r>
      <w:r w:rsidR="00B60F0D" w:rsidRPr="00B60F0D">
        <w:rPr>
          <w:rFonts w:ascii="Times New Roman" w:eastAsia="MS Mincho" w:hAnsi="Times New Roman"/>
          <w:sz w:val="28"/>
          <w:szCs w:val="28"/>
          <w:lang w:eastAsia="en-US"/>
        </w:rPr>
        <w:t>24</w:t>
      </w:r>
      <w:r w:rsidRPr="00B60F0D">
        <w:rPr>
          <w:rFonts w:ascii="Times New Roman" w:eastAsia="MS Mincho" w:hAnsi="Times New Roman"/>
          <w:sz w:val="28"/>
          <w:szCs w:val="28"/>
          <w:lang w:eastAsia="en-US"/>
        </w:rPr>
        <w:t xml:space="preserve"> «О бюджете </w:t>
      </w:r>
      <w:r w:rsidR="00B60F0D" w:rsidRPr="00B60F0D">
        <w:rPr>
          <w:rFonts w:ascii="Times New Roman" w:eastAsia="MS Mincho" w:hAnsi="Times New Roman"/>
          <w:sz w:val="28"/>
          <w:szCs w:val="28"/>
          <w:lang w:eastAsia="en-US"/>
        </w:rPr>
        <w:t>Катенин</w:t>
      </w:r>
      <w:r w:rsidRPr="00B60F0D">
        <w:rPr>
          <w:rFonts w:ascii="Times New Roman" w:eastAsia="MS Mincho" w:hAnsi="Times New Roman"/>
          <w:sz w:val="28"/>
          <w:szCs w:val="28"/>
          <w:lang w:eastAsia="en-US"/>
        </w:rPr>
        <w:t>ского сельского поселения на 202</w:t>
      </w:r>
      <w:r w:rsidR="00D17C24" w:rsidRPr="00B60F0D">
        <w:rPr>
          <w:rFonts w:ascii="Times New Roman" w:eastAsia="MS Mincho" w:hAnsi="Times New Roman"/>
          <w:sz w:val="28"/>
          <w:szCs w:val="28"/>
          <w:lang w:eastAsia="en-US"/>
        </w:rPr>
        <w:t>1</w:t>
      </w:r>
      <w:r w:rsidRPr="00B60F0D">
        <w:rPr>
          <w:rFonts w:ascii="Times New Roman" w:eastAsia="MS Mincho" w:hAnsi="Times New Roman"/>
          <w:sz w:val="28"/>
          <w:szCs w:val="28"/>
          <w:lang w:eastAsia="en-US"/>
        </w:rPr>
        <w:t>год и плановый период 202</w:t>
      </w:r>
      <w:r w:rsidR="00D17C24" w:rsidRPr="00B60F0D">
        <w:rPr>
          <w:rFonts w:ascii="Times New Roman" w:eastAsia="MS Mincho" w:hAnsi="Times New Roman"/>
          <w:sz w:val="28"/>
          <w:szCs w:val="28"/>
          <w:lang w:eastAsia="en-US"/>
        </w:rPr>
        <w:t>2</w:t>
      </w:r>
      <w:r w:rsidRPr="00B60F0D">
        <w:rPr>
          <w:rFonts w:ascii="Times New Roman" w:eastAsia="MS Mincho" w:hAnsi="Times New Roman"/>
          <w:sz w:val="28"/>
          <w:szCs w:val="28"/>
          <w:lang w:eastAsia="en-US"/>
        </w:rPr>
        <w:t xml:space="preserve"> и 202</w:t>
      </w:r>
      <w:r w:rsidR="00D17C24" w:rsidRPr="00B60F0D">
        <w:rPr>
          <w:rFonts w:ascii="Times New Roman" w:eastAsia="MS Mincho" w:hAnsi="Times New Roman"/>
          <w:sz w:val="28"/>
          <w:szCs w:val="28"/>
          <w:lang w:eastAsia="en-US"/>
        </w:rPr>
        <w:t>3</w:t>
      </w:r>
      <w:r w:rsidRPr="00B60F0D">
        <w:rPr>
          <w:rFonts w:ascii="Times New Roman" w:eastAsia="MS Mincho" w:hAnsi="Times New Roman"/>
          <w:sz w:val="28"/>
          <w:szCs w:val="28"/>
          <w:lang w:eastAsia="en-US"/>
        </w:rPr>
        <w:t xml:space="preserve">годов» вносились изменения и дополнения:                                                                       </w:t>
      </w:r>
    </w:p>
    <w:p w:rsidR="00954E07" w:rsidRPr="00B60F0D" w:rsidRDefault="00954E07" w:rsidP="002C58E1">
      <w:pPr>
        <w:spacing w:after="0" w:line="240" w:lineRule="auto"/>
        <w:ind w:firstLine="567"/>
        <w:jc w:val="right"/>
        <w:rPr>
          <w:rFonts w:ascii="Times New Roman" w:eastAsia="MS Mincho" w:hAnsi="Times New Roman"/>
          <w:sz w:val="28"/>
          <w:szCs w:val="28"/>
          <w:lang w:eastAsia="en-US"/>
        </w:rPr>
      </w:pPr>
      <w:r w:rsidRPr="00B60F0D">
        <w:rPr>
          <w:rFonts w:ascii="Times New Roman" w:eastAsia="MS Mincho" w:hAnsi="Times New Roman"/>
          <w:sz w:val="28"/>
          <w:szCs w:val="28"/>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2"/>
        <w:gridCol w:w="1153"/>
        <w:gridCol w:w="1197"/>
        <w:gridCol w:w="992"/>
        <w:gridCol w:w="1276"/>
        <w:gridCol w:w="1276"/>
        <w:gridCol w:w="992"/>
        <w:gridCol w:w="1383"/>
      </w:tblGrid>
      <w:tr w:rsidR="00954E07" w:rsidRPr="00B60F0D" w:rsidTr="002C58E1">
        <w:trPr>
          <w:trHeight w:val="1993"/>
        </w:trPr>
        <w:tc>
          <w:tcPr>
            <w:tcW w:w="1302" w:type="dxa"/>
            <w:tcBorders>
              <w:top w:val="single" w:sz="4" w:space="0" w:color="auto"/>
              <w:left w:val="single" w:sz="4" w:space="0" w:color="auto"/>
              <w:bottom w:val="single" w:sz="4" w:space="0" w:color="auto"/>
              <w:right w:val="single" w:sz="4" w:space="0" w:color="auto"/>
            </w:tcBorders>
            <w:hideMark/>
          </w:tcPr>
          <w:p w:rsidR="00954E07" w:rsidRPr="00B60F0D" w:rsidRDefault="00954E07" w:rsidP="00954E07">
            <w:pPr>
              <w:spacing w:after="0" w:line="240" w:lineRule="auto"/>
              <w:jc w:val="both"/>
              <w:rPr>
                <w:rFonts w:ascii="Times New Roman" w:eastAsia="MS Mincho" w:hAnsi="Times New Roman"/>
                <w:sz w:val="20"/>
                <w:szCs w:val="20"/>
                <w:lang w:eastAsia="en-US"/>
              </w:rPr>
            </w:pP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Дата решения об  изменении</w:t>
            </w:r>
          </w:p>
        </w:tc>
        <w:tc>
          <w:tcPr>
            <w:tcW w:w="1153" w:type="dxa"/>
            <w:tcBorders>
              <w:top w:val="single" w:sz="4" w:space="0" w:color="auto"/>
              <w:left w:val="single" w:sz="4" w:space="0" w:color="auto"/>
              <w:bottom w:val="single" w:sz="4" w:space="0" w:color="auto"/>
              <w:right w:val="single" w:sz="4" w:space="0" w:color="auto"/>
            </w:tcBorders>
          </w:tcPr>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Доходы , тыс.рублей</w:t>
            </w:r>
          </w:p>
        </w:tc>
        <w:tc>
          <w:tcPr>
            <w:tcW w:w="1197" w:type="dxa"/>
            <w:tcBorders>
              <w:top w:val="single" w:sz="4" w:space="0" w:color="auto"/>
              <w:left w:val="single" w:sz="4" w:space="0" w:color="auto"/>
              <w:bottom w:val="single" w:sz="4" w:space="0" w:color="auto"/>
              <w:right w:val="single" w:sz="4" w:space="0" w:color="auto"/>
            </w:tcBorders>
            <w:hideMark/>
          </w:tcPr>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Изменение доходов относительно плана</w:t>
            </w: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+увеличение,-уменьшение</w:t>
            </w:r>
          </w:p>
        </w:tc>
        <w:tc>
          <w:tcPr>
            <w:tcW w:w="992" w:type="dxa"/>
            <w:tcBorders>
              <w:top w:val="single" w:sz="4" w:space="0" w:color="auto"/>
              <w:left w:val="single" w:sz="4" w:space="0" w:color="auto"/>
              <w:bottom w:val="single" w:sz="4" w:space="0" w:color="auto"/>
              <w:right w:val="single" w:sz="4" w:space="0" w:color="auto"/>
            </w:tcBorders>
          </w:tcPr>
          <w:p w:rsidR="00954E07" w:rsidRPr="00B60F0D" w:rsidRDefault="00954E07" w:rsidP="00954E07">
            <w:pPr>
              <w:spacing w:after="0" w:line="240" w:lineRule="auto"/>
              <w:jc w:val="both"/>
              <w:rPr>
                <w:rFonts w:ascii="Times New Roman" w:eastAsia="MS Mincho" w:hAnsi="Times New Roman"/>
                <w:sz w:val="20"/>
                <w:szCs w:val="20"/>
                <w:lang w:eastAsia="en-US"/>
              </w:rPr>
            </w:pP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 к плану</w:t>
            </w:r>
          </w:p>
          <w:p w:rsidR="00954E07" w:rsidRPr="00B60F0D" w:rsidRDefault="00954E07" w:rsidP="00954E07">
            <w:pPr>
              <w:spacing w:after="0" w:line="240" w:lineRule="auto"/>
              <w:jc w:val="both"/>
              <w:rPr>
                <w:rFonts w:ascii="Times New Roman" w:eastAsia="MS Mincho"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Расходы, тыс.рублей</w:t>
            </w:r>
          </w:p>
        </w:tc>
        <w:tc>
          <w:tcPr>
            <w:tcW w:w="1276" w:type="dxa"/>
            <w:tcBorders>
              <w:top w:val="single" w:sz="4" w:space="0" w:color="auto"/>
              <w:left w:val="single" w:sz="4" w:space="0" w:color="auto"/>
              <w:bottom w:val="single" w:sz="4" w:space="0" w:color="auto"/>
              <w:right w:val="single" w:sz="4" w:space="0" w:color="auto"/>
            </w:tcBorders>
            <w:hideMark/>
          </w:tcPr>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Изменение расходов относительно плана</w:t>
            </w: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+увеличение,-уменьшение</w:t>
            </w:r>
          </w:p>
        </w:tc>
        <w:tc>
          <w:tcPr>
            <w:tcW w:w="992" w:type="dxa"/>
            <w:tcBorders>
              <w:top w:val="single" w:sz="4" w:space="0" w:color="auto"/>
              <w:left w:val="single" w:sz="4" w:space="0" w:color="auto"/>
              <w:bottom w:val="single" w:sz="4" w:space="0" w:color="auto"/>
              <w:right w:val="single" w:sz="4" w:space="0" w:color="auto"/>
            </w:tcBorders>
          </w:tcPr>
          <w:p w:rsidR="00954E07" w:rsidRPr="00B60F0D" w:rsidRDefault="00954E07" w:rsidP="00954E07">
            <w:pPr>
              <w:spacing w:after="0" w:line="240" w:lineRule="auto"/>
              <w:jc w:val="both"/>
              <w:rPr>
                <w:rFonts w:ascii="Times New Roman" w:eastAsia="MS Mincho" w:hAnsi="Times New Roman"/>
                <w:sz w:val="20"/>
                <w:szCs w:val="20"/>
                <w:lang w:eastAsia="en-US"/>
              </w:rPr>
            </w:pP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 к плану</w:t>
            </w:r>
          </w:p>
          <w:p w:rsidR="00954E07" w:rsidRPr="00B60F0D" w:rsidRDefault="00954E07" w:rsidP="00954E07">
            <w:pPr>
              <w:spacing w:after="0" w:line="240" w:lineRule="auto"/>
              <w:jc w:val="both"/>
              <w:rPr>
                <w:rFonts w:ascii="Times New Roman" w:eastAsia="MS Mincho" w:hAnsi="Times New Roman"/>
                <w:sz w:val="20"/>
                <w:szCs w:val="20"/>
                <w:lang w:eastAsia="en-US"/>
              </w:rPr>
            </w:pPr>
          </w:p>
        </w:tc>
        <w:tc>
          <w:tcPr>
            <w:tcW w:w="1383" w:type="dxa"/>
            <w:tcBorders>
              <w:top w:val="single" w:sz="4" w:space="0" w:color="auto"/>
              <w:left w:val="single" w:sz="4" w:space="0" w:color="auto"/>
              <w:bottom w:val="single" w:sz="4" w:space="0" w:color="auto"/>
              <w:right w:val="single" w:sz="4" w:space="0" w:color="auto"/>
            </w:tcBorders>
          </w:tcPr>
          <w:p w:rsidR="00954E07" w:rsidRPr="00B60F0D" w:rsidRDefault="00954E07" w:rsidP="00954E07">
            <w:pPr>
              <w:spacing w:after="0" w:line="240" w:lineRule="auto"/>
              <w:jc w:val="both"/>
              <w:rPr>
                <w:rFonts w:ascii="Times New Roman" w:eastAsia="MS Mincho" w:hAnsi="Times New Roman"/>
                <w:sz w:val="20"/>
                <w:szCs w:val="20"/>
                <w:lang w:eastAsia="en-US"/>
              </w:rPr>
            </w:pP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Результат</w:t>
            </w: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(0-сбалансированный</w:t>
            </w: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 дефицит;</w:t>
            </w:r>
          </w:p>
          <w:p w:rsidR="00954E07" w:rsidRPr="00B60F0D" w:rsidRDefault="00954E07" w:rsidP="00954E07">
            <w:pPr>
              <w:spacing w:after="0" w:line="240" w:lineRule="auto"/>
              <w:jc w:val="both"/>
              <w:rPr>
                <w:rFonts w:ascii="Times New Roman" w:eastAsia="MS Mincho" w:hAnsi="Times New Roman"/>
                <w:sz w:val="20"/>
                <w:szCs w:val="20"/>
                <w:lang w:eastAsia="en-US"/>
              </w:rPr>
            </w:pPr>
            <w:r w:rsidRPr="00B60F0D">
              <w:rPr>
                <w:rFonts w:ascii="Times New Roman" w:eastAsia="MS Mincho" w:hAnsi="Times New Roman"/>
                <w:sz w:val="20"/>
                <w:szCs w:val="20"/>
                <w:lang w:eastAsia="en-US"/>
              </w:rPr>
              <w:t>+профицит)</w:t>
            </w:r>
          </w:p>
        </w:tc>
      </w:tr>
      <w:tr w:rsidR="00954E07" w:rsidRPr="00B60F0D" w:rsidTr="002C58E1">
        <w:trPr>
          <w:trHeight w:val="671"/>
        </w:trPr>
        <w:tc>
          <w:tcPr>
            <w:tcW w:w="1302" w:type="dxa"/>
            <w:tcBorders>
              <w:top w:val="single" w:sz="4" w:space="0" w:color="auto"/>
              <w:left w:val="single" w:sz="4" w:space="0" w:color="auto"/>
              <w:bottom w:val="single" w:sz="4" w:space="0" w:color="auto"/>
              <w:right w:val="single" w:sz="4" w:space="0" w:color="auto"/>
            </w:tcBorders>
            <w:hideMark/>
          </w:tcPr>
          <w:p w:rsidR="00954E07" w:rsidRPr="009F3469" w:rsidRDefault="00954E07" w:rsidP="00954E07">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2</w:t>
            </w:r>
            <w:r w:rsidR="009F3469" w:rsidRPr="009F3469">
              <w:rPr>
                <w:rFonts w:ascii="Times New Roman" w:eastAsia="MS Mincho" w:hAnsi="Times New Roman"/>
                <w:sz w:val="20"/>
                <w:szCs w:val="20"/>
                <w:lang w:eastAsia="en-US"/>
              </w:rPr>
              <w:t>0</w:t>
            </w:r>
            <w:r w:rsidRPr="009F3469">
              <w:rPr>
                <w:rFonts w:ascii="Times New Roman" w:eastAsia="MS Mincho" w:hAnsi="Times New Roman"/>
                <w:sz w:val="20"/>
                <w:szCs w:val="20"/>
                <w:lang w:eastAsia="en-US"/>
              </w:rPr>
              <w:t>.01.2021г.</w:t>
            </w:r>
          </w:p>
          <w:p w:rsidR="00954E07" w:rsidRPr="009F3469" w:rsidRDefault="00954E07" w:rsidP="003F26C4">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№0</w:t>
            </w:r>
            <w:r w:rsidR="003F26C4" w:rsidRPr="009F3469">
              <w:rPr>
                <w:rFonts w:ascii="Times New Roman" w:eastAsia="MS Mincho" w:hAnsi="Times New Roman"/>
                <w:sz w:val="20"/>
                <w:szCs w:val="20"/>
                <w:lang w:eastAsia="en-US"/>
              </w:rPr>
              <w:t>1</w:t>
            </w:r>
          </w:p>
        </w:tc>
        <w:tc>
          <w:tcPr>
            <w:tcW w:w="1153" w:type="dxa"/>
            <w:tcBorders>
              <w:top w:val="single" w:sz="4" w:space="0" w:color="auto"/>
              <w:left w:val="single" w:sz="4" w:space="0" w:color="auto"/>
              <w:bottom w:val="single" w:sz="4" w:space="0" w:color="auto"/>
              <w:right w:val="single" w:sz="4" w:space="0" w:color="auto"/>
            </w:tcBorders>
          </w:tcPr>
          <w:p w:rsidR="00954E07" w:rsidRPr="009F3469" w:rsidRDefault="009F3469" w:rsidP="00954E07">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10598,86</w:t>
            </w:r>
          </w:p>
        </w:tc>
        <w:tc>
          <w:tcPr>
            <w:tcW w:w="1197" w:type="dxa"/>
            <w:tcBorders>
              <w:top w:val="single" w:sz="4" w:space="0" w:color="auto"/>
              <w:left w:val="single" w:sz="4" w:space="0" w:color="auto"/>
              <w:bottom w:val="single" w:sz="4" w:space="0" w:color="auto"/>
              <w:right w:val="single" w:sz="4" w:space="0" w:color="auto"/>
            </w:tcBorders>
            <w:hideMark/>
          </w:tcPr>
          <w:p w:rsidR="00954E07" w:rsidRPr="009F3469" w:rsidRDefault="003E1D18" w:rsidP="003F26C4">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+107,10</w:t>
            </w:r>
          </w:p>
        </w:tc>
        <w:tc>
          <w:tcPr>
            <w:tcW w:w="992" w:type="dxa"/>
            <w:tcBorders>
              <w:top w:val="single" w:sz="4" w:space="0" w:color="auto"/>
              <w:left w:val="single" w:sz="4" w:space="0" w:color="auto"/>
              <w:bottom w:val="single" w:sz="4" w:space="0" w:color="auto"/>
              <w:right w:val="single" w:sz="4" w:space="0" w:color="auto"/>
            </w:tcBorders>
          </w:tcPr>
          <w:p w:rsidR="00954E07" w:rsidRPr="003E1D18" w:rsidRDefault="003E1D18" w:rsidP="00954E07">
            <w:pPr>
              <w:spacing w:after="0" w:line="240" w:lineRule="auto"/>
              <w:jc w:val="both"/>
              <w:rPr>
                <w:rFonts w:ascii="Times New Roman" w:eastAsia="MS Mincho" w:hAnsi="Times New Roman"/>
                <w:sz w:val="20"/>
                <w:szCs w:val="20"/>
                <w:lang w:eastAsia="en-US"/>
              </w:rPr>
            </w:pPr>
            <w:r w:rsidRPr="003E1D18">
              <w:rPr>
                <w:rFonts w:ascii="Times New Roman" w:eastAsia="MS Mincho" w:hAnsi="Times New Roman"/>
                <w:sz w:val="20"/>
                <w:szCs w:val="20"/>
                <w:lang w:eastAsia="en-US"/>
              </w:rPr>
              <w:t>101,0</w:t>
            </w:r>
          </w:p>
        </w:tc>
        <w:tc>
          <w:tcPr>
            <w:tcW w:w="1276" w:type="dxa"/>
            <w:tcBorders>
              <w:top w:val="single" w:sz="4" w:space="0" w:color="auto"/>
              <w:left w:val="single" w:sz="4" w:space="0" w:color="auto"/>
              <w:bottom w:val="single" w:sz="4" w:space="0" w:color="auto"/>
              <w:right w:val="single" w:sz="4" w:space="0" w:color="auto"/>
            </w:tcBorders>
          </w:tcPr>
          <w:p w:rsidR="00954E07" w:rsidRPr="009F3469" w:rsidRDefault="009F3469" w:rsidP="00954E07">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13389,11</w:t>
            </w:r>
          </w:p>
        </w:tc>
        <w:tc>
          <w:tcPr>
            <w:tcW w:w="1276" w:type="dxa"/>
            <w:tcBorders>
              <w:top w:val="single" w:sz="4" w:space="0" w:color="auto"/>
              <w:left w:val="single" w:sz="4" w:space="0" w:color="auto"/>
              <w:bottom w:val="single" w:sz="4" w:space="0" w:color="auto"/>
              <w:right w:val="single" w:sz="4" w:space="0" w:color="auto"/>
            </w:tcBorders>
            <w:hideMark/>
          </w:tcPr>
          <w:p w:rsidR="00954E07" w:rsidRPr="003E1D18" w:rsidRDefault="003E1D18" w:rsidP="00F22E60">
            <w:pPr>
              <w:spacing w:after="0" w:line="240" w:lineRule="auto"/>
              <w:jc w:val="both"/>
              <w:rPr>
                <w:rFonts w:ascii="Times New Roman" w:eastAsia="MS Mincho" w:hAnsi="Times New Roman"/>
                <w:sz w:val="20"/>
                <w:szCs w:val="20"/>
                <w:lang w:eastAsia="en-US"/>
              </w:rPr>
            </w:pPr>
            <w:r w:rsidRPr="003E1D18">
              <w:rPr>
                <w:rFonts w:ascii="Times New Roman" w:eastAsia="MS Mincho" w:hAnsi="Times New Roman"/>
                <w:sz w:val="20"/>
                <w:szCs w:val="20"/>
                <w:lang w:eastAsia="en-US"/>
              </w:rPr>
              <w:t>+2897,35</w:t>
            </w:r>
          </w:p>
        </w:tc>
        <w:tc>
          <w:tcPr>
            <w:tcW w:w="992" w:type="dxa"/>
            <w:tcBorders>
              <w:top w:val="single" w:sz="4" w:space="0" w:color="auto"/>
              <w:left w:val="single" w:sz="4" w:space="0" w:color="auto"/>
              <w:bottom w:val="single" w:sz="4" w:space="0" w:color="auto"/>
              <w:right w:val="single" w:sz="4" w:space="0" w:color="auto"/>
            </w:tcBorders>
          </w:tcPr>
          <w:p w:rsidR="00954E07" w:rsidRPr="003E1D18" w:rsidRDefault="003E1D18" w:rsidP="003E1D18">
            <w:pPr>
              <w:spacing w:after="0" w:line="240" w:lineRule="auto"/>
              <w:jc w:val="both"/>
              <w:rPr>
                <w:rFonts w:ascii="Times New Roman" w:eastAsia="MS Mincho" w:hAnsi="Times New Roman"/>
                <w:sz w:val="20"/>
                <w:szCs w:val="20"/>
                <w:lang w:eastAsia="en-US"/>
              </w:rPr>
            </w:pPr>
            <w:r w:rsidRPr="003E1D18">
              <w:rPr>
                <w:rFonts w:ascii="Times New Roman" w:eastAsia="MS Mincho" w:hAnsi="Times New Roman"/>
                <w:sz w:val="20"/>
                <w:szCs w:val="20"/>
                <w:lang w:eastAsia="en-US"/>
              </w:rPr>
              <w:t>+</w:t>
            </w:r>
            <w:r>
              <w:rPr>
                <w:rFonts w:ascii="Times New Roman" w:eastAsia="MS Mincho" w:hAnsi="Times New Roman"/>
                <w:sz w:val="20"/>
                <w:szCs w:val="20"/>
                <w:lang w:eastAsia="en-US"/>
              </w:rPr>
              <w:t>127,6</w:t>
            </w:r>
          </w:p>
        </w:tc>
        <w:tc>
          <w:tcPr>
            <w:tcW w:w="1383" w:type="dxa"/>
            <w:tcBorders>
              <w:top w:val="single" w:sz="4" w:space="0" w:color="auto"/>
              <w:left w:val="single" w:sz="4" w:space="0" w:color="auto"/>
              <w:bottom w:val="single" w:sz="4" w:space="0" w:color="auto"/>
              <w:right w:val="single" w:sz="4" w:space="0" w:color="auto"/>
            </w:tcBorders>
          </w:tcPr>
          <w:p w:rsidR="00954E07" w:rsidRPr="003E1D18" w:rsidRDefault="003E1D18" w:rsidP="003F26C4">
            <w:pPr>
              <w:spacing w:after="0" w:line="240" w:lineRule="auto"/>
              <w:jc w:val="both"/>
              <w:rPr>
                <w:rFonts w:ascii="Times New Roman" w:eastAsia="MS Mincho" w:hAnsi="Times New Roman"/>
                <w:sz w:val="20"/>
                <w:szCs w:val="20"/>
                <w:lang w:eastAsia="en-US"/>
              </w:rPr>
            </w:pPr>
            <w:r w:rsidRPr="003E1D18">
              <w:rPr>
                <w:rFonts w:ascii="Times New Roman" w:eastAsia="MS Mincho" w:hAnsi="Times New Roman"/>
                <w:sz w:val="20"/>
                <w:szCs w:val="20"/>
                <w:lang w:eastAsia="en-US"/>
              </w:rPr>
              <w:t>-2790,25</w:t>
            </w:r>
          </w:p>
        </w:tc>
      </w:tr>
      <w:tr w:rsidR="00954E07" w:rsidRPr="00B60F0D" w:rsidTr="002C58E1">
        <w:tc>
          <w:tcPr>
            <w:tcW w:w="1302" w:type="dxa"/>
            <w:tcBorders>
              <w:top w:val="single" w:sz="4" w:space="0" w:color="auto"/>
              <w:left w:val="single" w:sz="4" w:space="0" w:color="auto"/>
              <w:bottom w:val="single" w:sz="4" w:space="0" w:color="auto"/>
              <w:right w:val="single" w:sz="4" w:space="0" w:color="auto"/>
            </w:tcBorders>
            <w:hideMark/>
          </w:tcPr>
          <w:p w:rsidR="00954E07" w:rsidRPr="009F3469" w:rsidRDefault="003F26C4" w:rsidP="003F26C4">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31</w:t>
            </w:r>
            <w:r w:rsidR="00954E07" w:rsidRPr="009F3469">
              <w:rPr>
                <w:rFonts w:ascii="Times New Roman" w:eastAsia="MS Mincho" w:hAnsi="Times New Roman"/>
                <w:sz w:val="20"/>
                <w:szCs w:val="20"/>
                <w:lang w:eastAsia="en-US"/>
              </w:rPr>
              <w:t>.0</w:t>
            </w:r>
            <w:r w:rsidRPr="009F3469">
              <w:rPr>
                <w:rFonts w:ascii="Times New Roman" w:eastAsia="MS Mincho" w:hAnsi="Times New Roman"/>
                <w:sz w:val="20"/>
                <w:szCs w:val="20"/>
                <w:lang w:eastAsia="en-US"/>
              </w:rPr>
              <w:t>3</w:t>
            </w:r>
            <w:r w:rsidR="00954E07" w:rsidRPr="009F3469">
              <w:rPr>
                <w:rFonts w:ascii="Times New Roman" w:eastAsia="MS Mincho" w:hAnsi="Times New Roman"/>
                <w:sz w:val="20"/>
                <w:szCs w:val="20"/>
                <w:lang w:eastAsia="en-US"/>
              </w:rPr>
              <w:t>.2021г.№</w:t>
            </w:r>
            <w:r w:rsidR="009F3469" w:rsidRPr="009F3469">
              <w:rPr>
                <w:rFonts w:ascii="Times New Roman" w:eastAsia="MS Mincho" w:hAnsi="Times New Roman"/>
                <w:sz w:val="20"/>
                <w:szCs w:val="20"/>
                <w:lang w:eastAsia="en-US"/>
              </w:rPr>
              <w:t>0</w:t>
            </w:r>
            <w:r w:rsidRPr="009F3469">
              <w:rPr>
                <w:rFonts w:ascii="Times New Roman" w:eastAsia="MS Mincho" w:hAnsi="Times New Roman"/>
                <w:sz w:val="20"/>
                <w:szCs w:val="20"/>
                <w:lang w:eastAsia="en-US"/>
              </w:rPr>
              <w:t>7</w:t>
            </w:r>
          </w:p>
        </w:tc>
        <w:tc>
          <w:tcPr>
            <w:tcW w:w="1153" w:type="dxa"/>
            <w:tcBorders>
              <w:top w:val="single" w:sz="4" w:space="0" w:color="auto"/>
              <w:left w:val="single" w:sz="4" w:space="0" w:color="auto"/>
              <w:bottom w:val="single" w:sz="4" w:space="0" w:color="auto"/>
              <w:right w:val="single" w:sz="4" w:space="0" w:color="auto"/>
            </w:tcBorders>
          </w:tcPr>
          <w:p w:rsidR="00954E07" w:rsidRPr="009F3469" w:rsidRDefault="009F3469" w:rsidP="00954E07">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10683,74</w:t>
            </w:r>
          </w:p>
        </w:tc>
        <w:tc>
          <w:tcPr>
            <w:tcW w:w="1197" w:type="dxa"/>
            <w:tcBorders>
              <w:top w:val="single" w:sz="4" w:space="0" w:color="auto"/>
              <w:left w:val="single" w:sz="4" w:space="0" w:color="auto"/>
              <w:bottom w:val="single" w:sz="4" w:space="0" w:color="auto"/>
              <w:right w:val="single" w:sz="4" w:space="0" w:color="auto"/>
            </w:tcBorders>
            <w:hideMark/>
          </w:tcPr>
          <w:p w:rsidR="00954E07" w:rsidRPr="009F3469" w:rsidRDefault="003E1D18" w:rsidP="00F22E60">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+191,98</w:t>
            </w:r>
          </w:p>
        </w:tc>
        <w:tc>
          <w:tcPr>
            <w:tcW w:w="992" w:type="dxa"/>
            <w:tcBorders>
              <w:top w:val="single" w:sz="4" w:space="0" w:color="auto"/>
              <w:left w:val="single" w:sz="4" w:space="0" w:color="auto"/>
              <w:bottom w:val="single" w:sz="4" w:space="0" w:color="auto"/>
              <w:right w:val="single" w:sz="4" w:space="0" w:color="auto"/>
            </w:tcBorders>
            <w:hideMark/>
          </w:tcPr>
          <w:p w:rsidR="00954E07"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101,8</w:t>
            </w:r>
          </w:p>
        </w:tc>
        <w:tc>
          <w:tcPr>
            <w:tcW w:w="1276" w:type="dxa"/>
            <w:tcBorders>
              <w:top w:val="single" w:sz="4" w:space="0" w:color="auto"/>
              <w:left w:val="single" w:sz="4" w:space="0" w:color="auto"/>
              <w:bottom w:val="single" w:sz="4" w:space="0" w:color="auto"/>
              <w:right w:val="single" w:sz="4" w:space="0" w:color="auto"/>
            </w:tcBorders>
          </w:tcPr>
          <w:p w:rsidR="00954E07" w:rsidRPr="009F3469" w:rsidRDefault="009F3469" w:rsidP="00954E07">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13473,99</w:t>
            </w:r>
          </w:p>
        </w:tc>
        <w:tc>
          <w:tcPr>
            <w:tcW w:w="1276" w:type="dxa"/>
            <w:tcBorders>
              <w:top w:val="single" w:sz="4" w:space="0" w:color="auto"/>
              <w:left w:val="single" w:sz="4" w:space="0" w:color="auto"/>
              <w:bottom w:val="single" w:sz="4" w:space="0" w:color="auto"/>
              <w:right w:val="single" w:sz="4" w:space="0" w:color="auto"/>
            </w:tcBorders>
            <w:hideMark/>
          </w:tcPr>
          <w:p w:rsidR="00954E07" w:rsidRPr="003E1D18" w:rsidRDefault="003E1D18" w:rsidP="00F22E60">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+2982,23</w:t>
            </w:r>
          </w:p>
        </w:tc>
        <w:tc>
          <w:tcPr>
            <w:tcW w:w="992" w:type="dxa"/>
            <w:tcBorders>
              <w:top w:val="single" w:sz="4" w:space="0" w:color="auto"/>
              <w:left w:val="single" w:sz="4" w:space="0" w:color="auto"/>
              <w:bottom w:val="single" w:sz="4" w:space="0" w:color="auto"/>
              <w:right w:val="single" w:sz="4" w:space="0" w:color="auto"/>
            </w:tcBorders>
            <w:hideMark/>
          </w:tcPr>
          <w:p w:rsidR="00954E07"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128,4</w:t>
            </w:r>
          </w:p>
        </w:tc>
        <w:tc>
          <w:tcPr>
            <w:tcW w:w="1383" w:type="dxa"/>
            <w:tcBorders>
              <w:top w:val="single" w:sz="4" w:space="0" w:color="auto"/>
              <w:left w:val="single" w:sz="4" w:space="0" w:color="auto"/>
              <w:bottom w:val="single" w:sz="4" w:space="0" w:color="auto"/>
              <w:right w:val="single" w:sz="4" w:space="0" w:color="auto"/>
            </w:tcBorders>
            <w:hideMark/>
          </w:tcPr>
          <w:p w:rsidR="00954E07" w:rsidRPr="003E1D18" w:rsidRDefault="003E1D18" w:rsidP="00F22E60">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-2790,25</w:t>
            </w:r>
          </w:p>
        </w:tc>
      </w:tr>
      <w:tr w:rsidR="003E1D18" w:rsidRPr="00B60F0D" w:rsidTr="002C58E1">
        <w:tc>
          <w:tcPr>
            <w:tcW w:w="1302" w:type="dxa"/>
            <w:tcBorders>
              <w:top w:val="single" w:sz="4" w:space="0" w:color="auto"/>
              <w:left w:val="single" w:sz="4" w:space="0" w:color="auto"/>
              <w:bottom w:val="single" w:sz="4" w:space="0" w:color="auto"/>
              <w:right w:val="single" w:sz="4" w:space="0" w:color="auto"/>
            </w:tcBorders>
            <w:hideMark/>
          </w:tcPr>
          <w:p w:rsidR="003E1D18" w:rsidRPr="009F3469" w:rsidRDefault="003E1D18" w:rsidP="00954E07">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30.06.2021г.</w:t>
            </w:r>
          </w:p>
          <w:p w:rsidR="003E1D18" w:rsidRPr="009F3469" w:rsidRDefault="003E1D18" w:rsidP="009F3469">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№12/1</w:t>
            </w:r>
          </w:p>
        </w:tc>
        <w:tc>
          <w:tcPr>
            <w:tcW w:w="1153" w:type="dxa"/>
            <w:tcBorders>
              <w:top w:val="single" w:sz="4" w:space="0" w:color="auto"/>
              <w:left w:val="single" w:sz="4" w:space="0" w:color="auto"/>
              <w:bottom w:val="single" w:sz="4" w:space="0" w:color="auto"/>
              <w:right w:val="single" w:sz="4" w:space="0" w:color="auto"/>
            </w:tcBorders>
          </w:tcPr>
          <w:p w:rsidR="003E1D18" w:rsidRPr="009F3469"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11115,00</w:t>
            </w:r>
          </w:p>
        </w:tc>
        <w:tc>
          <w:tcPr>
            <w:tcW w:w="1197" w:type="dxa"/>
            <w:tcBorders>
              <w:top w:val="single" w:sz="4" w:space="0" w:color="auto"/>
              <w:left w:val="single" w:sz="4" w:space="0" w:color="auto"/>
              <w:bottom w:val="single" w:sz="4" w:space="0" w:color="auto"/>
              <w:right w:val="single" w:sz="4" w:space="0" w:color="auto"/>
            </w:tcBorders>
            <w:hideMark/>
          </w:tcPr>
          <w:p w:rsidR="003E1D18" w:rsidRPr="009F3469" w:rsidRDefault="003E1D18" w:rsidP="00F22E60">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+623,24</w:t>
            </w:r>
          </w:p>
        </w:tc>
        <w:tc>
          <w:tcPr>
            <w:tcW w:w="992" w:type="dxa"/>
            <w:tcBorders>
              <w:top w:val="single" w:sz="4" w:space="0" w:color="auto"/>
              <w:left w:val="single" w:sz="4" w:space="0" w:color="auto"/>
              <w:bottom w:val="single" w:sz="4" w:space="0" w:color="auto"/>
              <w:right w:val="single" w:sz="4" w:space="0" w:color="auto"/>
            </w:tcBorders>
            <w:hideMark/>
          </w:tcPr>
          <w:p w:rsidR="003E1D18"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105,9</w:t>
            </w:r>
          </w:p>
        </w:tc>
        <w:tc>
          <w:tcPr>
            <w:tcW w:w="1276" w:type="dxa"/>
            <w:tcBorders>
              <w:top w:val="single" w:sz="4" w:space="0" w:color="auto"/>
              <w:left w:val="single" w:sz="4" w:space="0" w:color="auto"/>
              <w:bottom w:val="single" w:sz="4" w:space="0" w:color="auto"/>
              <w:right w:val="single" w:sz="4" w:space="0" w:color="auto"/>
            </w:tcBorders>
          </w:tcPr>
          <w:p w:rsidR="003E1D18" w:rsidRPr="009F3469"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13905,25</w:t>
            </w:r>
          </w:p>
        </w:tc>
        <w:tc>
          <w:tcPr>
            <w:tcW w:w="1276" w:type="dxa"/>
            <w:tcBorders>
              <w:top w:val="single" w:sz="4" w:space="0" w:color="auto"/>
              <w:left w:val="single" w:sz="4" w:space="0" w:color="auto"/>
              <w:bottom w:val="single" w:sz="4" w:space="0" w:color="auto"/>
              <w:right w:val="single" w:sz="4" w:space="0" w:color="auto"/>
            </w:tcBorders>
            <w:hideMark/>
          </w:tcPr>
          <w:p w:rsidR="003E1D18" w:rsidRPr="003E1D18" w:rsidRDefault="003E1D18" w:rsidP="00F22E60">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+3413,49</w:t>
            </w:r>
          </w:p>
        </w:tc>
        <w:tc>
          <w:tcPr>
            <w:tcW w:w="992" w:type="dxa"/>
            <w:tcBorders>
              <w:top w:val="single" w:sz="4" w:space="0" w:color="auto"/>
              <w:left w:val="single" w:sz="4" w:space="0" w:color="auto"/>
              <w:bottom w:val="single" w:sz="4" w:space="0" w:color="auto"/>
              <w:right w:val="single" w:sz="4" w:space="0" w:color="auto"/>
            </w:tcBorders>
            <w:hideMark/>
          </w:tcPr>
          <w:p w:rsidR="003E1D18"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132,5</w:t>
            </w:r>
          </w:p>
        </w:tc>
        <w:tc>
          <w:tcPr>
            <w:tcW w:w="1383" w:type="dxa"/>
            <w:tcBorders>
              <w:top w:val="single" w:sz="4" w:space="0" w:color="auto"/>
              <w:left w:val="single" w:sz="4" w:space="0" w:color="auto"/>
              <w:bottom w:val="single" w:sz="4" w:space="0" w:color="auto"/>
              <w:right w:val="single" w:sz="4" w:space="0" w:color="auto"/>
            </w:tcBorders>
            <w:hideMark/>
          </w:tcPr>
          <w:p w:rsidR="003E1D18" w:rsidRPr="00E34CF2" w:rsidRDefault="003E1D18" w:rsidP="00BF35B5">
            <w:pPr>
              <w:rPr>
                <w:rFonts w:ascii="Times New Roman" w:eastAsia="MS Mincho" w:hAnsi="Times New Roman"/>
                <w:sz w:val="20"/>
                <w:szCs w:val="20"/>
                <w:lang w:eastAsia="en-US"/>
              </w:rPr>
            </w:pPr>
            <w:r w:rsidRPr="003E1D18">
              <w:rPr>
                <w:rFonts w:ascii="Times New Roman" w:eastAsia="MS Mincho" w:hAnsi="Times New Roman"/>
                <w:sz w:val="20"/>
                <w:szCs w:val="20"/>
                <w:lang w:eastAsia="en-US"/>
              </w:rPr>
              <w:t>-2790,25</w:t>
            </w:r>
          </w:p>
        </w:tc>
      </w:tr>
      <w:tr w:rsidR="003E1D18" w:rsidRPr="00B60F0D" w:rsidTr="002C58E1">
        <w:trPr>
          <w:trHeight w:val="503"/>
        </w:trPr>
        <w:tc>
          <w:tcPr>
            <w:tcW w:w="1302" w:type="dxa"/>
            <w:tcBorders>
              <w:top w:val="single" w:sz="4" w:space="0" w:color="auto"/>
              <w:left w:val="single" w:sz="4" w:space="0" w:color="auto"/>
              <w:bottom w:val="single" w:sz="4" w:space="0" w:color="auto"/>
              <w:right w:val="single" w:sz="4" w:space="0" w:color="auto"/>
            </w:tcBorders>
            <w:hideMark/>
          </w:tcPr>
          <w:p w:rsidR="003E1D18" w:rsidRPr="009F3469" w:rsidRDefault="003E1D18" w:rsidP="003F26C4">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30.09.2021г. №14</w:t>
            </w:r>
          </w:p>
        </w:tc>
        <w:tc>
          <w:tcPr>
            <w:tcW w:w="1153" w:type="dxa"/>
            <w:tcBorders>
              <w:top w:val="single" w:sz="4" w:space="0" w:color="auto"/>
              <w:left w:val="single" w:sz="4" w:space="0" w:color="auto"/>
              <w:bottom w:val="single" w:sz="4" w:space="0" w:color="auto"/>
              <w:right w:val="single" w:sz="4" w:space="0" w:color="auto"/>
            </w:tcBorders>
          </w:tcPr>
          <w:p w:rsidR="003E1D18" w:rsidRPr="009F3469"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11171,57</w:t>
            </w:r>
          </w:p>
        </w:tc>
        <w:tc>
          <w:tcPr>
            <w:tcW w:w="1197" w:type="dxa"/>
            <w:tcBorders>
              <w:top w:val="single" w:sz="4" w:space="0" w:color="auto"/>
              <w:left w:val="single" w:sz="4" w:space="0" w:color="auto"/>
              <w:bottom w:val="single" w:sz="4" w:space="0" w:color="auto"/>
              <w:right w:val="single" w:sz="4" w:space="0" w:color="auto"/>
            </w:tcBorders>
            <w:hideMark/>
          </w:tcPr>
          <w:p w:rsidR="003E1D18" w:rsidRPr="009F3469"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+679,81</w:t>
            </w:r>
          </w:p>
        </w:tc>
        <w:tc>
          <w:tcPr>
            <w:tcW w:w="992" w:type="dxa"/>
            <w:tcBorders>
              <w:top w:val="single" w:sz="4" w:space="0" w:color="auto"/>
              <w:left w:val="single" w:sz="4" w:space="0" w:color="auto"/>
              <w:bottom w:val="single" w:sz="4" w:space="0" w:color="auto"/>
              <w:right w:val="single" w:sz="4" w:space="0" w:color="auto"/>
            </w:tcBorders>
            <w:hideMark/>
          </w:tcPr>
          <w:p w:rsidR="003E1D18"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106,5</w:t>
            </w:r>
          </w:p>
        </w:tc>
        <w:tc>
          <w:tcPr>
            <w:tcW w:w="1276" w:type="dxa"/>
            <w:tcBorders>
              <w:top w:val="single" w:sz="4" w:space="0" w:color="auto"/>
              <w:left w:val="single" w:sz="4" w:space="0" w:color="auto"/>
              <w:bottom w:val="single" w:sz="4" w:space="0" w:color="auto"/>
              <w:right w:val="single" w:sz="4" w:space="0" w:color="auto"/>
            </w:tcBorders>
          </w:tcPr>
          <w:p w:rsidR="003E1D18" w:rsidRPr="009F3469"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13961,82</w:t>
            </w:r>
          </w:p>
        </w:tc>
        <w:tc>
          <w:tcPr>
            <w:tcW w:w="1276" w:type="dxa"/>
            <w:tcBorders>
              <w:top w:val="single" w:sz="4" w:space="0" w:color="auto"/>
              <w:left w:val="single" w:sz="4" w:space="0" w:color="auto"/>
              <w:bottom w:val="single" w:sz="4" w:space="0" w:color="auto"/>
              <w:right w:val="single" w:sz="4" w:space="0" w:color="auto"/>
            </w:tcBorders>
            <w:hideMark/>
          </w:tcPr>
          <w:p w:rsidR="003E1D18"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+3470,06</w:t>
            </w:r>
          </w:p>
        </w:tc>
        <w:tc>
          <w:tcPr>
            <w:tcW w:w="992" w:type="dxa"/>
            <w:tcBorders>
              <w:top w:val="single" w:sz="4" w:space="0" w:color="auto"/>
              <w:left w:val="single" w:sz="4" w:space="0" w:color="auto"/>
              <w:bottom w:val="single" w:sz="4" w:space="0" w:color="auto"/>
              <w:right w:val="single" w:sz="4" w:space="0" w:color="auto"/>
            </w:tcBorders>
            <w:hideMark/>
          </w:tcPr>
          <w:p w:rsidR="003E1D18"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133,1</w:t>
            </w:r>
          </w:p>
        </w:tc>
        <w:tc>
          <w:tcPr>
            <w:tcW w:w="1383" w:type="dxa"/>
            <w:tcBorders>
              <w:top w:val="single" w:sz="4" w:space="0" w:color="auto"/>
              <w:left w:val="single" w:sz="4" w:space="0" w:color="auto"/>
              <w:bottom w:val="single" w:sz="4" w:space="0" w:color="auto"/>
              <w:right w:val="single" w:sz="4" w:space="0" w:color="auto"/>
            </w:tcBorders>
            <w:hideMark/>
          </w:tcPr>
          <w:p w:rsidR="003E1D18" w:rsidRPr="00E34CF2" w:rsidRDefault="003E1D18" w:rsidP="00BF35B5">
            <w:pPr>
              <w:rPr>
                <w:rFonts w:ascii="Times New Roman" w:eastAsia="MS Mincho" w:hAnsi="Times New Roman"/>
                <w:sz w:val="20"/>
                <w:szCs w:val="20"/>
                <w:lang w:eastAsia="en-US"/>
              </w:rPr>
            </w:pPr>
            <w:r w:rsidRPr="003E1D18">
              <w:rPr>
                <w:rFonts w:ascii="Times New Roman" w:eastAsia="MS Mincho" w:hAnsi="Times New Roman"/>
                <w:sz w:val="20"/>
                <w:szCs w:val="20"/>
                <w:lang w:eastAsia="en-US"/>
              </w:rPr>
              <w:t>-2790,25</w:t>
            </w:r>
          </w:p>
        </w:tc>
      </w:tr>
      <w:tr w:rsidR="003E1D18" w:rsidRPr="00B60F0D" w:rsidTr="002C58E1">
        <w:tc>
          <w:tcPr>
            <w:tcW w:w="1302" w:type="dxa"/>
            <w:tcBorders>
              <w:top w:val="single" w:sz="4" w:space="0" w:color="auto"/>
              <w:left w:val="single" w:sz="4" w:space="0" w:color="auto"/>
              <w:bottom w:val="single" w:sz="4" w:space="0" w:color="auto"/>
              <w:right w:val="single" w:sz="4" w:space="0" w:color="auto"/>
            </w:tcBorders>
            <w:hideMark/>
          </w:tcPr>
          <w:p w:rsidR="003E1D18" w:rsidRPr="009F3469" w:rsidRDefault="003E1D18" w:rsidP="00954E07">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30.12.2021г.</w:t>
            </w:r>
          </w:p>
          <w:p w:rsidR="003E1D18" w:rsidRPr="009F3469" w:rsidRDefault="003E1D18" w:rsidP="009F3469">
            <w:pPr>
              <w:spacing w:after="0" w:line="240" w:lineRule="auto"/>
              <w:jc w:val="both"/>
              <w:rPr>
                <w:rFonts w:ascii="Times New Roman" w:eastAsia="MS Mincho" w:hAnsi="Times New Roman"/>
                <w:sz w:val="20"/>
                <w:szCs w:val="20"/>
                <w:lang w:eastAsia="en-US"/>
              </w:rPr>
            </w:pPr>
            <w:r w:rsidRPr="009F3469">
              <w:rPr>
                <w:rFonts w:ascii="Times New Roman" w:eastAsia="MS Mincho" w:hAnsi="Times New Roman"/>
                <w:sz w:val="20"/>
                <w:szCs w:val="20"/>
                <w:lang w:eastAsia="en-US"/>
              </w:rPr>
              <w:t>№ 27</w:t>
            </w:r>
          </w:p>
        </w:tc>
        <w:tc>
          <w:tcPr>
            <w:tcW w:w="1153" w:type="dxa"/>
            <w:tcBorders>
              <w:top w:val="single" w:sz="4" w:space="0" w:color="auto"/>
              <w:left w:val="single" w:sz="4" w:space="0" w:color="auto"/>
              <w:bottom w:val="single" w:sz="4" w:space="0" w:color="auto"/>
              <w:right w:val="single" w:sz="4" w:space="0" w:color="auto"/>
            </w:tcBorders>
          </w:tcPr>
          <w:p w:rsidR="003E1D18" w:rsidRPr="009F3469" w:rsidRDefault="003E1D18" w:rsidP="00EB56EB">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11132,51</w:t>
            </w:r>
          </w:p>
        </w:tc>
        <w:tc>
          <w:tcPr>
            <w:tcW w:w="1197" w:type="dxa"/>
            <w:tcBorders>
              <w:top w:val="single" w:sz="4" w:space="0" w:color="auto"/>
              <w:left w:val="single" w:sz="4" w:space="0" w:color="auto"/>
              <w:bottom w:val="single" w:sz="4" w:space="0" w:color="auto"/>
              <w:right w:val="single" w:sz="4" w:space="0" w:color="auto"/>
            </w:tcBorders>
            <w:hideMark/>
          </w:tcPr>
          <w:p w:rsidR="003E1D18" w:rsidRPr="009F3469"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+640,75</w:t>
            </w:r>
          </w:p>
        </w:tc>
        <w:tc>
          <w:tcPr>
            <w:tcW w:w="992" w:type="dxa"/>
            <w:tcBorders>
              <w:top w:val="single" w:sz="4" w:space="0" w:color="auto"/>
              <w:left w:val="single" w:sz="4" w:space="0" w:color="auto"/>
              <w:bottom w:val="single" w:sz="4" w:space="0" w:color="auto"/>
              <w:right w:val="single" w:sz="4" w:space="0" w:color="auto"/>
            </w:tcBorders>
            <w:hideMark/>
          </w:tcPr>
          <w:p w:rsidR="003E1D18"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106,1</w:t>
            </w:r>
          </w:p>
        </w:tc>
        <w:tc>
          <w:tcPr>
            <w:tcW w:w="1276" w:type="dxa"/>
            <w:tcBorders>
              <w:top w:val="single" w:sz="4" w:space="0" w:color="auto"/>
              <w:left w:val="single" w:sz="4" w:space="0" w:color="auto"/>
              <w:bottom w:val="single" w:sz="4" w:space="0" w:color="auto"/>
              <w:right w:val="single" w:sz="4" w:space="0" w:color="auto"/>
            </w:tcBorders>
          </w:tcPr>
          <w:p w:rsidR="003E1D18" w:rsidRPr="009F3469"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13922,76</w:t>
            </w:r>
          </w:p>
        </w:tc>
        <w:tc>
          <w:tcPr>
            <w:tcW w:w="1276" w:type="dxa"/>
            <w:tcBorders>
              <w:top w:val="single" w:sz="4" w:space="0" w:color="auto"/>
              <w:left w:val="single" w:sz="4" w:space="0" w:color="auto"/>
              <w:bottom w:val="single" w:sz="4" w:space="0" w:color="auto"/>
              <w:right w:val="single" w:sz="4" w:space="0" w:color="auto"/>
            </w:tcBorders>
            <w:hideMark/>
          </w:tcPr>
          <w:p w:rsidR="003E1D18"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+3431,00</w:t>
            </w:r>
          </w:p>
        </w:tc>
        <w:tc>
          <w:tcPr>
            <w:tcW w:w="992" w:type="dxa"/>
            <w:tcBorders>
              <w:top w:val="single" w:sz="4" w:space="0" w:color="auto"/>
              <w:left w:val="single" w:sz="4" w:space="0" w:color="auto"/>
              <w:bottom w:val="single" w:sz="4" w:space="0" w:color="auto"/>
              <w:right w:val="single" w:sz="4" w:space="0" w:color="auto"/>
            </w:tcBorders>
            <w:hideMark/>
          </w:tcPr>
          <w:p w:rsidR="003E1D18" w:rsidRPr="003E1D18" w:rsidRDefault="003E1D18"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132,7</w:t>
            </w:r>
          </w:p>
        </w:tc>
        <w:tc>
          <w:tcPr>
            <w:tcW w:w="1383" w:type="dxa"/>
            <w:tcBorders>
              <w:top w:val="single" w:sz="4" w:space="0" w:color="auto"/>
              <w:left w:val="single" w:sz="4" w:space="0" w:color="auto"/>
              <w:bottom w:val="single" w:sz="4" w:space="0" w:color="auto"/>
              <w:right w:val="single" w:sz="4" w:space="0" w:color="auto"/>
            </w:tcBorders>
            <w:hideMark/>
          </w:tcPr>
          <w:p w:rsidR="003E1D18" w:rsidRPr="00E34CF2" w:rsidRDefault="003E1D18" w:rsidP="00BF35B5">
            <w:pPr>
              <w:rPr>
                <w:rFonts w:ascii="Times New Roman" w:eastAsia="MS Mincho" w:hAnsi="Times New Roman"/>
                <w:sz w:val="20"/>
                <w:szCs w:val="20"/>
                <w:lang w:eastAsia="en-US"/>
              </w:rPr>
            </w:pPr>
            <w:r w:rsidRPr="003E1D18">
              <w:rPr>
                <w:rFonts w:ascii="Times New Roman" w:eastAsia="MS Mincho" w:hAnsi="Times New Roman"/>
                <w:sz w:val="20"/>
                <w:szCs w:val="20"/>
                <w:lang w:eastAsia="en-US"/>
              </w:rPr>
              <w:t>-2790,25</w:t>
            </w:r>
          </w:p>
        </w:tc>
      </w:tr>
    </w:tbl>
    <w:p w:rsidR="00954E07" w:rsidRPr="003E1D18" w:rsidRDefault="00954E07" w:rsidP="00954E07">
      <w:pPr>
        <w:spacing w:after="0" w:line="240" w:lineRule="auto"/>
        <w:ind w:firstLine="567"/>
        <w:jc w:val="both"/>
        <w:rPr>
          <w:rFonts w:ascii="Times New Roman" w:eastAsia="MS Mincho" w:hAnsi="Times New Roman"/>
          <w:sz w:val="28"/>
          <w:szCs w:val="28"/>
          <w:lang w:eastAsia="en-US"/>
        </w:rPr>
      </w:pPr>
      <w:r w:rsidRPr="003E1D18">
        <w:rPr>
          <w:rFonts w:ascii="Times New Roman" w:eastAsia="MS Mincho" w:hAnsi="Times New Roman"/>
          <w:sz w:val="28"/>
          <w:szCs w:val="28"/>
          <w:lang w:eastAsia="en-US"/>
        </w:rPr>
        <w:t xml:space="preserve">В результате утвержденный бюджет поселения на 2021г. имеет следующие показатели:   </w:t>
      </w:r>
    </w:p>
    <w:p w:rsidR="00954E07" w:rsidRPr="003E1D18" w:rsidRDefault="00954E07" w:rsidP="00954E07">
      <w:pPr>
        <w:numPr>
          <w:ilvl w:val="0"/>
          <w:numId w:val="1"/>
        </w:numPr>
        <w:spacing w:after="0" w:line="240" w:lineRule="auto"/>
        <w:jc w:val="both"/>
        <w:rPr>
          <w:rFonts w:ascii="Times New Roman" w:eastAsia="MS Mincho" w:hAnsi="Times New Roman"/>
          <w:sz w:val="28"/>
          <w:szCs w:val="28"/>
          <w:lang w:eastAsia="en-US"/>
        </w:rPr>
      </w:pPr>
      <w:r w:rsidRPr="003E1D18">
        <w:rPr>
          <w:rFonts w:ascii="Times New Roman" w:eastAsia="MS Mincho" w:hAnsi="Times New Roman"/>
          <w:sz w:val="28"/>
          <w:szCs w:val="28"/>
          <w:lang w:eastAsia="en-US"/>
        </w:rPr>
        <w:t xml:space="preserve">Общий объем доходов бюджета </w:t>
      </w:r>
      <w:r w:rsidR="003E1D18" w:rsidRPr="003E1D18">
        <w:rPr>
          <w:rFonts w:ascii="Times New Roman" w:eastAsia="MS Mincho" w:hAnsi="Times New Roman"/>
          <w:sz w:val="28"/>
          <w:szCs w:val="28"/>
          <w:lang w:eastAsia="en-US"/>
        </w:rPr>
        <w:t>11132,51</w:t>
      </w:r>
      <w:r w:rsidRPr="003E1D18">
        <w:rPr>
          <w:rFonts w:ascii="Times New Roman" w:eastAsia="MS Mincho" w:hAnsi="Times New Roman"/>
          <w:sz w:val="28"/>
          <w:szCs w:val="28"/>
          <w:lang w:eastAsia="en-US"/>
        </w:rPr>
        <w:t xml:space="preserve"> тыс. рублей;</w:t>
      </w:r>
    </w:p>
    <w:p w:rsidR="00954E07" w:rsidRPr="003E1D18" w:rsidRDefault="00954E07" w:rsidP="00954E07">
      <w:pPr>
        <w:numPr>
          <w:ilvl w:val="0"/>
          <w:numId w:val="1"/>
        </w:numPr>
        <w:spacing w:after="0" w:line="240" w:lineRule="auto"/>
        <w:jc w:val="both"/>
        <w:rPr>
          <w:rFonts w:ascii="Times New Roman" w:eastAsia="MS Mincho" w:hAnsi="Times New Roman"/>
          <w:sz w:val="28"/>
          <w:szCs w:val="28"/>
          <w:lang w:eastAsia="en-US"/>
        </w:rPr>
      </w:pPr>
      <w:r w:rsidRPr="003E1D18">
        <w:rPr>
          <w:rFonts w:ascii="Times New Roman" w:eastAsia="MS Mincho" w:hAnsi="Times New Roman"/>
          <w:sz w:val="28"/>
          <w:szCs w:val="28"/>
          <w:lang w:eastAsia="en-US"/>
        </w:rPr>
        <w:t xml:space="preserve">Общий объем расходов бюджета </w:t>
      </w:r>
      <w:r w:rsidR="003E1D18" w:rsidRPr="003E1D18">
        <w:rPr>
          <w:rFonts w:ascii="Times New Roman" w:eastAsia="MS Mincho" w:hAnsi="Times New Roman"/>
          <w:sz w:val="28"/>
          <w:szCs w:val="28"/>
          <w:lang w:eastAsia="en-US"/>
        </w:rPr>
        <w:t>13922,76</w:t>
      </w:r>
      <w:r w:rsidRPr="003E1D18">
        <w:rPr>
          <w:rFonts w:ascii="Times New Roman" w:eastAsia="MS Mincho" w:hAnsi="Times New Roman"/>
          <w:sz w:val="28"/>
          <w:szCs w:val="28"/>
          <w:lang w:eastAsia="en-US"/>
        </w:rPr>
        <w:t xml:space="preserve">  тыс. рублей;</w:t>
      </w:r>
    </w:p>
    <w:p w:rsidR="00954E07" w:rsidRPr="003E1D18" w:rsidRDefault="00954E07" w:rsidP="00954E07">
      <w:pPr>
        <w:numPr>
          <w:ilvl w:val="0"/>
          <w:numId w:val="1"/>
        </w:numPr>
        <w:spacing w:after="0" w:line="240" w:lineRule="auto"/>
        <w:jc w:val="both"/>
        <w:rPr>
          <w:rFonts w:ascii="Times New Roman" w:eastAsia="MS Mincho" w:hAnsi="Times New Roman"/>
          <w:sz w:val="28"/>
          <w:szCs w:val="28"/>
          <w:lang w:eastAsia="en-US"/>
        </w:rPr>
      </w:pPr>
      <w:r w:rsidRPr="003E1D18">
        <w:rPr>
          <w:rFonts w:ascii="Times New Roman" w:eastAsia="MS Mincho" w:hAnsi="Times New Roman"/>
          <w:sz w:val="28"/>
          <w:szCs w:val="28"/>
          <w:lang w:eastAsia="en-US"/>
        </w:rPr>
        <w:t xml:space="preserve"> Размер дефицита  бюджета </w:t>
      </w:r>
      <w:r w:rsidR="003E1D18" w:rsidRPr="003E1D18">
        <w:rPr>
          <w:rFonts w:ascii="Times New Roman" w:eastAsia="MS Mincho" w:hAnsi="Times New Roman"/>
          <w:sz w:val="28"/>
          <w:szCs w:val="28"/>
          <w:lang w:eastAsia="en-US"/>
        </w:rPr>
        <w:t>2790,25</w:t>
      </w:r>
      <w:r w:rsidRPr="003E1D18">
        <w:rPr>
          <w:rFonts w:ascii="Times New Roman" w:eastAsia="MS Mincho" w:hAnsi="Times New Roman"/>
          <w:sz w:val="28"/>
          <w:szCs w:val="28"/>
          <w:lang w:eastAsia="en-US"/>
        </w:rPr>
        <w:t xml:space="preserve">  тыс. рублей.</w:t>
      </w:r>
    </w:p>
    <w:p w:rsidR="00954E07" w:rsidRPr="003E1D18" w:rsidRDefault="00954E07" w:rsidP="00954E07">
      <w:pPr>
        <w:spacing w:after="0" w:line="240" w:lineRule="auto"/>
        <w:ind w:firstLine="567"/>
        <w:jc w:val="both"/>
        <w:rPr>
          <w:rFonts w:ascii="Times New Roman" w:eastAsia="MS Mincho" w:hAnsi="Times New Roman"/>
          <w:sz w:val="28"/>
          <w:szCs w:val="28"/>
          <w:lang w:eastAsia="en-US"/>
        </w:rPr>
      </w:pPr>
      <w:r w:rsidRPr="003E1D18">
        <w:rPr>
          <w:rFonts w:ascii="Times New Roman" w:eastAsia="MS Mincho" w:hAnsi="Times New Roman"/>
          <w:sz w:val="28"/>
          <w:szCs w:val="28"/>
          <w:lang w:eastAsia="en-US"/>
        </w:rPr>
        <w:t xml:space="preserve">Определена общая сумма безвозмездных поступлений от других бюджетов бюджетной системы  Российской Федерации в сумме </w:t>
      </w:r>
      <w:r w:rsidR="003E1D18" w:rsidRPr="003E1D18">
        <w:rPr>
          <w:rFonts w:ascii="Times New Roman" w:eastAsia="MS Mincho" w:hAnsi="Times New Roman"/>
          <w:sz w:val="28"/>
          <w:szCs w:val="28"/>
          <w:lang w:eastAsia="en-US"/>
        </w:rPr>
        <w:t>2738,61</w:t>
      </w:r>
      <w:r w:rsidRPr="003E1D18">
        <w:rPr>
          <w:rFonts w:ascii="Times New Roman" w:eastAsia="MS Mincho" w:hAnsi="Times New Roman"/>
          <w:sz w:val="28"/>
          <w:szCs w:val="28"/>
          <w:lang w:eastAsia="en-US"/>
        </w:rPr>
        <w:t>тыс.рублей.</w:t>
      </w:r>
    </w:p>
    <w:p w:rsidR="00954E07" w:rsidRPr="003E1D18" w:rsidRDefault="00954E07" w:rsidP="00954E07">
      <w:pPr>
        <w:spacing w:after="0" w:line="240" w:lineRule="auto"/>
        <w:ind w:firstLine="567"/>
        <w:jc w:val="both"/>
        <w:rPr>
          <w:rFonts w:ascii="Times New Roman" w:eastAsia="MS Mincho" w:hAnsi="Times New Roman"/>
          <w:sz w:val="28"/>
          <w:szCs w:val="28"/>
          <w:lang w:eastAsia="en-US"/>
        </w:rPr>
      </w:pPr>
      <w:r w:rsidRPr="003E1D18">
        <w:rPr>
          <w:rFonts w:ascii="Times New Roman" w:eastAsia="MS Mincho" w:hAnsi="Times New Roman"/>
          <w:sz w:val="28"/>
          <w:szCs w:val="28"/>
          <w:lang w:eastAsia="en-US"/>
        </w:rPr>
        <w:t xml:space="preserve">     Объем дефицита утвержденного бюджета установленный в сумме </w:t>
      </w:r>
      <w:r w:rsidR="003E1D18" w:rsidRPr="003E1D18">
        <w:rPr>
          <w:rFonts w:ascii="Times New Roman" w:eastAsia="MS Mincho" w:hAnsi="Times New Roman"/>
          <w:sz w:val="28"/>
          <w:szCs w:val="28"/>
          <w:lang w:eastAsia="en-US"/>
        </w:rPr>
        <w:t>2790,25</w:t>
      </w:r>
      <w:r w:rsidRPr="003E1D18">
        <w:rPr>
          <w:rFonts w:ascii="Times New Roman" w:eastAsia="MS Mincho" w:hAnsi="Times New Roman"/>
          <w:sz w:val="28"/>
          <w:szCs w:val="28"/>
          <w:lang w:eastAsia="en-US"/>
        </w:rPr>
        <w:t xml:space="preserve"> тыс. рублей или </w:t>
      </w:r>
      <w:r w:rsidR="003E1D18" w:rsidRPr="003E1D18">
        <w:rPr>
          <w:rFonts w:ascii="Times New Roman" w:eastAsia="MS Mincho" w:hAnsi="Times New Roman"/>
          <w:sz w:val="28"/>
          <w:szCs w:val="28"/>
          <w:lang w:eastAsia="en-US"/>
        </w:rPr>
        <w:t>33</w:t>
      </w:r>
      <w:r w:rsidR="00E77BF3" w:rsidRPr="003E1D18">
        <w:rPr>
          <w:rFonts w:ascii="Times New Roman" w:eastAsia="MS Mincho" w:hAnsi="Times New Roman"/>
          <w:sz w:val="28"/>
          <w:szCs w:val="28"/>
          <w:lang w:eastAsia="en-US"/>
        </w:rPr>
        <w:t>,2</w:t>
      </w:r>
      <w:r w:rsidRPr="003E1D18">
        <w:rPr>
          <w:rFonts w:ascii="Times New Roman" w:eastAsia="MS Mincho" w:hAnsi="Times New Roman"/>
          <w:sz w:val="28"/>
          <w:szCs w:val="28"/>
          <w:lang w:eastAsia="en-US"/>
        </w:rPr>
        <w:t xml:space="preserve">% от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БК РФ (не более 5%), но      находится в пределах объема снижения остатков средств на счетах по учету средств бюджета: </w:t>
      </w:r>
      <w:r w:rsidR="003E1D18" w:rsidRPr="003E1D18">
        <w:rPr>
          <w:rFonts w:ascii="Times New Roman" w:eastAsia="MS Mincho" w:hAnsi="Times New Roman"/>
          <w:sz w:val="28"/>
          <w:szCs w:val="28"/>
          <w:lang w:eastAsia="en-US"/>
        </w:rPr>
        <w:t>2790</w:t>
      </w:r>
      <w:r w:rsidR="003E1D18">
        <w:rPr>
          <w:rFonts w:ascii="Times New Roman" w:eastAsia="MS Mincho" w:hAnsi="Times New Roman"/>
          <w:sz w:val="28"/>
          <w:szCs w:val="28"/>
          <w:lang w:eastAsia="en-US"/>
        </w:rPr>
        <w:t>,</w:t>
      </w:r>
      <w:r w:rsidR="003E1D18" w:rsidRPr="003E1D18">
        <w:rPr>
          <w:rFonts w:ascii="Times New Roman" w:eastAsia="MS Mincho" w:hAnsi="Times New Roman"/>
          <w:sz w:val="28"/>
          <w:szCs w:val="28"/>
          <w:lang w:eastAsia="en-US"/>
        </w:rPr>
        <w:t>25</w:t>
      </w:r>
      <w:r w:rsidRPr="003E1D18">
        <w:rPr>
          <w:rFonts w:ascii="Times New Roman" w:eastAsia="MS Mincho" w:hAnsi="Times New Roman"/>
          <w:sz w:val="28"/>
          <w:szCs w:val="28"/>
          <w:lang w:eastAsia="en-US"/>
        </w:rPr>
        <w:t xml:space="preserve">тыс.рублей, что не противоречит положениям БК РФ. </w:t>
      </w:r>
    </w:p>
    <w:p w:rsidR="00954E07" w:rsidRPr="003E1D18" w:rsidRDefault="00954E07" w:rsidP="00954E07">
      <w:pPr>
        <w:spacing w:after="0" w:line="240" w:lineRule="auto"/>
        <w:ind w:firstLine="567"/>
        <w:jc w:val="both"/>
        <w:rPr>
          <w:rFonts w:ascii="Times New Roman" w:eastAsia="MS Mincho" w:hAnsi="Times New Roman"/>
          <w:sz w:val="28"/>
          <w:szCs w:val="28"/>
          <w:lang w:eastAsia="en-US"/>
        </w:rPr>
      </w:pPr>
      <w:r w:rsidRPr="003E1D18">
        <w:rPr>
          <w:rFonts w:ascii="Times New Roman" w:eastAsia="MS Mincho" w:hAnsi="Times New Roman"/>
          <w:sz w:val="28"/>
          <w:szCs w:val="28"/>
          <w:lang w:eastAsia="en-US"/>
        </w:rPr>
        <w:t xml:space="preserve"> Утвержденные Решением Совета депутатов </w:t>
      </w:r>
      <w:r w:rsidR="00B60F0D" w:rsidRPr="003E1D18">
        <w:rPr>
          <w:rFonts w:ascii="Times New Roman" w:eastAsia="MS Mincho" w:hAnsi="Times New Roman"/>
          <w:sz w:val="28"/>
          <w:szCs w:val="28"/>
          <w:lang w:eastAsia="en-US"/>
        </w:rPr>
        <w:t>Катенин</w:t>
      </w:r>
      <w:r w:rsidRPr="003E1D18">
        <w:rPr>
          <w:rFonts w:ascii="Times New Roman" w:eastAsia="MS Mincho" w:hAnsi="Times New Roman"/>
          <w:sz w:val="28"/>
          <w:szCs w:val="28"/>
          <w:lang w:eastAsia="en-US"/>
        </w:rPr>
        <w:t xml:space="preserve">ского сельского поселения от 25.12.2020г.  № </w:t>
      </w:r>
      <w:r w:rsidR="00B60F0D" w:rsidRPr="003E1D18">
        <w:rPr>
          <w:rFonts w:ascii="Times New Roman" w:eastAsia="MS Mincho" w:hAnsi="Times New Roman"/>
          <w:sz w:val="28"/>
          <w:szCs w:val="28"/>
          <w:lang w:eastAsia="en-US"/>
        </w:rPr>
        <w:t>24</w:t>
      </w:r>
      <w:r w:rsidRPr="003E1D18">
        <w:rPr>
          <w:rFonts w:ascii="Times New Roman" w:eastAsia="MS Mincho" w:hAnsi="Times New Roman"/>
          <w:sz w:val="28"/>
          <w:szCs w:val="28"/>
          <w:lang w:eastAsia="en-US"/>
        </w:rPr>
        <w:t xml:space="preserve"> « О бюджете </w:t>
      </w:r>
      <w:r w:rsidR="00B60F0D" w:rsidRPr="003E1D18">
        <w:rPr>
          <w:rFonts w:ascii="Times New Roman" w:eastAsia="MS Mincho" w:hAnsi="Times New Roman"/>
          <w:sz w:val="28"/>
          <w:szCs w:val="28"/>
          <w:lang w:eastAsia="en-US"/>
        </w:rPr>
        <w:t>Катенин</w:t>
      </w:r>
      <w:r w:rsidRPr="003E1D18">
        <w:rPr>
          <w:rFonts w:ascii="Times New Roman" w:eastAsia="MS Mincho" w:hAnsi="Times New Roman"/>
          <w:sz w:val="28"/>
          <w:szCs w:val="28"/>
          <w:lang w:eastAsia="en-US"/>
        </w:rPr>
        <w:t xml:space="preserve">ского сельского поселения  на 2021год и плановый период 2022и 2023годов»  в составе источников финансирования дефицита местного бюджета изменение остатков средств на счетах по учету средств бюджетов в сумме </w:t>
      </w:r>
      <w:r w:rsidR="003E1D18" w:rsidRPr="003E1D18">
        <w:rPr>
          <w:rFonts w:ascii="Times New Roman" w:eastAsia="MS Mincho" w:hAnsi="Times New Roman"/>
          <w:sz w:val="28"/>
          <w:szCs w:val="28"/>
          <w:lang w:eastAsia="en-US"/>
        </w:rPr>
        <w:t>2790,25</w:t>
      </w:r>
      <w:r w:rsidRPr="003E1D18">
        <w:rPr>
          <w:rFonts w:ascii="Times New Roman" w:eastAsia="MS Mincho" w:hAnsi="Times New Roman"/>
          <w:sz w:val="28"/>
          <w:szCs w:val="28"/>
          <w:lang w:eastAsia="en-US"/>
        </w:rPr>
        <w:t>тыс.рублей обеспечивает выполнение принципа сбалансированности бюджета, предусмотренного статьей 33 БК  РФ. Остатки используются на покрытие дефицита бюджета с соблюдением статьи 96 БК РФ.  </w:t>
      </w:r>
    </w:p>
    <w:p w:rsidR="00954E07" w:rsidRPr="003E1D18" w:rsidRDefault="00954E07" w:rsidP="00954E07">
      <w:pPr>
        <w:spacing w:after="0" w:line="240" w:lineRule="auto"/>
        <w:ind w:firstLine="567"/>
        <w:jc w:val="both"/>
        <w:rPr>
          <w:rFonts w:ascii="Times New Roman" w:eastAsia="MS Mincho" w:hAnsi="Times New Roman"/>
          <w:sz w:val="28"/>
          <w:szCs w:val="28"/>
          <w:lang w:eastAsia="en-US"/>
        </w:rPr>
      </w:pPr>
      <w:r w:rsidRPr="003E1D18">
        <w:rPr>
          <w:rFonts w:ascii="Times New Roman" w:eastAsia="MS Mincho" w:hAnsi="Times New Roman"/>
          <w:sz w:val="28"/>
          <w:szCs w:val="28"/>
          <w:lang w:eastAsia="en-US"/>
        </w:rPr>
        <w:t xml:space="preserve">Наличие остатков средств  на счетах по состоянию на 01.01.2022 года открытых сельским поселением: </w:t>
      </w:r>
    </w:p>
    <w:p w:rsidR="00954E07" w:rsidRPr="00CC24A4" w:rsidRDefault="00954E07" w:rsidP="00954E07">
      <w:pPr>
        <w:numPr>
          <w:ilvl w:val="0"/>
          <w:numId w:val="18"/>
        </w:numPr>
        <w:spacing w:after="0" w:line="240" w:lineRule="auto"/>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 xml:space="preserve">на счете бюджета открытом  в отделении по Варненскому району УФК по Челябинской области составил </w:t>
      </w:r>
      <w:r w:rsidR="00CC24A4" w:rsidRPr="00CC24A4">
        <w:rPr>
          <w:rFonts w:ascii="Times New Roman" w:eastAsia="MS Mincho" w:hAnsi="Times New Roman"/>
          <w:sz w:val="28"/>
          <w:szCs w:val="28"/>
          <w:lang w:eastAsia="en-US"/>
        </w:rPr>
        <w:t>7614784,23</w:t>
      </w:r>
      <w:r w:rsidRPr="00CC24A4">
        <w:rPr>
          <w:rFonts w:ascii="Times New Roman" w:eastAsia="MS Mincho" w:hAnsi="Times New Roman"/>
          <w:sz w:val="28"/>
          <w:szCs w:val="28"/>
          <w:lang w:eastAsia="en-US"/>
        </w:rPr>
        <w:t xml:space="preserve"> рубл</w:t>
      </w:r>
      <w:r w:rsidR="00CC24A4" w:rsidRPr="00CC24A4">
        <w:rPr>
          <w:rFonts w:ascii="Times New Roman" w:eastAsia="MS Mincho" w:hAnsi="Times New Roman"/>
          <w:sz w:val="28"/>
          <w:szCs w:val="28"/>
          <w:lang w:eastAsia="en-US"/>
        </w:rPr>
        <w:t>я</w:t>
      </w:r>
      <w:r w:rsidRPr="00CC24A4">
        <w:rPr>
          <w:rFonts w:ascii="Times New Roman" w:eastAsia="MS Mincho" w:hAnsi="Times New Roman"/>
          <w:sz w:val="28"/>
          <w:szCs w:val="28"/>
          <w:lang w:eastAsia="en-US"/>
        </w:rPr>
        <w:t>;</w:t>
      </w:r>
    </w:p>
    <w:p w:rsidR="00954E07" w:rsidRPr="00CC24A4" w:rsidRDefault="00954E07" w:rsidP="00954E07">
      <w:pPr>
        <w:numPr>
          <w:ilvl w:val="0"/>
          <w:numId w:val="18"/>
        </w:numPr>
        <w:spacing w:after="0" w:line="240" w:lineRule="auto"/>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 xml:space="preserve">на лицевом счете, открытом в отделении по Варненскому району УФК по Челябинской области </w:t>
      </w:r>
      <w:r w:rsidR="00377885" w:rsidRPr="00CC24A4">
        <w:rPr>
          <w:rFonts w:ascii="Times New Roman" w:eastAsia="MS Mincho" w:hAnsi="Times New Roman"/>
          <w:sz w:val="28"/>
          <w:szCs w:val="28"/>
          <w:lang w:eastAsia="en-US"/>
        </w:rPr>
        <w:t xml:space="preserve">– отсутствует </w:t>
      </w:r>
      <w:r w:rsidRPr="00CC24A4">
        <w:rPr>
          <w:rFonts w:ascii="Times New Roman" w:eastAsia="MS Mincho" w:hAnsi="Times New Roman"/>
          <w:sz w:val="28"/>
          <w:szCs w:val="28"/>
          <w:lang w:eastAsia="en-US"/>
        </w:rPr>
        <w:t>.</w:t>
      </w:r>
    </w:p>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 xml:space="preserve">         Источниками образования остатков средств на счетах бюджета сельского поселения являются: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1"/>
        <w:gridCol w:w="2800"/>
      </w:tblGrid>
      <w:tr w:rsidR="00954E07" w:rsidRPr="00B60F0D" w:rsidTr="002C58E1">
        <w:tc>
          <w:tcPr>
            <w:tcW w:w="6411" w:type="dxa"/>
            <w:tcBorders>
              <w:top w:val="single" w:sz="4" w:space="0" w:color="000000"/>
              <w:left w:val="single" w:sz="4" w:space="0" w:color="000000"/>
              <w:bottom w:val="single" w:sz="4" w:space="0" w:color="000000"/>
              <w:right w:val="single" w:sz="4" w:space="0" w:color="000000"/>
            </w:tcBorders>
            <w:vAlign w:val="center"/>
            <w:hideMark/>
          </w:tcPr>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Источник</w:t>
            </w:r>
          </w:p>
        </w:tc>
        <w:tc>
          <w:tcPr>
            <w:tcW w:w="2800" w:type="dxa"/>
            <w:tcBorders>
              <w:top w:val="single" w:sz="4" w:space="0" w:color="000000"/>
              <w:left w:val="single" w:sz="4" w:space="0" w:color="000000"/>
              <w:bottom w:val="single" w:sz="4" w:space="0" w:color="000000"/>
              <w:right w:val="single" w:sz="4" w:space="0" w:color="000000"/>
            </w:tcBorders>
            <w:hideMark/>
          </w:tcPr>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Сумма (руб.)</w:t>
            </w:r>
          </w:p>
        </w:tc>
      </w:tr>
      <w:tr w:rsidR="00954E07" w:rsidRPr="00B60F0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CC24A4" w:rsidRDefault="00954E07" w:rsidP="00D17C24">
            <w:pPr>
              <w:spacing w:after="0" w:line="240" w:lineRule="auto"/>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 xml:space="preserve"> Собственные доходы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CC24A4" w:rsidRDefault="00CC24A4"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7614784,23</w:t>
            </w:r>
          </w:p>
        </w:tc>
      </w:tr>
      <w:tr w:rsidR="00954E07" w:rsidRPr="00B60F0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CC24A4" w:rsidRDefault="00954E07" w:rsidP="00D17C24">
            <w:pPr>
              <w:spacing w:after="0" w:line="240" w:lineRule="auto"/>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0,00</w:t>
            </w:r>
          </w:p>
        </w:tc>
      </w:tr>
      <w:tr w:rsidR="00954E07" w:rsidRPr="00B60F0D" w:rsidTr="002C58E1">
        <w:trPr>
          <w:trHeight w:val="337"/>
        </w:trPr>
        <w:tc>
          <w:tcPr>
            <w:tcW w:w="6411" w:type="dxa"/>
            <w:tcBorders>
              <w:top w:val="single" w:sz="4" w:space="0" w:color="000000"/>
              <w:left w:val="single" w:sz="4" w:space="0" w:color="000000"/>
              <w:bottom w:val="single" w:sz="4" w:space="0" w:color="000000"/>
              <w:right w:val="single" w:sz="4" w:space="0" w:color="000000"/>
            </w:tcBorders>
            <w:hideMark/>
          </w:tcPr>
          <w:p w:rsidR="00954E07" w:rsidRPr="00CC24A4" w:rsidRDefault="00954E07" w:rsidP="00D17C24">
            <w:pPr>
              <w:spacing w:after="0" w:line="240" w:lineRule="auto"/>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0,00</w:t>
            </w:r>
          </w:p>
        </w:tc>
      </w:tr>
      <w:tr w:rsidR="00954E07" w:rsidRPr="00B60F0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CC24A4" w:rsidRDefault="00954E07" w:rsidP="00D17C24">
            <w:pPr>
              <w:spacing w:after="0" w:line="240" w:lineRule="auto"/>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Прочие доходы (в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CC24A4" w:rsidRDefault="00377885"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0,00</w:t>
            </w:r>
          </w:p>
        </w:tc>
      </w:tr>
      <w:tr w:rsidR="00954E07" w:rsidRPr="00B60F0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p>
        </w:tc>
      </w:tr>
      <w:tr w:rsidR="00954E07" w:rsidRPr="00B60F0D"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p>
        </w:tc>
      </w:tr>
    </w:tbl>
    <w:p w:rsidR="00377885" w:rsidRPr="00CC24A4" w:rsidRDefault="00954E07" w:rsidP="00B60F0D">
      <w:pPr>
        <w:pStyle w:val="ad"/>
        <w:jc w:val="both"/>
        <w:rPr>
          <w:rFonts w:ascii="Times New Roman" w:eastAsia="MS Mincho" w:hAnsi="Times New Roman"/>
          <w:sz w:val="28"/>
          <w:szCs w:val="28"/>
          <w:lang w:eastAsia="en-US"/>
        </w:rPr>
      </w:pPr>
      <w:r w:rsidRPr="00CC24A4">
        <w:rPr>
          <w:rFonts w:eastAsia="MS Mincho"/>
          <w:lang w:eastAsia="en-US"/>
        </w:rPr>
        <w:t xml:space="preserve">          </w:t>
      </w:r>
      <w:r w:rsidRPr="00CC24A4">
        <w:rPr>
          <w:rFonts w:ascii="Times New Roman" w:eastAsia="MS Mincho" w:hAnsi="Times New Roman"/>
          <w:sz w:val="28"/>
          <w:szCs w:val="28"/>
          <w:lang w:eastAsia="en-US"/>
        </w:rPr>
        <w:t xml:space="preserve">По отчету </w:t>
      </w:r>
      <w:r w:rsidRPr="00CC24A4">
        <w:rPr>
          <w:rFonts w:ascii="Times New Roman" w:eastAsia="MS Mincho" w:hAnsi="Times New Roman"/>
          <w:b/>
          <w:sz w:val="28"/>
          <w:szCs w:val="28"/>
          <w:lang w:eastAsia="en-US"/>
        </w:rPr>
        <w:t xml:space="preserve"> </w:t>
      </w:r>
      <w:r w:rsidRPr="00CC24A4">
        <w:rPr>
          <w:rFonts w:ascii="Times New Roman" w:eastAsia="MS Mincho" w:hAnsi="Times New Roman"/>
          <w:sz w:val="28"/>
          <w:szCs w:val="28"/>
          <w:lang w:eastAsia="en-US"/>
        </w:rPr>
        <w:t xml:space="preserve">Администрации </w:t>
      </w:r>
      <w:r w:rsidRPr="00CC24A4">
        <w:rPr>
          <w:rFonts w:ascii="Times New Roman" w:eastAsia="MS Mincho" w:hAnsi="Times New Roman"/>
          <w:b/>
          <w:sz w:val="28"/>
          <w:szCs w:val="28"/>
          <w:lang w:eastAsia="en-US"/>
        </w:rPr>
        <w:t xml:space="preserve">  </w:t>
      </w:r>
      <w:r w:rsidR="00B60F0D" w:rsidRPr="00CC24A4">
        <w:rPr>
          <w:rFonts w:ascii="Times New Roman" w:eastAsia="MS Mincho" w:hAnsi="Times New Roman"/>
          <w:sz w:val="28"/>
          <w:szCs w:val="28"/>
          <w:lang w:eastAsia="en-US"/>
        </w:rPr>
        <w:t>Катенин</w:t>
      </w:r>
      <w:r w:rsidRPr="00CC24A4">
        <w:rPr>
          <w:rFonts w:ascii="Times New Roman" w:eastAsia="MS Mincho" w:hAnsi="Times New Roman"/>
          <w:sz w:val="28"/>
          <w:szCs w:val="28"/>
          <w:lang w:eastAsia="en-US"/>
        </w:rPr>
        <w:t>ского сельского поселения</w:t>
      </w:r>
      <w:r w:rsidRPr="00CC24A4">
        <w:rPr>
          <w:rFonts w:ascii="Times New Roman" w:eastAsia="MS Mincho" w:hAnsi="Times New Roman"/>
          <w:b/>
          <w:sz w:val="28"/>
          <w:szCs w:val="28"/>
          <w:lang w:eastAsia="en-US"/>
        </w:rPr>
        <w:t xml:space="preserve">  </w:t>
      </w:r>
      <w:r w:rsidRPr="00CC24A4">
        <w:rPr>
          <w:rFonts w:ascii="Times New Roman" w:eastAsia="MS Mincho" w:hAnsi="Times New Roman"/>
          <w:sz w:val="28"/>
          <w:szCs w:val="28"/>
          <w:lang w:eastAsia="en-US"/>
        </w:rPr>
        <w:t xml:space="preserve">Варненского муниципального района доходы бюджета сельского поселения исполнены в сумме  </w:t>
      </w:r>
      <w:r w:rsidR="00377885" w:rsidRPr="00CC24A4">
        <w:rPr>
          <w:rFonts w:ascii="Times New Roman" w:eastAsia="MS Mincho" w:hAnsi="Times New Roman"/>
          <w:b/>
          <w:sz w:val="28"/>
          <w:szCs w:val="28"/>
          <w:lang w:eastAsia="en-US"/>
        </w:rPr>
        <w:t xml:space="preserve">исполнены в сумме   </w:t>
      </w:r>
      <w:r w:rsidR="00CC24A4" w:rsidRPr="00CC24A4">
        <w:rPr>
          <w:rFonts w:ascii="Times New Roman" w:eastAsia="MS Mincho" w:hAnsi="Times New Roman"/>
          <w:b/>
          <w:sz w:val="28"/>
          <w:szCs w:val="28"/>
          <w:lang w:eastAsia="en-US"/>
        </w:rPr>
        <w:t xml:space="preserve">17240299,02рублей или на  154,9% </w:t>
      </w:r>
      <w:r w:rsidRPr="00CC24A4">
        <w:rPr>
          <w:rFonts w:ascii="Times New Roman" w:eastAsia="MS Mincho" w:hAnsi="Times New Roman"/>
          <w:sz w:val="28"/>
          <w:szCs w:val="28"/>
          <w:lang w:eastAsia="en-US"/>
        </w:rPr>
        <w:t xml:space="preserve">от уточненных бюджетных назначений, расходы исполнены в </w:t>
      </w:r>
      <w:r w:rsidR="00377885" w:rsidRPr="00CC24A4">
        <w:rPr>
          <w:rFonts w:ascii="Times New Roman" w:eastAsia="MS Mincho" w:hAnsi="Times New Roman"/>
          <w:b/>
          <w:sz w:val="28"/>
          <w:szCs w:val="28"/>
          <w:lang w:eastAsia="en-US"/>
        </w:rPr>
        <w:t xml:space="preserve">сумме </w:t>
      </w:r>
      <w:r w:rsidR="00CC24A4" w:rsidRPr="00CC24A4">
        <w:rPr>
          <w:rFonts w:ascii="Times New Roman" w:eastAsia="MS Mincho" w:hAnsi="Times New Roman"/>
          <w:b/>
          <w:sz w:val="28"/>
          <w:szCs w:val="28"/>
          <w:lang w:eastAsia="en-US"/>
        </w:rPr>
        <w:t xml:space="preserve">12415765,93рублей или на 89,2% от уточненных бюджетных назначений, что на 18,3% </w:t>
      </w:r>
      <w:r w:rsidR="00377885" w:rsidRPr="00CC24A4">
        <w:rPr>
          <w:rFonts w:ascii="Times New Roman" w:eastAsia="MS Mincho" w:hAnsi="Times New Roman"/>
          <w:sz w:val="28"/>
          <w:szCs w:val="28"/>
          <w:lang w:eastAsia="en-US"/>
        </w:rPr>
        <w:t xml:space="preserve"> больше  первоначально утвержденных бюджетных назначений.</w:t>
      </w:r>
    </w:p>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B60F0D">
        <w:rPr>
          <w:rFonts w:ascii="Times New Roman" w:eastAsia="MS Mincho" w:hAnsi="Times New Roman"/>
          <w:color w:val="FF0000"/>
          <w:sz w:val="28"/>
          <w:szCs w:val="28"/>
          <w:lang w:eastAsia="en-US"/>
        </w:rPr>
        <w:t xml:space="preserve">  </w:t>
      </w:r>
      <w:r w:rsidRPr="00CC24A4">
        <w:rPr>
          <w:rFonts w:ascii="Times New Roman" w:eastAsia="MS Mincho" w:hAnsi="Times New Roman"/>
          <w:sz w:val="28"/>
          <w:szCs w:val="28"/>
          <w:lang w:eastAsia="en-US"/>
        </w:rPr>
        <w:t>Исполнение по источникам финансирования дефицита бюджета Поселения составило</w:t>
      </w:r>
      <w:r w:rsidR="00D17C24" w:rsidRPr="00CC24A4">
        <w:rPr>
          <w:rFonts w:ascii="Times New Roman" w:eastAsia="MS Mincho" w:hAnsi="Times New Roman"/>
          <w:sz w:val="28"/>
          <w:szCs w:val="28"/>
          <w:lang w:eastAsia="en-US"/>
        </w:rPr>
        <w:t xml:space="preserve"> </w:t>
      </w:r>
      <w:r w:rsidR="00377885" w:rsidRPr="00CC24A4">
        <w:rPr>
          <w:rFonts w:ascii="Times New Roman" w:eastAsia="MS Mincho" w:hAnsi="Times New Roman"/>
          <w:sz w:val="28"/>
          <w:szCs w:val="28"/>
          <w:lang w:eastAsia="en-US"/>
        </w:rPr>
        <w:t>–</w:t>
      </w:r>
      <w:r w:rsidRPr="00CC24A4">
        <w:rPr>
          <w:rFonts w:ascii="Times New Roman" w:eastAsia="MS Mincho" w:hAnsi="Times New Roman"/>
          <w:sz w:val="28"/>
          <w:szCs w:val="28"/>
          <w:lang w:eastAsia="en-US"/>
        </w:rPr>
        <w:t xml:space="preserve"> </w:t>
      </w:r>
      <w:r w:rsidR="00CC24A4" w:rsidRPr="00CC24A4">
        <w:rPr>
          <w:rFonts w:ascii="Times New Roman" w:eastAsia="MS Mincho" w:hAnsi="Times New Roman"/>
          <w:sz w:val="28"/>
          <w:szCs w:val="28"/>
          <w:lang w:eastAsia="en-US"/>
        </w:rPr>
        <w:t>4824533,09</w:t>
      </w:r>
      <w:r w:rsidRPr="00CC24A4">
        <w:rPr>
          <w:rFonts w:ascii="Times New Roman" w:eastAsia="MS Mincho" w:hAnsi="Times New Roman"/>
          <w:sz w:val="28"/>
          <w:szCs w:val="28"/>
          <w:lang w:eastAsia="en-US"/>
        </w:rPr>
        <w:t>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 ).</w:t>
      </w:r>
    </w:p>
    <w:p w:rsidR="00954E07" w:rsidRPr="00CC24A4" w:rsidRDefault="00954E07" w:rsidP="00954E07">
      <w:pPr>
        <w:spacing w:after="0" w:line="240" w:lineRule="auto"/>
        <w:ind w:firstLine="567"/>
        <w:jc w:val="both"/>
        <w:rPr>
          <w:rFonts w:ascii="Times New Roman" w:eastAsia="MS Mincho" w:hAnsi="Times New Roman"/>
          <w:b/>
          <w:sz w:val="28"/>
          <w:szCs w:val="28"/>
          <w:lang w:eastAsia="en-US"/>
        </w:rPr>
      </w:pPr>
    </w:p>
    <w:p w:rsidR="00954E07" w:rsidRPr="00CC24A4" w:rsidRDefault="00954E07" w:rsidP="00954E07">
      <w:pPr>
        <w:spacing w:after="0" w:line="240" w:lineRule="auto"/>
        <w:ind w:firstLine="567"/>
        <w:jc w:val="both"/>
        <w:rPr>
          <w:rFonts w:ascii="Times New Roman" w:eastAsia="MS Mincho" w:hAnsi="Times New Roman"/>
          <w:b/>
          <w:sz w:val="28"/>
          <w:szCs w:val="28"/>
          <w:lang w:eastAsia="en-US"/>
        </w:rPr>
      </w:pPr>
      <w:r w:rsidRPr="00CC24A4">
        <w:rPr>
          <w:rFonts w:ascii="Times New Roman" w:eastAsia="MS Mincho" w:hAnsi="Times New Roman"/>
          <w:b/>
          <w:sz w:val="28"/>
          <w:szCs w:val="28"/>
          <w:lang w:eastAsia="en-US"/>
        </w:rPr>
        <w:t>Муниципальные гарантии,  муниципальные заимствования, бюджетные кредиты</w:t>
      </w:r>
    </w:p>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b/>
          <w:i/>
          <w:sz w:val="28"/>
          <w:szCs w:val="28"/>
          <w:lang w:eastAsia="en-US"/>
        </w:rPr>
        <w:t xml:space="preserve">        - </w:t>
      </w:r>
      <w:r w:rsidRPr="00CC24A4">
        <w:rPr>
          <w:rFonts w:ascii="Times New Roman" w:eastAsia="MS Mincho" w:hAnsi="Times New Roman"/>
          <w:sz w:val="28"/>
          <w:szCs w:val="28"/>
          <w:lang w:eastAsia="en-US"/>
        </w:rPr>
        <w:t>Муниципальные гарантии в 2021году не предоставлялись;</w:t>
      </w:r>
    </w:p>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 xml:space="preserve"> -Бюджетные кредиты другому бюджету бюджетной системы Российской Федерации, юридическим лицам в 2021году  не предоставлялись;</w:t>
      </w:r>
    </w:p>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2021 году не получались.</w:t>
      </w:r>
    </w:p>
    <w:p w:rsidR="00954E07" w:rsidRPr="00CC24A4"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 xml:space="preserve">Решением Совета депутатов  </w:t>
      </w:r>
      <w:r w:rsidR="00B60F0D" w:rsidRPr="00CC24A4">
        <w:rPr>
          <w:rFonts w:ascii="Times New Roman" w:eastAsia="MS Mincho" w:hAnsi="Times New Roman"/>
          <w:sz w:val="28"/>
          <w:szCs w:val="28"/>
          <w:lang w:eastAsia="en-US"/>
        </w:rPr>
        <w:t>Катенин</w:t>
      </w:r>
      <w:r w:rsidRPr="00CC24A4">
        <w:rPr>
          <w:rFonts w:ascii="Times New Roman" w:eastAsia="MS Mincho" w:hAnsi="Times New Roman"/>
          <w:sz w:val="28"/>
          <w:szCs w:val="28"/>
          <w:lang w:eastAsia="en-US"/>
        </w:rPr>
        <w:t>ского   поселения от 25.12.2020г. №</w:t>
      </w:r>
      <w:r w:rsidR="00B60F0D" w:rsidRPr="00CC24A4">
        <w:rPr>
          <w:rFonts w:ascii="Times New Roman" w:eastAsia="MS Mincho" w:hAnsi="Times New Roman"/>
          <w:sz w:val="28"/>
          <w:szCs w:val="28"/>
          <w:lang w:eastAsia="en-US"/>
        </w:rPr>
        <w:t>24</w:t>
      </w:r>
      <w:r w:rsidRPr="00CC24A4">
        <w:rPr>
          <w:rFonts w:ascii="Times New Roman" w:eastAsia="MS Mincho" w:hAnsi="Times New Roman"/>
          <w:sz w:val="28"/>
          <w:szCs w:val="28"/>
          <w:lang w:eastAsia="en-US"/>
        </w:rPr>
        <w:t xml:space="preserve"> « О бюджете </w:t>
      </w:r>
      <w:r w:rsidR="00B60F0D" w:rsidRPr="00CC24A4">
        <w:rPr>
          <w:rFonts w:ascii="Times New Roman" w:eastAsia="MS Mincho" w:hAnsi="Times New Roman"/>
          <w:sz w:val="28"/>
          <w:szCs w:val="28"/>
          <w:lang w:eastAsia="en-US"/>
        </w:rPr>
        <w:t>Катенин</w:t>
      </w:r>
      <w:r w:rsidRPr="00CC24A4">
        <w:rPr>
          <w:rFonts w:ascii="Times New Roman" w:eastAsia="MS Mincho" w:hAnsi="Times New Roman"/>
          <w:sz w:val="28"/>
          <w:szCs w:val="28"/>
          <w:lang w:eastAsia="en-US"/>
        </w:rPr>
        <w:t>ского сельского поселения на 2021год и плановый период 2021 и 2023годов»  установлен верхний предел внутреннего муниципального долга на 01.01.202</w:t>
      </w:r>
      <w:r w:rsidR="000057CD" w:rsidRPr="00CC24A4">
        <w:rPr>
          <w:rFonts w:ascii="Times New Roman" w:eastAsia="MS Mincho" w:hAnsi="Times New Roman"/>
          <w:sz w:val="28"/>
          <w:szCs w:val="28"/>
          <w:lang w:eastAsia="en-US"/>
        </w:rPr>
        <w:t>2</w:t>
      </w:r>
      <w:r w:rsidRPr="00CC24A4">
        <w:rPr>
          <w:rFonts w:ascii="Times New Roman" w:eastAsia="MS Mincho" w:hAnsi="Times New Roman"/>
          <w:sz w:val="28"/>
          <w:szCs w:val="28"/>
          <w:lang w:eastAsia="en-US"/>
        </w:rPr>
        <w:t xml:space="preserve">г. в сумме </w:t>
      </w:r>
      <w:r w:rsidR="00CC24A4" w:rsidRPr="00CC24A4">
        <w:rPr>
          <w:rFonts w:ascii="Times New Roman" w:eastAsia="MS Mincho" w:hAnsi="Times New Roman"/>
          <w:sz w:val="28"/>
          <w:szCs w:val="28"/>
          <w:lang w:eastAsia="en-US"/>
        </w:rPr>
        <w:t>419,7</w:t>
      </w:r>
      <w:r w:rsidRPr="00CC24A4">
        <w:rPr>
          <w:rFonts w:ascii="Times New Roman" w:eastAsia="MS Mincho" w:hAnsi="Times New Roman"/>
          <w:sz w:val="28"/>
          <w:szCs w:val="28"/>
          <w:lang w:eastAsia="en-US"/>
        </w:rPr>
        <w:t xml:space="preserve"> тыс. рублей. Предельные значения, установленные пунктом 3 статьи 107 Бюджетного Кодекса Российской Федерации,  соблюдены.</w:t>
      </w:r>
    </w:p>
    <w:p w:rsidR="00954E07" w:rsidRPr="009F3469" w:rsidRDefault="00954E07" w:rsidP="00954E07">
      <w:pPr>
        <w:spacing w:after="0" w:line="240" w:lineRule="auto"/>
        <w:ind w:firstLine="567"/>
        <w:jc w:val="both"/>
        <w:rPr>
          <w:rFonts w:ascii="Times New Roman" w:eastAsia="MS Mincho" w:hAnsi="Times New Roman"/>
          <w:sz w:val="28"/>
          <w:szCs w:val="28"/>
          <w:lang w:eastAsia="en-US"/>
        </w:rPr>
      </w:pPr>
      <w:r w:rsidRPr="00CC24A4">
        <w:rPr>
          <w:rFonts w:ascii="Times New Roman" w:eastAsia="MS Mincho" w:hAnsi="Times New Roman"/>
          <w:sz w:val="28"/>
          <w:szCs w:val="28"/>
          <w:lang w:eastAsia="en-US"/>
        </w:rPr>
        <w:t>Общий объем межбюджетных трансфертов</w:t>
      </w:r>
      <w:r w:rsidR="009F3469" w:rsidRPr="00CC24A4">
        <w:rPr>
          <w:rFonts w:ascii="Times New Roman" w:eastAsia="MS Mincho" w:hAnsi="Times New Roman"/>
          <w:sz w:val="28"/>
          <w:szCs w:val="28"/>
          <w:lang w:eastAsia="en-US"/>
        </w:rPr>
        <w:t>,</w:t>
      </w:r>
      <w:r w:rsidRPr="00CC24A4">
        <w:rPr>
          <w:rFonts w:ascii="Times New Roman" w:eastAsia="MS Mincho" w:hAnsi="Times New Roman"/>
          <w:sz w:val="28"/>
          <w:szCs w:val="28"/>
          <w:lang w:eastAsia="en-US"/>
        </w:rPr>
        <w:t xml:space="preserve"> предоставляемых</w:t>
      </w:r>
      <w:r w:rsidRPr="009F3469">
        <w:rPr>
          <w:rFonts w:ascii="Times New Roman" w:eastAsia="MS Mincho" w:hAnsi="Times New Roman"/>
          <w:sz w:val="28"/>
          <w:szCs w:val="28"/>
          <w:lang w:eastAsia="en-US"/>
        </w:rPr>
        <w:t xml:space="preserve"> бюджету Варненского муниципального района на осуществление расходов по переданным полномочиям перечислены в сумме </w:t>
      </w:r>
      <w:r w:rsidR="009F3469" w:rsidRPr="009F3469">
        <w:rPr>
          <w:rFonts w:ascii="Times New Roman" w:eastAsia="MS Mincho" w:hAnsi="Times New Roman"/>
          <w:sz w:val="28"/>
          <w:szCs w:val="28"/>
          <w:lang w:eastAsia="en-US"/>
        </w:rPr>
        <w:t>29214</w:t>
      </w:r>
      <w:r w:rsidR="00896C18" w:rsidRPr="009F3469">
        <w:rPr>
          <w:rFonts w:ascii="Times New Roman" w:eastAsia="MS Mincho" w:hAnsi="Times New Roman"/>
          <w:sz w:val="28"/>
          <w:szCs w:val="28"/>
          <w:lang w:eastAsia="en-US"/>
        </w:rPr>
        <w:t>,00</w:t>
      </w:r>
      <w:r w:rsidRPr="009F3469">
        <w:rPr>
          <w:rFonts w:ascii="Times New Roman" w:eastAsia="MS Mincho" w:hAnsi="Times New Roman"/>
          <w:sz w:val="28"/>
          <w:szCs w:val="28"/>
          <w:lang w:eastAsia="en-US"/>
        </w:rPr>
        <w:t>рубл</w:t>
      </w:r>
      <w:r w:rsidR="000057CD" w:rsidRPr="009F3469">
        <w:rPr>
          <w:rFonts w:ascii="Times New Roman" w:eastAsia="MS Mincho" w:hAnsi="Times New Roman"/>
          <w:sz w:val="28"/>
          <w:szCs w:val="28"/>
          <w:lang w:eastAsia="en-US"/>
        </w:rPr>
        <w:t>ей</w:t>
      </w:r>
      <w:r w:rsidRPr="009F3469">
        <w:rPr>
          <w:rFonts w:ascii="Times New Roman" w:eastAsia="MS Mincho" w:hAnsi="Times New Roman"/>
          <w:sz w:val="28"/>
          <w:szCs w:val="28"/>
          <w:lang w:eastAsia="en-US"/>
        </w:rPr>
        <w:t xml:space="preserve">, что соответствует сумме, утвержденной  статьёй 9 Решения  Совета депутатов  </w:t>
      </w:r>
      <w:r w:rsidR="00B60F0D" w:rsidRPr="009F3469">
        <w:rPr>
          <w:rFonts w:ascii="Times New Roman" w:eastAsia="MS Mincho" w:hAnsi="Times New Roman"/>
          <w:sz w:val="28"/>
          <w:szCs w:val="28"/>
          <w:lang w:eastAsia="en-US"/>
        </w:rPr>
        <w:t>Катенин</w:t>
      </w:r>
      <w:r w:rsidRPr="009F3469">
        <w:rPr>
          <w:rFonts w:ascii="Times New Roman" w:eastAsia="MS Mincho" w:hAnsi="Times New Roman"/>
          <w:sz w:val="28"/>
          <w:szCs w:val="28"/>
          <w:lang w:eastAsia="en-US"/>
        </w:rPr>
        <w:t xml:space="preserve">ского  </w:t>
      </w:r>
      <w:r w:rsidR="00896C18" w:rsidRPr="009F3469">
        <w:rPr>
          <w:rFonts w:ascii="Times New Roman" w:eastAsia="MS Mincho" w:hAnsi="Times New Roman"/>
          <w:sz w:val="28"/>
          <w:szCs w:val="28"/>
          <w:lang w:eastAsia="en-US"/>
        </w:rPr>
        <w:t xml:space="preserve">сельского </w:t>
      </w:r>
      <w:r w:rsidRPr="009F3469">
        <w:rPr>
          <w:rFonts w:ascii="Times New Roman" w:eastAsia="MS Mincho" w:hAnsi="Times New Roman"/>
          <w:sz w:val="28"/>
          <w:szCs w:val="28"/>
          <w:lang w:eastAsia="en-US"/>
        </w:rPr>
        <w:t xml:space="preserve"> поселения от 25.12.2020г. №</w:t>
      </w:r>
      <w:r w:rsidR="00B60F0D" w:rsidRPr="009F3469">
        <w:rPr>
          <w:rFonts w:ascii="Times New Roman" w:eastAsia="MS Mincho" w:hAnsi="Times New Roman"/>
          <w:sz w:val="28"/>
          <w:szCs w:val="28"/>
          <w:lang w:eastAsia="en-US"/>
        </w:rPr>
        <w:t>24</w:t>
      </w:r>
      <w:r w:rsidRPr="009F3469">
        <w:rPr>
          <w:rFonts w:ascii="Times New Roman" w:eastAsia="MS Mincho" w:hAnsi="Times New Roman"/>
          <w:sz w:val="28"/>
          <w:szCs w:val="28"/>
          <w:lang w:eastAsia="en-US"/>
        </w:rPr>
        <w:t xml:space="preserve"> « О бюджете </w:t>
      </w:r>
      <w:r w:rsidR="00B60F0D" w:rsidRPr="009F3469">
        <w:rPr>
          <w:rFonts w:ascii="Times New Roman" w:eastAsia="MS Mincho" w:hAnsi="Times New Roman"/>
          <w:sz w:val="28"/>
          <w:szCs w:val="28"/>
          <w:lang w:eastAsia="en-US"/>
        </w:rPr>
        <w:t>Катенин</w:t>
      </w:r>
      <w:r w:rsidRPr="009F3469">
        <w:rPr>
          <w:rFonts w:ascii="Times New Roman" w:eastAsia="MS Mincho" w:hAnsi="Times New Roman"/>
          <w:sz w:val="28"/>
          <w:szCs w:val="28"/>
          <w:lang w:eastAsia="en-US"/>
        </w:rPr>
        <w:t xml:space="preserve">ского сельского поселения на 2021год и плановый период 2022 и 2023годов».  </w:t>
      </w:r>
    </w:p>
    <w:p w:rsidR="00D17C24" w:rsidRPr="009F3469" w:rsidRDefault="00D17C24" w:rsidP="00D17C24">
      <w:pPr>
        <w:spacing w:after="0" w:line="240" w:lineRule="auto"/>
        <w:ind w:firstLine="567"/>
        <w:jc w:val="both"/>
        <w:rPr>
          <w:rFonts w:ascii="Times New Roman" w:eastAsia="MS Mincho" w:hAnsi="Times New Roman"/>
          <w:b/>
          <w:sz w:val="28"/>
          <w:szCs w:val="28"/>
          <w:lang w:eastAsia="en-US"/>
        </w:rPr>
      </w:pPr>
      <w:r w:rsidRPr="009F3469">
        <w:rPr>
          <w:rFonts w:ascii="Times New Roman" w:eastAsia="MS Mincho" w:hAnsi="Times New Roman"/>
          <w:b/>
          <w:sz w:val="28"/>
          <w:szCs w:val="28"/>
          <w:lang w:eastAsia="en-US"/>
        </w:rPr>
        <w:t xml:space="preserve">4.Экспертно-аналитическая оценка исполнения бюджета </w:t>
      </w:r>
    </w:p>
    <w:p w:rsidR="00D17C24" w:rsidRPr="009F3469" w:rsidRDefault="00D17C24" w:rsidP="00D17C24">
      <w:pPr>
        <w:spacing w:after="0" w:line="240" w:lineRule="auto"/>
        <w:ind w:firstLine="567"/>
        <w:jc w:val="both"/>
        <w:rPr>
          <w:rFonts w:ascii="Times New Roman" w:eastAsia="MS Mincho" w:hAnsi="Times New Roman"/>
          <w:b/>
          <w:sz w:val="28"/>
          <w:szCs w:val="28"/>
          <w:lang w:eastAsia="en-US"/>
        </w:rPr>
      </w:pPr>
      <w:r w:rsidRPr="009F3469">
        <w:rPr>
          <w:rFonts w:ascii="Times New Roman" w:eastAsia="MS Mincho" w:hAnsi="Times New Roman"/>
          <w:b/>
          <w:sz w:val="28"/>
          <w:szCs w:val="28"/>
          <w:lang w:eastAsia="en-US"/>
        </w:rPr>
        <w:t>4.1. Анализ исполнения доходной части бюджета</w:t>
      </w:r>
    </w:p>
    <w:p w:rsidR="00D17C24" w:rsidRPr="009F3469" w:rsidRDefault="00D17C24" w:rsidP="00D17C24">
      <w:pPr>
        <w:spacing w:after="0" w:line="240" w:lineRule="auto"/>
        <w:ind w:firstLine="567"/>
        <w:jc w:val="both"/>
        <w:rPr>
          <w:rFonts w:ascii="Times New Roman" w:eastAsia="MS Mincho" w:hAnsi="Times New Roman"/>
          <w:b/>
          <w:sz w:val="28"/>
          <w:szCs w:val="28"/>
          <w:lang w:eastAsia="en-US"/>
        </w:rPr>
      </w:pPr>
      <w:r w:rsidRPr="009F3469">
        <w:rPr>
          <w:rFonts w:ascii="Times New Roman" w:eastAsia="MS Mincho" w:hAnsi="Times New Roman"/>
          <w:b/>
          <w:i/>
          <w:sz w:val="28"/>
          <w:szCs w:val="28"/>
          <w:lang w:eastAsia="en-US"/>
        </w:rPr>
        <w:t xml:space="preserve"> </w:t>
      </w:r>
      <w:r w:rsidRPr="009F3469">
        <w:rPr>
          <w:rFonts w:ascii="Times New Roman" w:eastAsia="MS Mincho" w:hAnsi="Times New Roman"/>
          <w:b/>
          <w:sz w:val="28"/>
          <w:szCs w:val="28"/>
          <w:lang w:eastAsia="en-US"/>
        </w:rPr>
        <w:t>Структура доходов</w:t>
      </w:r>
    </w:p>
    <w:p w:rsidR="00D17C24" w:rsidRPr="009F3469" w:rsidRDefault="00D17C24" w:rsidP="00D17C24">
      <w:pPr>
        <w:spacing w:after="0" w:line="240" w:lineRule="auto"/>
        <w:ind w:firstLine="567"/>
        <w:jc w:val="both"/>
        <w:rPr>
          <w:rFonts w:ascii="Times New Roman" w:eastAsia="MS Mincho" w:hAnsi="Times New Roman"/>
          <w:b/>
          <w:sz w:val="28"/>
          <w:szCs w:val="28"/>
          <w:lang w:eastAsia="en-US"/>
        </w:rPr>
      </w:pPr>
      <w:r w:rsidRPr="009F3469">
        <w:rPr>
          <w:rFonts w:ascii="Times New Roman" w:eastAsia="MS Mincho" w:hAnsi="Times New Roman"/>
          <w:sz w:val="28"/>
          <w:szCs w:val="28"/>
          <w:lang w:eastAsia="en-US"/>
        </w:rPr>
        <w:t xml:space="preserve">       Структура собственных доходов поселения сформирована за счет следующих (налогов) поступлений:</w:t>
      </w:r>
      <w:r w:rsidRPr="009F3469">
        <w:rPr>
          <w:rFonts w:ascii="Times New Roman" w:eastAsia="MS Mincho" w:hAnsi="Times New Roman"/>
          <w:b/>
          <w:sz w:val="28"/>
          <w:szCs w:val="28"/>
          <w:lang w:eastAsia="en-US"/>
        </w:rPr>
        <w:t xml:space="preserve"> </w:t>
      </w:r>
    </w:p>
    <w:p w:rsidR="00D17C24" w:rsidRPr="009F3469" w:rsidRDefault="00D17C24" w:rsidP="00D17C24">
      <w:pPr>
        <w:spacing w:after="0" w:line="240" w:lineRule="auto"/>
        <w:ind w:firstLine="567"/>
        <w:jc w:val="both"/>
        <w:rPr>
          <w:rFonts w:ascii="Times New Roman" w:eastAsia="MS Mincho" w:hAnsi="Times New Roman"/>
          <w:b/>
          <w:sz w:val="28"/>
          <w:szCs w:val="28"/>
          <w:lang w:eastAsia="en-US"/>
        </w:rPr>
      </w:pPr>
      <w:r w:rsidRPr="009F3469">
        <w:rPr>
          <w:rFonts w:ascii="Times New Roman" w:eastAsia="MS Mincho" w:hAnsi="Times New Roman"/>
          <w:b/>
          <w:sz w:val="28"/>
          <w:szCs w:val="28"/>
          <w:lang w:eastAsia="en-US"/>
        </w:rPr>
        <w:t>Налоговые доходы:</w:t>
      </w:r>
    </w:p>
    <w:p w:rsidR="00D17C24" w:rsidRPr="009F3469"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9F3469">
        <w:rPr>
          <w:rFonts w:ascii="Times New Roman" w:eastAsia="MS Mincho" w:hAnsi="Times New Roman"/>
          <w:b/>
          <w:sz w:val="28"/>
          <w:szCs w:val="28"/>
          <w:lang w:eastAsia="en-US"/>
        </w:rPr>
        <w:t>Отчисления от местных налогов:</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 xml:space="preserve"> - налог на имущество физических лиц (норматив отчисления 100% согласно пункту 1 статьи 61.5 БК РФ)</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 земельный налог (норматив отчисления 100% согласно пункту 1  статьи 61.5 БК РФ)</w:t>
      </w:r>
    </w:p>
    <w:p w:rsidR="00D17C24" w:rsidRPr="009F3469"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9F3469">
        <w:rPr>
          <w:rFonts w:ascii="Times New Roman" w:eastAsia="MS Mincho" w:hAnsi="Times New Roman"/>
          <w:b/>
          <w:sz w:val="28"/>
          <w:szCs w:val="28"/>
          <w:lang w:eastAsia="en-US"/>
        </w:rPr>
        <w:t>Отчисления от федеральных налогов и сборов:</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 налог на доходы с физических лиц (норматив отчисления 2% согласно пункту 2 статьи 61.5 БК РФ)</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 единый сельскохозяйственный налог (норматив отчисления 100% на основании Решения Собрания Депутатов Варненского муниципального района « Об утверждении единых нормативов отчислений от единого сельскохозяйственного налога в бюджеты сельских поселений на 2021год» от от 21.10.2020 года № 17).</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 xml:space="preserve">- задолженность по земельному налогу по обязательствам, возникшим до 01 января 2006 года (норматив отчисления 100% на основании Решения Собрания Депутатов </w:t>
      </w:r>
      <w:r w:rsidR="00B60F0D" w:rsidRPr="009F3469">
        <w:rPr>
          <w:rFonts w:ascii="Times New Roman" w:eastAsia="MS Mincho" w:hAnsi="Times New Roman"/>
          <w:sz w:val="28"/>
          <w:szCs w:val="28"/>
          <w:lang w:eastAsia="en-US"/>
        </w:rPr>
        <w:t>Катенин</w:t>
      </w:r>
      <w:r w:rsidRPr="009F3469">
        <w:rPr>
          <w:rFonts w:ascii="Times New Roman" w:eastAsia="MS Mincho" w:hAnsi="Times New Roman"/>
          <w:sz w:val="28"/>
          <w:szCs w:val="28"/>
          <w:lang w:eastAsia="en-US"/>
        </w:rPr>
        <w:t xml:space="preserve">ского сельского поселения   Варненского муниципального района  Челябинской области «О бюджете </w:t>
      </w:r>
      <w:r w:rsidR="00B60F0D" w:rsidRPr="009F3469">
        <w:rPr>
          <w:rFonts w:ascii="Times New Roman" w:eastAsia="MS Mincho" w:hAnsi="Times New Roman"/>
          <w:sz w:val="28"/>
          <w:szCs w:val="28"/>
          <w:lang w:eastAsia="en-US"/>
        </w:rPr>
        <w:t>Катенин</w:t>
      </w:r>
      <w:r w:rsidRPr="009F3469">
        <w:rPr>
          <w:rFonts w:ascii="Times New Roman" w:eastAsia="MS Mincho" w:hAnsi="Times New Roman"/>
          <w:sz w:val="28"/>
          <w:szCs w:val="28"/>
          <w:lang w:eastAsia="en-US"/>
        </w:rPr>
        <w:t>ского сельского поселения на 2021год и плановый период 2022 и 2023годов» от 25.12.2020 года №</w:t>
      </w:r>
      <w:r w:rsidR="00B60F0D" w:rsidRPr="009F3469">
        <w:rPr>
          <w:rFonts w:ascii="Times New Roman" w:eastAsia="MS Mincho" w:hAnsi="Times New Roman"/>
          <w:sz w:val="28"/>
          <w:szCs w:val="28"/>
          <w:lang w:eastAsia="en-US"/>
        </w:rPr>
        <w:t>24</w:t>
      </w:r>
      <w:r w:rsidRPr="009F3469">
        <w:rPr>
          <w:rFonts w:ascii="Times New Roman" w:eastAsia="MS Mincho" w:hAnsi="Times New Roman"/>
          <w:sz w:val="28"/>
          <w:szCs w:val="28"/>
          <w:lang w:eastAsia="en-US"/>
        </w:rPr>
        <w:t>).</w:t>
      </w:r>
    </w:p>
    <w:p w:rsidR="00D17C24" w:rsidRPr="009F3469" w:rsidRDefault="00D17C24" w:rsidP="00D17C24">
      <w:pPr>
        <w:spacing w:after="0" w:line="240" w:lineRule="auto"/>
        <w:ind w:firstLine="567"/>
        <w:jc w:val="both"/>
        <w:rPr>
          <w:rFonts w:ascii="Times New Roman" w:eastAsia="MS Mincho" w:hAnsi="Times New Roman"/>
          <w:b/>
          <w:sz w:val="28"/>
          <w:szCs w:val="28"/>
          <w:lang w:eastAsia="en-US"/>
        </w:rPr>
      </w:pPr>
      <w:r w:rsidRPr="009F3469">
        <w:rPr>
          <w:rFonts w:ascii="Times New Roman" w:eastAsia="MS Mincho" w:hAnsi="Times New Roman"/>
          <w:b/>
          <w:sz w:val="28"/>
          <w:szCs w:val="28"/>
          <w:lang w:eastAsia="en-US"/>
        </w:rPr>
        <w:t>Неналоговые доходы:</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-доходы от продажи имущества, находящегося в муниципальной собственности (норматив отчисления 100% согласно  статье 62 БК РФ)</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-доходы от использования имущества, находящегося в собственности поселений (норматив отчисления 100% на основании статьи 62 БК РФ)</w:t>
      </w:r>
    </w:p>
    <w:p w:rsidR="00D17C24" w:rsidRPr="009F3469" w:rsidRDefault="00D17C24" w:rsidP="00D17C24">
      <w:pPr>
        <w:spacing w:after="0" w:line="240" w:lineRule="auto"/>
        <w:ind w:firstLine="567"/>
        <w:jc w:val="both"/>
        <w:rPr>
          <w:rFonts w:ascii="Times New Roman" w:eastAsia="MS Mincho" w:hAnsi="Times New Roman"/>
          <w:sz w:val="28"/>
          <w:szCs w:val="28"/>
          <w:lang w:eastAsia="en-US"/>
        </w:rPr>
      </w:pPr>
      <w:r w:rsidRPr="009F3469">
        <w:rPr>
          <w:rFonts w:ascii="Times New Roman" w:eastAsia="MS Mincho" w:hAnsi="Times New Roman"/>
          <w:sz w:val="28"/>
          <w:szCs w:val="28"/>
          <w:lang w:eastAsia="en-US"/>
        </w:rPr>
        <w:t>-прочие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rsidR="00267A1C" w:rsidRPr="009F3469" w:rsidRDefault="00267A1C" w:rsidP="00267A1C">
      <w:pPr>
        <w:spacing w:after="0" w:line="240" w:lineRule="auto"/>
        <w:ind w:firstLine="567"/>
        <w:jc w:val="both"/>
        <w:rPr>
          <w:rFonts w:ascii="Times New Roman" w:eastAsia="MS Mincho" w:hAnsi="Times New Roman"/>
          <w:b/>
          <w:i/>
          <w:sz w:val="28"/>
          <w:szCs w:val="28"/>
          <w:lang w:eastAsia="en-US"/>
        </w:rPr>
      </w:pPr>
      <w:r w:rsidRPr="009F3469">
        <w:rPr>
          <w:rFonts w:ascii="Times New Roman" w:eastAsia="MS Mincho" w:hAnsi="Times New Roman"/>
          <w:b/>
          <w:i/>
          <w:sz w:val="28"/>
          <w:szCs w:val="28"/>
          <w:lang w:eastAsia="en-US"/>
        </w:rPr>
        <w:t xml:space="preserve">   Исполнение доходной части бюджета</w:t>
      </w:r>
    </w:p>
    <w:p w:rsidR="00267A1C" w:rsidRPr="000A3004" w:rsidRDefault="00267A1C" w:rsidP="00267A1C">
      <w:pPr>
        <w:spacing w:after="0" w:line="240" w:lineRule="auto"/>
        <w:ind w:firstLine="567"/>
        <w:jc w:val="both"/>
        <w:rPr>
          <w:rFonts w:ascii="Times New Roman" w:eastAsia="MS Mincho" w:hAnsi="Times New Roman"/>
          <w:i/>
          <w:sz w:val="28"/>
          <w:szCs w:val="28"/>
          <w:lang w:eastAsia="en-US"/>
        </w:rPr>
      </w:pPr>
      <w:r w:rsidRPr="00CC24A4">
        <w:rPr>
          <w:rFonts w:ascii="Times New Roman" w:eastAsia="MS Mincho" w:hAnsi="Times New Roman"/>
          <w:sz w:val="28"/>
          <w:szCs w:val="28"/>
          <w:lang w:eastAsia="en-US"/>
        </w:rPr>
        <w:t xml:space="preserve">   Согласно отчету об исполнении бюджета сельского поселения за 2021год доходы исполнены в сумме </w:t>
      </w:r>
      <w:r w:rsidR="00CC24A4" w:rsidRPr="00CC24A4">
        <w:rPr>
          <w:rFonts w:ascii="Times New Roman" w:eastAsia="MS Mincho" w:hAnsi="Times New Roman"/>
          <w:b/>
          <w:sz w:val="28"/>
          <w:szCs w:val="28"/>
          <w:lang w:eastAsia="en-US"/>
        </w:rPr>
        <w:t>17240,30</w:t>
      </w:r>
      <w:r w:rsidR="00896C18" w:rsidRPr="00CC24A4">
        <w:rPr>
          <w:rFonts w:ascii="Times New Roman" w:eastAsia="MS Mincho" w:hAnsi="Times New Roman"/>
          <w:sz w:val="28"/>
          <w:szCs w:val="28"/>
          <w:lang w:eastAsia="en-US"/>
        </w:rPr>
        <w:t>тыс</w:t>
      </w:r>
      <w:r w:rsidR="00896C18" w:rsidRPr="00CC24A4">
        <w:rPr>
          <w:rFonts w:ascii="Times New Roman" w:eastAsia="MS Mincho" w:hAnsi="Times New Roman"/>
          <w:b/>
          <w:sz w:val="28"/>
          <w:szCs w:val="28"/>
          <w:lang w:eastAsia="en-US"/>
        </w:rPr>
        <w:t>.</w:t>
      </w:r>
      <w:r w:rsidRPr="00CC24A4">
        <w:rPr>
          <w:rFonts w:ascii="Times New Roman" w:eastAsia="MS Mincho" w:hAnsi="Times New Roman"/>
          <w:sz w:val="28"/>
          <w:szCs w:val="28"/>
          <w:lang w:eastAsia="en-US"/>
        </w:rPr>
        <w:t xml:space="preserve">рублей </w:t>
      </w:r>
      <w:r w:rsidRPr="000A3004">
        <w:rPr>
          <w:rFonts w:ascii="Times New Roman" w:eastAsia="MS Mincho" w:hAnsi="Times New Roman"/>
          <w:sz w:val="28"/>
          <w:szCs w:val="28"/>
          <w:lang w:eastAsia="en-US"/>
        </w:rPr>
        <w:t xml:space="preserve">или на  </w:t>
      </w:r>
      <w:r w:rsidR="000A3004" w:rsidRPr="000A3004">
        <w:rPr>
          <w:rFonts w:ascii="Times New Roman" w:eastAsia="MS Mincho" w:hAnsi="Times New Roman"/>
          <w:sz w:val="28"/>
          <w:szCs w:val="28"/>
          <w:lang w:eastAsia="en-US"/>
        </w:rPr>
        <w:t>154,9</w:t>
      </w:r>
      <w:r w:rsidRPr="000A3004">
        <w:rPr>
          <w:rFonts w:ascii="Times New Roman" w:eastAsia="MS Mincho" w:hAnsi="Times New Roman"/>
          <w:sz w:val="28"/>
          <w:szCs w:val="28"/>
          <w:lang w:eastAsia="en-US"/>
        </w:rPr>
        <w:t>% от утвержденных назначений, в том числе:</w:t>
      </w:r>
    </w:p>
    <w:p w:rsidR="008849F2" w:rsidRPr="000A3004" w:rsidRDefault="006C457A" w:rsidP="00267A1C">
      <w:pPr>
        <w:numPr>
          <w:ilvl w:val="0"/>
          <w:numId w:val="16"/>
        </w:numPr>
        <w:spacing w:after="0" w:line="240" w:lineRule="auto"/>
        <w:jc w:val="both"/>
        <w:rPr>
          <w:rFonts w:ascii="Times New Roman" w:hAnsi="Times New Roman"/>
          <w:sz w:val="28"/>
          <w:szCs w:val="28"/>
        </w:rPr>
      </w:pPr>
      <w:r w:rsidRPr="000A3004">
        <w:rPr>
          <w:rFonts w:ascii="Times New Roman" w:hAnsi="Times New Roman"/>
          <w:sz w:val="28"/>
          <w:szCs w:val="28"/>
        </w:rPr>
        <w:t>Н</w:t>
      </w:r>
      <w:r w:rsidR="008849F2" w:rsidRPr="000A3004">
        <w:rPr>
          <w:rFonts w:ascii="Times New Roman" w:hAnsi="Times New Roman"/>
          <w:sz w:val="28"/>
          <w:szCs w:val="28"/>
        </w:rPr>
        <w:t xml:space="preserve">алоговые и неналоговые (собственные) доходы в сумме </w:t>
      </w:r>
      <w:r w:rsidR="000A3004" w:rsidRPr="000A3004">
        <w:rPr>
          <w:rFonts w:ascii="Times New Roman" w:hAnsi="Times New Roman"/>
          <w:b/>
          <w:sz w:val="28"/>
          <w:szCs w:val="28"/>
        </w:rPr>
        <w:t>14501,69</w:t>
      </w:r>
      <w:r w:rsidR="00896C18" w:rsidRPr="000A3004">
        <w:rPr>
          <w:rFonts w:ascii="Times New Roman" w:hAnsi="Times New Roman"/>
          <w:b/>
          <w:sz w:val="28"/>
          <w:szCs w:val="28"/>
        </w:rPr>
        <w:t>тыс.</w:t>
      </w:r>
      <w:r w:rsidR="008849F2" w:rsidRPr="000A3004">
        <w:rPr>
          <w:rFonts w:ascii="Times New Roman" w:hAnsi="Times New Roman"/>
          <w:sz w:val="28"/>
          <w:szCs w:val="28"/>
        </w:rPr>
        <w:t xml:space="preserve">рублей  или на </w:t>
      </w:r>
      <w:r w:rsidR="000A3004" w:rsidRPr="000A3004">
        <w:rPr>
          <w:rFonts w:ascii="Times New Roman" w:hAnsi="Times New Roman"/>
          <w:sz w:val="28"/>
          <w:szCs w:val="28"/>
        </w:rPr>
        <w:t>172,8</w:t>
      </w:r>
      <w:r w:rsidR="008849F2" w:rsidRPr="000A3004">
        <w:rPr>
          <w:rFonts w:ascii="Times New Roman" w:hAnsi="Times New Roman"/>
          <w:sz w:val="28"/>
          <w:szCs w:val="28"/>
        </w:rPr>
        <w:t>% от уточненного бюджета.</w:t>
      </w:r>
    </w:p>
    <w:p w:rsidR="008849F2" w:rsidRPr="000A3004" w:rsidRDefault="008849F2" w:rsidP="00310631">
      <w:pPr>
        <w:pStyle w:val="a3"/>
        <w:numPr>
          <w:ilvl w:val="0"/>
          <w:numId w:val="2"/>
        </w:numPr>
        <w:spacing w:after="0"/>
        <w:jc w:val="both"/>
        <w:rPr>
          <w:rFonts w:ascii="Times New Roman" w:hAnsi="Times New Roman"/>
          <w:sz w:val="28"/>
          <w:szCs w:val="28"/>
        </w:rPr>
      </w:pPr>
      <w:r w:rsidRPr="000A3004">
        <w:rPr>
          <w:rFonts w:ascii="Times New Roman" w:hAnsi="Times New Roman"/>
          <w:sz w:val="28"/>
          <w:szCs w:val="28"/>
        </w:rPr>
        <w:t xml:space="preserve">Безвозмездные поступления в виде дотаций, субсидий,  субвенций и иных межбюджетных трансфертов из областного бюджета в сумме </w:t>
      </w:r>
      <w:r w:rsidR="000A3004" w:rsidRPr="000A3004">
        <w:rPr>
          <w:rFonts w:ascii="Times New Roman" w:hAnsi="Times New Roman"/>
          <w:b/>
          <w:sz w:val="28"/>
          <w:szCs w:val="28"/>
        </w:rPr>
        <w:t>2738,61</w:t>
      </w:r>
      <w:r w:rsidRPr="000A3004">
        <w:rPr>
          <w:rFonts w:ascii="Times New Roman" w:hAnsi="Times New Roman"/>
          <w:sz w:val="28"/>
          <w:szCs w:val="28"/>
        </w:rPr>
        <w:t xml:space="preserve">тыс. рублей или на </w:t>
      </w:r>
      <w:r w:rsidR="000A3004" w:rsidRPr="000A3004">
        <w:rPr>
          <w:rFonts w:ascii="Times New Roman" w:hAnsi="Times New Roman"/>
          <w:sz w:val="28"/>
          <w:szCs w:val="28"/>
        </w:rPr>
        <w:t>100</w:t>
      </w:r>
      <w:r w:rsidRPr="000A3004">
        <w:rPr>
          <w:rFonts w:ascii="Times New Roman" w:hAnsi="Times New Roman"/>
          <w:sz w:val="28"/>
          <w:szCs w:val="28"/>
        </w:rPr>
        <w:t>% от уточненных назначений, к первоначально утвержденному плану у</w:t>
      </w:r>
      <w:r w:rsidR="003942D7" w:rsidRPr="000A3004">
        <w:rPr>
          <w:rFonts w:ascii="Times New Roman" w:hAnsi="Times New Roman"/>
          <w:sz w:val="28"/>
          <w:szCs w:val="28"/>
        </w:rPr>
        <w:t>велич</w:t>
      </w:r>
      <w:r w:rsidRPr="000A3004">
        <w:rPr>
          <w:rFonts w:ascii="Times New Roman" w:hAnsi="Times New Roman"/>
          <w:sz w:val="28"/>
          <w:szCs w:val="28"/>
        </w:rPr>
        <w:t xml:space="preserve">ились на </w:t>
      </w:r>
      <w:r w:rsidR="000A3004" w:rsidRPr="000A3004">
        <w:rPr>
          <w:rFonts w:ascii="Times New Roman" w:hAnsi="Times New Roman"/>
          <w:sz w:val="28"/>
          <w:szCs w:val="28"/>
        </w:rPr>
        <w:t>30,5</w:t>
      </w:r>
      <w:r w:rsidRPr="000A3004">
        <w:rPr>
          <w:rFonts w:ascii="Times New Roman" w:hAnsi="Times New Roman"/>
          <w:sz w:val="28"/>
          <w:szCs w:val="28"/>
        </w:rPr>
        <w:t>%.</w:t>
      </w:r>
    </w:p>
    <w:p w:rsidR="00267A1C" w:rsidRPr="000A3004" w:rsidRDefault="00267A1C" w:rsidP="00267A1C">
      <w:pPr>
        <w:pStyle w:val="ad"/>
        <w:jc w:val="center"/>
        <w:rPr>
          <w:rFonts w:ascii="Times New Roman" w:hAnsi="Times New Roman"/>
          <w:b/>
        </w:rPr>
      </w:pPr>
      <w:r w:rsidRPr="000A3004">
        <w:rPr>
          <w:rFonts w:ascii="Times New Roman" w:hAnsi="Times New Roman"/>
          <w:b/>
        </w:rPr>
        <w:t>Структура  доходов исполнения бюджета за 2021 год</w:t>
      </w:r>
    </w:p>
    <w:p w:rsidR="00267A1C" w:rsidRPr="000A3004" w:rsidRDefault="00267A1C" w:rsidP="00267A1C">
      <w:pPr>
        <w:pStyle w:val="ad"/>
        <w:jc w:val="right"/>
        <w:rPr>
          <w:rFonts w:ascii="Times New Roman" w:hAnsi="Times New Roman"/>
        </w:rPr>
      </w:pPr>
      <w:r w:rsidRPr="000A3004">
        <w:t xml:space="preserve">                                                                                                                       </w:t>
      </w:r>
      <w:r w:rsidRPr="000A3004">
        <w:rPr>
          <w:rFonts w:ascii="Times New Roman" w:hAnsi="Times New Roman"/>
        </w:rPr>
        <w:t xml:space="preserve">Таблица № 1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76"/>
        <w:gridCol w:w="1275"/>
        <w:gridCol w:w="1276"/>
        <w:gridCol w:w="1134"/>
        <w:gridCol w:w="709"/>
      </w:tblGrid>
      <w:tr w:rsidR="00267A1C" w:rsidRPr="000A3004" w:rsidTr="00B651FB">
        <w:trPr>
          <w:trHeight w:val="1423"/>
        </w:trPr>
        <w:tc>
          <w:tcPr>
            <w:tcW w:w="3828" w:type="dxa"/>
            <w:vAlign w:val="center"/>
          </w:tcPr>
          <w:p w:rsidR="00267A1C" w:rsidRPr="000A3004" w:rsidRDefault="00267A1C" w:rsidP="00267A1C">
            <w:pPr>
              <w:pStyle w:val="ad"/>
              <w:rPr>
                <w:rFonts w:ascii="Times New Roman" w:hAnsi="Times New Roman"/>
              </w:rPr>
            </w:pPr>
          </w:p>
          <w:p w:rsidR="00267A1C" w:rsidRPr="000A3004" w:rsidRDefault="00267A1C" w:rsidP="00267A1C">
            <w:pPr>
              <w:pStyle w:val="ad"/>
              <w:rPr>
                <w:rFonts w:ascii="Times New Roman" w:hAnsi="Times New Roman"/>
              </w:rPr>
            </w:pPr>
          </w:p>
          <w:p w:rsidR="00267A1C" w:rsidRPr="000A3004" w:rsidRDefault="00267A1C" w:rsidP="00267A1C">
            <w:pPr>
              <w:pStyle w:val="ad"/>
              <w:rPr>
                <w:rFonts w:ascii="Times New Roman" w:hAnsi="Times New Roman"/>
              </w:rPr>
            </w:pPr>
            <w:r w:rsidRPr="000A3004">
              <w:rPr>
                <w:rFonts w:ascii="Times New Roman" w:hAnsi="Times New Roman"/>
              </w:rPr>
              <w:t>Наименование доходов</w:t>
            </w:r>
          </w:p>
        </w:tc>
        <w:tc>
          <w:tcPr>
            <w:tcW w:w="1276" w:type="dxa"/>
            <w:vAlign w:val="center"/>
          </w:tcPr>
          <w:p w:rsidR="00267A1C" w:rsidRPr="000A3004" w:rsidRDefault="00267A1C" w:rsidP="00267A1C">
            <w:pPr>
              <w:pStyle w:val="ad"/>
              <w:jc w:val="both"/>
              <w:rPr>
                <w:rFonts w:ascii="Times New Roman" w:hAnsi="Times New Roman"/>
              </w:rPr>
            </w:pPr>
            <w:r w:rsidRPr="000A3004">
              <w:rPr>
                <w:rFonts w:ascii="Times New Roman" w:hAnsi="Times New Roman"/>
              </w:rPr>
              <w:t>Уточненный план поступлений доходов (тыс.руб.)</w:t>
            </w:r>
          </w:p>
        </w:tc>
        <w:tc>
          <w:tcPr>
            <w:tcW w:w="1275" w:type="dxa"/>
            <w:vAlign w:val="center"/>
          </w:tcPr>
          <w:p w:rsidR="00267A1C" w:rsidRPr="000A3004" w:rsidRDefault="00267A1C" w:rsidP="00267A1C">
            <w:pPr>
              <w:pStyle w:val="ad"/>
              <w:jc w:val="both"/>
              <w:rPr>
                <w:rFonts w:ascii="Times New Roman" w:hAnsi="Times New Roman"/>
              </w:rPr>
            </w:pPr>
            <w:r w:rsidRPr="000A3004">
              <w:rPr>
                <w:rFonts w:ascii="Times New Roman" w:hAnsi="Times New Roman"/>
              </w:rPr>
              <w:t>Фактическое исполнение</w:t>
            </w:r>
          </w:p>
          <w:p w:rsidR="00267A1C" w:rsidRPr="000A3004" w:rsidRDefault="00267A1C" w:rsidP="00267A1C">
            <w:pPr>
              <w:pStyle w:val="ad"/>
              <w:jc w:val="both"/>
              <w:rPr>
                <w:rFonts w:ascii="Times New Roman" w:hAnsi="Times New Roman"/>
              </w:rPr>
            </w:pPr>
            <w:r w:rsidRPr="000A3004">
              <w:rPr>
                <w:rFonts w:ascii="Times New Roman" w:hAnsi="Times New Roman"/>
              </w:rPr>
              <w:t>(тыс.руб.)</w:t>
            </w:r>
          </w:p>
        </w:tc>
        <w:tc>
          <w:tcPr>
            <w:tcW w:w="1276" w:type="dxa"/>
            <w:vAlign w:val="center"/>
          </w:tcPr>
          <w:p w:rsidR="00267A1C" w:rsidRPr="000A3004" w:rsidRDefault="00267A1C" w:rsidP="00267A1C">
            <w:pPr>
              <w:pStyle w:val="ad"/>
              <w:jc w:val="both"/>
              <w:rPr>
                <w:rFonts w:ascii="Times New Roman" w:hAnsi="Times New Roman"/>
              </w:rPr>
            </w:pPr>
            <w:r w:rsidRPr="000A3004">
              <w:rPr>
                <w:rFonts w:ascii="Times New Roman" w:hAnsi="Times New Roman"/>
              </w:rPr>
              <w:t>Отклонение (тыс.руб.)</w:t>
            </w:r>
          </w:p>
          <w:p w:rsidR="00267A1C" w:rsidRPr="000A3004" w:rsidRDefault="00267A1C" w:rsidP="00267A1C">
            <w:pPr>
              <w:pStyle w:val="ad"/>
              <w:jc w:val="both"/>
              <w:rPr>
                <w:rFonts w:ascii="Times New Roman" w:hAnsi="Times New Roman"/>
              </w:rPr>
            </w:pPr>
            <w:r w:rsidRPr="000A3004">
              <w:rPr>
                <w:rFonts w:ascii="Times New Roman" w:hAnsi="Times New Roman"/>
              </w:rPr>
              <w:t>гр.2-гр.3</w:t>
            </w:r>
          </w:p>
        </w:tc>
        <w:tc>
          <w:tcPr>
            <w:tcW w:w="1134" w:type="dxa"/>
            <w:vAlign w:val="center"/>
          </w:tcPr>
          <w:p w:rsidR="00267A1C" w:rsidRPr="000A3004" w:rsidRDefault="00267A1C" w:rsidP="00267A1C">
            <w:pPr>
              <w:pStyle w:val="ad"/>
              <w:jc w:val="both"/>
              <w:rPr>
                <w:rFonts w:ascii="Times New Roman" w:hAnsi="Times New Roman"/>
              </w:rPr>
            </w:pPr>
          </w:p>
          <w:p w:rsidR="00267A1C" w:rsidRPr="000A3004" w:rsidRDefault="00267A1C" w:rsidP="00267A1C">
            <w:pPr>
              <w:pStyle w:val="ad"/>
              <w:jc w:val="both"/>
              <w:rPr>
                <w:rFonts w:ascii="Times New Roman" w:hAnsi="Times New Roman"/>
              </w:rPr>
            </w:pPr>
            <w:r w:rsidRPr="000A3004">
              <w:rPr>
                <w:rFonts w:ascii="Times New Roman" w:hAnsi="Times New Roman"/>
              </w:rPr>
              <w:t>%</w:t>
            </w:r>
          </w:p>
          <w:p w:rsidR="00267A1C" w:rsidRPr="000A3004" w:rsidRDefault="00267A1C" w:rsidP="00267A1C">
            <w:pPr>
              <w:pStyle w:val="ad"/>
              <w:jc w:val="both"/>
              <w:rPr>
                <w:rFonts w:ascii="Times New Roman" w:hAnsi="Times New Roman"/>
              </w:rPr>
            </w:pPr>
            <w:r w:rsidRPr="000A3004">
              <w:rPr>
                <w:rFonts w:ascii="Times New Roman" w:hAnsi="Times New Roman"/>
              </w:rPr>
              <w:t>выполнения</w:t>
            </w:r>
          </w:p>
        </w:tc>
        <w:tc>
          <w:tcPr>
            <w:tcW w:w="709" w:type="dxa"/>
            <w:vAlign w:val="center"/>
          </w:tcPr>
          <w:p w:rsidR="00267A1C" w:rsidRPr="000A3004" w:rsidRDefault="00267A1C" w:rsidP="00267A1C">
            <w:pPr>
              <w:pStyle w:val="ad"/>
              <w:jc w:val="both"/>
              <w:rPr>
                <w:rFonts w:ascii="Times New Roman" w:hAnsi="Times New Roman"/>
              </w:rPr>
            </w:pPr>
          </w:p>
          <w:p w:rsidR="00267A1C" w:rsidRPr="000A3004" w:rsidRDefault="00267A1C" w:rsidP="00267A1C">
            <w:pPr>
              <w:pStyle w:val="ad"/>
              <w:jc w:val="both"/>
              <w:rPr>
                <w:rFonts w:ascii="Times New Roman" w:hAnsi="Times New Roman"/>
              </w:rPr>
            </w:pPr>
            <w:r w:rsidRPr="000A3004">
              <w:rPr>
                <w:rFonts w:ascii="Times New Roman" w:hAnsi="Times New Roman"/>
              </w:rPr>
              <w:t>Удельный</w:t>
            </w:r>
          </w:p>
          <w:p w:rsidR="00267A1C" w:rsidRPr="000A3004" w:rsidRDefault="00267A1C" w:rsidP="00267A1C">
            <w:pPr>
              <w:pStyle w:val="ad"/>
              <w:jc w:val="both"/>
              <w:rPr>
                <w:rFonts w:ascii="Times New Roman" w:hAnsi="Times New Roman"/>
              </w:rPr>
            </w:pPr>
            <w:r w:rsidRPr="000A3004">
              <w:rPr>
                <w:rFonts w:ascii="Times New Roman" w:hAnsi="Times New Roman"/>
              </w:rPr>
              <w:t>вес,                                %</w:t>
            </w:r>
          </w:p>
        </w:tc>
      </w:tr>
      <w:tr w:rsidR="00267A1C" w:rsidRPr="00CC24A4" w:rsidTr="00B651FB">
        <w:trPr>
          <w:trHeight w:val="366"/>
        </w:trPr>
        <w:tc>
          <w:tcPr>
            <w:tcW w:w="3828" w:type="dxa"/>
            <w:vAlign w:val="center"/>
          </w:tcPr>
          <w:p w:rsidR="00267A1C" w:rsidRPr="00CC24A4" w:rsidRDefault="00267A1C" w:rsidP="00267A1C">
            <w:pPr>
              <w:pStyle w:val="ad"/>
              <w:rPr>
                <w:rFonts w:ascii="Times New Roman" w:hAnsi="Times New Roman"/>
              </w:rPr>
            </w:pPr>
            <w:r w:rsidRPr="00CC24A4">
              <w:rPr>
                <w:rFonts w:ascii="Times New Roman" w:hAnsi="Times New Roman"/>
              </w:rPr>
              <w:t>1</w:t>
            </w:r>
          </w:p>
        </w:tc>
        <w:tc>
          <w:tcPr>
            <w:tcW w:w="1276" w:type="dxa"/>
            <w:vAlign w:val="center"/>
          </w:tcPr>
          <w:p w:rsidR="00267A1C" w:rsidRPr="00CC24A4" w:rsidRDefault="00267A1C" w:rsidP="00267A1C">
            <w:pPr>
              <w:pStyle w:val="ad"/>
              <w:rPr>
                <w:rFonts w:ascii="Times New Roman" w:hAnsi="Times New Roman"/>
              </w:rPr>
            </w:pPr>
            <w:r w:rsidRPr="00CC24A4">
              <w:rPr>
                <w:rFonts w:ascii="Times New Roman" w:hAnsi="Times New Roman"/>
              </w:rPr>
              <w:t>2</w:t>
            </w:r>
          </w:p>
        </w:tc>
        <w:tc>
          <w:tcPr>
            <w:tcW w:w="1275" w:type="dxa"/>
            <w:vAlign w:val="center"/>
          </w:tcPr>
          <w:p w:rsidR="00267A1C" w:rsidRPr="00CC24A4" w:rsidRDefault="00267A1C" w:rsidP="00267A1C">
            <w:pPr>
              <w:pStyle w:val="ad"/>
              <w:rPr>
                <w:rFonts w:ascii="Times New Roman" w:hAnsi="Times New Roman"/>
              </w:rPr>
            </w:pPr>
            <w:r w:rsidRPr="00CC24A4">
              <w:rPr>
                <w:rFonts w:ascii="Times New Roman" w:hAnsi="Times New Roman"/>
              </w:rPr>
              <w:t>3</w:t>
            </w:r>
          </w:p>
        </w:tc>
        <w:tc>
          <w:tcPr>
            <w:tcW w:w="1276" w:type="dxa"/>
            <w:vAlign w:val="center"/>
          </w:tcPr>
          <w:p w:rsidR="00267A1C" w:rsidRPr="00CC24A4" w:rsidRDefault="00267A1C" w:rsidP="00267A1C">
            <w:pPr>
              <w:pStyle w:val="ad"/>
              <w:rPr>
                <w:rFonts w:ascii="Times New Roman" w:hAnsi="Times New Roman"/>
              </w:rPr>
            </w:pPr>
            <w:r w:rsidRPr="00CC24A4">
              <w:rPr>
                <w:rFonts w:ascii="Times New Roman" w:hAnsi="Times New Roman"/>
              </w:rPr>
              <w:t>4</w:t>
            </w:r>
          </w:p>
        </w:tc>
        <w:tc>
          <w:tcPr>
            <w:tcW w:w="1134" w:type="dxa"/>
            <w:vAlign w:val="center"/>
          </w:tcPr>
          <w:p w:rsidR="00267A1C" w:rsidRPr="00CC24A4" w:rsidRDefault="00267A1C" w:rsidP="00267A1C">
            <w:pPr>
              <w:pStyle w:val="ad"/>
              <w:rPr>
                <w:rFonts w:ascii="Times New Roman" w:hAnsi="Times New Roman"/>
              </w:rPr>
            </w:pPr>
            <w:r w:rsidRPr="00CC24A4">
              <w:rPr>
                <w:rFonts w:ascii="Times New Roman" w:hAnsi="Times New Roman"/>
              </w:rPr>
              <w:t>5</w:t>
            </w:r>
          </w:p>
        </w:tc>
        <w:tc>
          <w:tcPr>
            <w:tcW w:w="709" w:type="dxa"/>
            <w:vAlign w:val="center"/>
          </w:tcPr>
          <w:p w:rsidR="00267A1C" w:rsidRPr="00CC24A4" w:rsidRDefault="00267A1C" w:rsidP="00267A1C">
            <w:pPr>
              <w:pStyle w:val="ad"/>
              <w:rPr>
                <w:rFonts w:ascii="Times New Roman" w:hAnsi="Times New Roman"/>
              </w:rPr>
            </w:pPr>
            <w:r w:rsidRPr="00CC24A4">
              <w:rPr>
                <w:rFonts w:ascii="Times New Roman" w:hAnsi="Times New Roman"/>
              </w:rPr>
              <w:t>6</w:t>
            </w:r>
          </w:p>
        </w:tc>
      </w:tr>
      <w:tr w:rsidR="00267A1C" w:rsidRPr="00B60F0D" w:rsidTr="00B651FB">
        <w:trPr>
          <w:trHeight w:val="363"/>
        </w:trPr>
        <w:tc>
          <w:tcPr>
            <w:tcW w:w="3828" w:type="dxa"/>
          </w:tcPr>
          <w:p w:rsidR="00267A1C" w:rsidRPr="00CC24A4" w:rsidRDefault="00267A1C" w:rsidP="00267A1C">
            <w:pPr>
              <w:pStyle w:val="ad"/>
              <w:rPr>
                <w:rFonts w:ascii="Times New Roman" w:hAnsi="Times New Roman"/>
                <w:b/>
              </w:rPr>
            </w:pPr>
            <w:r w:rsidRPr="00CC24A4">
              <w:rPr>
                <w:rFonts w:ascii="Times New Roman" w:hAnsi="Times New Roman"/>
                <w:b/>
              </w:rPr>
              <w:t>Налоговые доходы</w:t>
            </w:r>
          </w:p>
        </w:tc>
        <w:tc>
          <w:tcPr>
            <w:tcW w:w="1276" w:type="dxa"/>
            <w:vAlign w:val="center"/>
          </w:tcPr>
          <w:p w:rsidR="00267A1C" w:rsidRPr="00CC24A4" w:rsidRDefault="00EE3826" w:rsidP="00D65DF9">
            <w:pPr>
              <w:pStyle w:val="ad"/>
              <w:rPr>
                <w:rFonts w:ascii="Times New Roman" w:hAnsi="Times New Roman"/>
                <w:b/>
              </w:rPr>
            </w:pPr>
            <w:r>
              <w:rPr>
                <w:rFonts w:ascii="Times New Roman" w:hAnsi="Times New Roman"/>
                <w:b/>
              </w:rPr>
              <w:t>8038,1</w:t>
            </w:r>
            <w:r w:rsidR="00D65DF9">
              <w:rPr>
                <w:rFonts w:ascii="Times New Roman" w:hAnsi="Times New Roman"/>
                <w:b/>
              </w:rPr>
              <w:t>6</w:t>
            </w:r>
          </w:p>
        </w:tc>
        <w:tc>
          <w:tcPr>
            <w:tcW w:w="1275" w:type="dxa"/>
            <w:vAlign w:val="center"/>
          </w:tcPr>
          <w:p w:rsidR="00267A1C" w:rsidRPr="00CC24A4" w:rsidRDefault="00EE3826" w:rsidP="00143AF5">
            <w:pPr>
              <w:pStyle w:val="ad"/>
              <w:rPr>
                <w:rFonts w:ascii="Times New Roman" w:hAnsi="Times New Roman"/>
                <w:b/>
              </w:rPr>
            </w:pPr>
            <w:r>
              <w:rPr>
                <w:rFonts w:ascii="Times New Roman" w:hAnsi="Times New Roman"/>
                <w:b/>
              </w:rPr>
              <w:t>14145,95</w:t>
            </w:r>
          </w:p>
        </w:tc>
        <w:tc>
          <w:tcPr>
            <w:tcW w:w="1276" w:type="dxa"/>
            <w:vAlign w:val="center"/>
          </w:tcPr>
          <w:p w:rsidR="00267A1C" w:rsidRPr="00BF35B5" w:rsidRDefault="00BF35B5" w:rsidP="00267A1C">
            <w:pPr>
              <w:pStyle w:val="ad"/>
              <w:rPr>
                <w:rFonts w:ascii="Times New Roman" w:hAnsi="Times New Roman"/>
                <w:b/>
              </w:rPr>
            </w:pPr>
            <w:r w:rsidRPr="00BF35B5">
              <w:rPr>
                <w:rFonts w:ascii="Times New Roman" w:hAnsi="Times New Roman"/>
                <w:b/>
              </w:rPr>
              <w:t>-6107,79</w:t>
            </w:r>
          </w:p>
        </w:tc>
        <w:tc>
          <w:tcPr>
            <w:tcW w:w="1134"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176</w:t>
            </w:r>
          </w:p>
        </w:tc>
        <w:tc>
          <w:tcPr>
            <w:tcW w:w="709"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82,0</w:t>
            </w:r>
          </w:p>
        </w:tc>
      </w:tr>
      <w:tr w:rsidR="00267A1C" w:rsidRPr="00B60F0D" w:rsidTr="00B651FB">
        <w:tc>
          <w:tcPr>
            <w:tcW w:w="3828" w:type="dxa"/>
          </w:tcPr>
          <w:p w:rsidR="00267A1C" w:rsidRPr="00CC24A4" w:rsidRDefault="00267A1C" w:rsidP="00267A1C">
            <w:pPr>
              <w:pStyle w:val="ad"/>
              <w:rPr>
                <w:rFonts w:ascii="Times New Roman" w:hAnsi="Times New Roman"/>
              </w:rPr>
            </w:pPr>
            <w:r w:rsidRPr="00CC24A4">
              <w:rPr>
                <w:rFonts w:ascii="Times New Roman" w:hAnsi="Times New Roman"/>
              </w:rPr>
              <w:t>Налог на доходы физических лиц</w:t>
            </w:r>
          </w:p>
        </w:tc>
        <w:tc>
          <w:tcPr>
            <w:tcW w:w="1276" w:type="dxa"/>
            <w:vAlign w:val="center"/>
          </w:tcPr>
          <w:p w:rsidR="00267A1C" w:rsidRPr="00CC24A4" w:rsidRDefault="00CC24A4" w:rsidP="00267A1C">
            <w:pPr>
              <w:pStyle w:val="ad"/>
              <w:rPr>
                <w:rFonts w:ascii="Times New Roman" w:hAnsi="Times New Roman"/>
              </w:rPr>
            </w:pPr>
            <w:r>
              <w:rPr>
                <w:rFonts w:ascii="Times New Roman" w:hAnsi="Times New Roman"/>
              </w:rPr>
              <w:t>5070,75</w:t>
            </w:r>
          </w:p>
        </w:tc>
        <w:tc>
          <w:tcPr>
            <w:tcW w:w="1275" w:type="dxa"/>
            <w:vAlign w:val="center"/>
          </w:tcPr>
          <w:p w:rsidR="00267A1C" w:rsidRPr="00CC24A4" w:rsidRDefault="00CC24A4" w:rsidP="00267A1C">
            <w:pPr>
              <w:pStyle w:val="ad"/>
              <w:rPr>
                <w:rFonts w:ascii="Times New Roman" w:hAnsi="Times New Roman"/>
              </w:rPr>
            </w:pPr>
            <w:r>
              <w:rPr>
                <w:rFonts w:ascii="Times New Roman" w:hAnsi="Times New Roman"/>
              </w:rPr>
              <w:t>5070,75</w:t>
            </w:r>
          </w:p>
        </w:tc>
        <w:tc>
          <w:tcPr>
            <w:tcW w:w="1276" w:type="dxa"/>
            <w:vAlign w:val="center"/>
          </w:tcPr>
          <w:p w:rsidR="00267A1C" w:rsidRPr="00BF35B5" w:rsidRDefault="00C4262E" w:rsidP="00267A1C">
            <w:pPr>
              <w:pStyle w:val="ad"/>
              <w:rPr>
                <w:rFonts w:ascii="Times New Roman" w:hAnsi="Times New Roman"/>
              </w:rPr>
            </w:pPr>
            <w:r w:rsidRPr="00BF35B5">
              <w:rPr>
                <w:rFonts w:ascii="Times New Roman" w:hAnsi="Times New Roman"/>
              </w:rPr>
              <w:t>0,00</w:t>
            </w:r>
          </w:p>
        </w:tc>
        <w:tc>
          <w:tcPr>
            <w:tcW w:w="1134" w:type="dxa"/>
            <w:vAlign w:val="center"/>
          </w:tcPr>
          <w:p w:rsidR="00267A1C" w:rsidRPr="000A3004" w:rsidRDefault="00C4262E" w:rsidP="00267A1C">
            <w:pPr>
              <w:pStyle w:val="ad"/>
              <w:rPr>
                <w:rFonts w:ascii="Times New Roman" w:hAnsi="Times New Roman"/>
              </w:rPr>
            </w:pPr>
            <w:r w:rsidRPr="000A3004">
              <w:rPr>
                <w:rFonts w:ascii="Times New Roman" w:hAnsi="Times New Roman"/>
              </w:rPr>
              <w:t>100</w:t>
            </w:r>
          </w:p>
        </w:tc>
        <w:tc>
          <w:tcPr>
            <w:tcW w:w="709" w:type="dxa"/>
            <w:vAlign w:val="center"/>
          </w:tcPr>
          <w:p w:rsidR="00267A1C" w:rsidRPr="000A3004" w:rsidRDefault="000A3004" w:rsidP="00267A1C">
            <w:pPr>
              <w:pStyle w:val="ad"/>
              <w:rPr>
                <w:rFonts w:ascii="Times New Roman" w:hAnsi="Times New Roman"/>
              </w:rPr>
            </w:pPr>
            <w:r w:rsidRPr="000A3004">
              <w:rPr>
                <w:rFonts w:ascii="Times New Roman" w:hAnsi="Times New Roman"/>
              </w:rPr>
              <w:t>29,4</w:t>
            </w:r>
          </w:p>
        </w:tc>
      </w:tr>
      <w:tr w:rsidR="00267A1C" w:rsidRPr="00B60F0D" w:rsidTr="00B651FB">
        <w:tc>
          <w:tcPr>
            <w:tcW w:w="3828" w:type="dxa"/>
          </w:tcPr>
          <w:p w:rsidR="00267A1C" w:rsidRPr="00CC24A4" w:rsidRDefault="00267A1C" w:rsidP="00267A1C">
            <w:pPr>
              <w:pStyle w:val="ad"/>
              <w:rPr>
                <w:rFonts w:ascii="Times New Roman" w:hAnsi="Times New Roman"/>
              </w:rPr>
            </w:pPr>
            <w:r w:rsidRPr="00CC24A4">
              <w:rPr>
                <w:rFonts w:ascii="Times New Roman" w:hAnsi="Times New Roman"/>
              </w:rPr>
              <w:t>Налог на имущество физических лиц</w:t>
            </w:r>
          </w:p>
        </w:tc>
        <w:tc>
          <w:tcPr>
            <w:tcW w:w="1276" w:type="dxa"/>
            <w:vAlign w:val="center"/>
          </w:tcPr>
          <w:p w:rsidR="00267A1C" w:rsidRPr="00CC24A4" w:rsidRDefault="009C61D3" w:rsidP="00267A1C">
            <w:pPr>
              <w:pStyle w:val="ad"/>
              <w:rPr>
                <w:rFonts w:ascii="Times New Roman" w:hAnsi="Times New Roman"/>
              </w:rPr>
            </w:pPr>
            <w:r>
              <w:rPr>
                <w:rFonts w:ascii="Times New Roman" w:hAnsi="Times New Roman"/>
              </w:rPr>
              <w:t>132,49</w:t>
            </w:r>
          </w:p>
        </w:tc>
        <w:tc>
          <w:tcPr>
            <w:tcW w:w="1275" w:type="dxa"/>
            <w:vAlign w:val="center"/>
          </w:tcPr>
          <w:p w:rsidR="00267A1C" w:rsidRPr="00CC24A4" w:rsidRDefault="009C61D3" w:rsidP="00267A1C">
            <w:pPr>
              <w:pStyle w:val="ad"/>
              <w:rPr>
                <w:rFonts w:ascii="Times New Roman" w:hAnsi="Times New Roman"/>
              </w:rPr>
            </w:pPr>
            <w:r>
              <w:rPr>
                <w:rFonts w:ascii="Times New Roman" w:hAnsi="Times New Roman"/>
              </w:rPr>
              <w:t>132,49</w:t>
            </w:r>
          </w:p>
        </w:tc>
        <w:tc>
          <w:tcPr>
            <w:tcW w:w="1276" w:type="dxa"/>
            <w:vAlign w:val="center"/>
          </w:tcPr>
          <w:p w:rsidR="00267A1C" w:rsidRPr="00BF35B5" w:rsidRDefault="00C4262E" w:rsidP="00267A1C">
            <w:pPr>
              <w:pStyle w:val="ad"/>
              <w:rPr>
                <w:rFonts w:ascii="Times New Roman" w:hAnsi="Times New Roman"/>
              </w:rPr>
            </w:pPr>
            <w:r w:rsidRPr="00BF35B5">
              <w:rPr>
                <w:rFonts w:ascii="Times New Roman" w:hAnsi="Times New Roman"/>
              </w:rPr>
              <w:t>0,00</w:t>
            </w:r>
          </w:p>
        </w:tc>
        <w:tc>
          <w:tcPr>
            <w:tcW w:w="1134" w:type="dxa"/>
            <w:vAlign w:val="center"/>
          </w:tcPr>
          <w:p w:rsidR="00267A1C" w:rsidRPr="000A3004" w:rsidRDefault="00C4262E" w:rsidP="00267A1C">
            <w:pPr>
              <w:pStyle w:val="ad"/>
              <w:rPr>
                <w:rFonts w:ascii="Times New Roman" w:hAnsi="Times New Roman"/>
              </w:rPr>
            </w:pPr>
            <w:r w:rsidRPr="000A3004">
              <w:rPr>
                <w:rFonts w:ascii="Times New Roman" w:hAnsi="Times New Roman"/>
              </w:rPr>
              <w:t>100</w:t>
            </w:r>
          </w:p>
        </w:tc>
        <w:tc>
          <w:tcPr>
            <w:tcW w:w="709" w:type="dxa"/>
            <w:vAlign w:val="center"/>
          </w:tcPr>
          <w:p w:rsidR="00267A1C" w:rsidRPr="000A3004" w:rsidRDefault="000A3004" w:rsidP="000A3004">
            <w:pPr>
              <w:pStyle w:val="ad"/>
              <w:rPr>
                <w:rFonts w:ascii="Times New Roman" w:hAnsi="Times New Roman"/>
              </w:rPr>
            </w:pPr>
            <w:r w:rsidRPr="000A3004">
              <w:rPr>
                <w:rFonts w:ascii="Times New Roman" w:hAnsi="Times New Roman"/>
              </w:rPr>
              <w:t>0,7</w:t>
            </w:r>
          </w:p>
        </w:tc>
      </w:tr>
      <w:tr w:rsidR="00267A1C" w:rsidRPr="00B60F0D" w:rsidTr="00B651FB">
        <w:trPr>
          <w:trHeight w:val="313"/>
        </w:trPr>
        <w:tc>
          <w:tcPr>
            <w:tcW w:w="3828" w:type="dxa"/>
          </w:tcPr>
          <w:p w:rsidR="00267A1C" w:rsidRPr="00CC24A4" w:rsidRDefault="00267A1C" w:rsidP="00267A1C">
            <w:pPr>
              <w:pStyle w:val="ad"/>
              <w:rPr>
                <w:rFonts w:ascii="Times New Roman" w:hAnsi="Times New Roman"/>
              </w:rPr>
            </w:pPr>
            <w:r w:rsidRPr="00CC24A4">
              <w:rPr>
                <w:rFonts w:ascii="Times New Roman" w:hAnsi="Times New Roman"/>
              </w:rPr>
              <w:t>Земельный налог</w:t>
            </w:r>
          </w:p>
        </w:tc>
        <w:tc>
          <w:tcPr>
            <w:tcW w:w="1276" w:type="dxa"/>
            <w:vAlign w:val="center"/>
          </w:tcPr>
          <w:p w:rsidR="00267A1C" w:rsidRPr="00CC24A4" w:rsidRDefault="009C61D3" w:rsidP="00D65DF9">
            <w:pPr>
              <w:pStyle w:val="ad"/>
              <w:rPr>
                <w:rFonts w:ascii="Times New Roman" w:hAnsi="Times New Roman"/>
              </w:rPr>
            </w:pPr>
            <w:r>
              <w:rPr>
                <w:rFonts w:ascii="Times New Roman" w:hAnsi="Times New Roman"/>
              </w:rPr>
              <w:t>2774,4</w:t>
            </w:r>
            <w:r w:rsidR="00D65DF9">
              <w:rPr>
                <w:rFonts w:ascii="Times New Roman" w:hAnsi="Times New Roman"/>
              </w:rPr>
              <w:t>4</w:t>
            </w:r>
          </w:p>
        </w:tc>
        <w:tc>
          <w:tcPr>
            <w:tcW w:w="1275" w:type="dxa"/>
            <w:vAlign w:val="center"/>
          </w:tcPr>
          <w:p w:rsidR="00267A1C" w:rsidRPr="00CC24A4" w:rsidRDefault="009C61D3" w:rsidP="009C61D3">
            <w:pPr>
              <w:pStyle w:val="ad"/>
              <w:rPr>
                <w:rFonts w:ascii="Times New Roman" w:hAnsi="Times New Roman"/>
              </w:rPr>
            </w:pPr>
            <w:r>
              <w:rPr>
                <w:rFonts w:ascii="Times New Roman" w:hAnsi="Times New Roman"/>
              </w:rPr>
              <w:t>8882,23</w:t>
            </w:r>
          </w:p>
        </w:tc>
        <w:tc>
          <w:tcPr>
            <w:tcW w:w="1276" w:type="dxa"/>
            <w:vAlign w:val="center"/>
          </w:tcPr>
          <w:p w:rsidR="00267A1C" w:rsidRPr="00BF35B5" w:rsidRDefault="00BF35B5" w:rsidP="00267A1C">
            <w:pPr>
              <w:pStyle w:val="ad"/>
              <w:rPr>
                <w:rFonts w:ascii="Times New Roman" w:hAnsi="Times New Roman"/>
              </w:rPr>
            </w:pPr>
            <w:r w:rsidRPr="00BF35B5">
              <w:rPr>
                <w:rFonts w:ascii="Times New Roman" w:hAnsi="Times New Roman"/>
              </w:rPr>
              <w:t>-6107,79</w:t>
            </w:r>
          </w:p>
        </w:tc>
        <w:tc>
          <w:tcPr>
            <w:tcW w:w="1134" w:type="dxa"/>
            <w:vAlign w:val="center"/>
          </w:tcPr>
          <w:p w:rsidR="00267A1C" w:rsidRPr="000A3004" w:rsidRDefault="000A3004" w:rsidP="00267A1C">
            <w:pPr>
              <w:pStyle w:val="ad"/>
              <w:rPr>
                <w:rFonts w:ascii="Times New Roman" w:hAnsi="Times New Roman"/>
              </w:rPr>
            </w:pPr>
            <w:r w:rsidRPr="000A3004">
              <w:rPr>
                <w:rFonts w:ascii="Times New Roman" w:hAnsi="Times New Roman"/>
              </w:rPr>
              <w:t>320</w:t>
            </w:r>
          </w:p>
        </w:tc>
        <w:tc>
          <w:tcPr>
            <w:tcW w:w="709" w:type="dxa"/>
            <w:vAlign w:val="center"/>
          </w:tcPr>
          <w:p w:rsidR="00267A1C" w:rsidRPr="000A3004" w:rsidRDefault="000A3004" w:rsidP="00267A1C">
            <w:pPr>
              <w:pStyle w:val="ad"/>
              <w:rPr>
                <w:rFonts w:ascii="Times New Roman" w:hAnsi="Times New Roman"/>
              </w:rPr>
            </w:pPr>
            <w:r w:rsidRPr="000A3004">
              <w:rPr>
                <w:rFonts w:ascii="Times New Roman" w:hAnsi="Times New Roman"/>
              </w:rPr>
              <w:t>51,5</w:t>
            </w:r>
          </w:p>
        </w:tc>
      </w:tr>
      <w:tr w:rsidR="00267A1C" w:rsidRPr="00B60F0D" w:rsidTr="00B651FB">
        <w:trPr>
          <w:trHeight w:val="313"/>
        </w:trPr>
        <w:tc>
          <w:tcPr>
            <w:tcW w:w="3828" w:type="dxa"/>
          </w:tcPr>
          <w:p w:rsidR="00267A1C" w:rsidRPr="00CC24A4" w:rsidRDefault="00267A1C" w:rsidP="00267A1C">
            <w:pPr>
              <w:pStyle w:val="ad"/>
              <w:rPr>
                <w:rFonts w:ascii="Times New Roman" w:hAnsi="Times New Roman"/>
              </w:rPr>
            </w:pPr>
            <w:r w:rsidRPr="00CC24A4">
              <w:rPr>
                <w:rFonts w:ascii="Times New Roman" w:hAnsi="Times New Roman"/>
              </w:rPr>
              <w:t>Единый сельскохозяйственный налог</w:t>
            </w:r>
          </w:p>
        </w:tc>
        <w:tc>
          <w:tcPr>
            <w:tcW w:w="1276" w:type="dxa"/>
            <w:vAlign w:val="center"/>
          </w:tcPr>
          <w:p w:rsidR="00267A1C" w:rsidRPr="00CC24A4" w:rsidRDefault="00CC24A4" w:rsidP="00267A1C">
            <w:pPr>
              <w:pStyle w:val="ad"/>
              <w:rPr>
                <w:rFonts w:ascii="Times New Roman" w:hAnsi="Times New Roman"/>
              </w:rPr>
            </w:pPr>
            <w:r>
              <w:rPr>
                <w:rFonts w:ascii="Times New Roman" w:hAnsi="Times New Roman"/>
              </w:rPr>
              <w:t>59,08</w:t>
            </w:r>
          </w:p>
        </w:tc>
        <w:tc>
          <w:tcPr>
            <w:tcW w:w="1275" w:type="dxa"/>
            <w:vAlign w:val="center"/>
          </w:tcPr>
          <w:p w:rsidR="00267A1C" w:rsidRPr="00CC24A4" w:rsidRDefault="00CC24A4" w:rsidP="00267A1C">
            <w:pPr>
              <w:pStyle w:val="ad"/>
              <w:rPr>
                <w:rFonts w:ascii="Times New Roman" w:hAnsi="Times New Roman"/>
              </w:rPr>
            </w:pPr>
            <w:r>
              <w:rPr>
                <w:rFonts w:ascii="Times New Roman" w:hAnsi="Times New Roman"/>
              </w:rPr>
              <w:t>59,08</w:t>
            </w:r>
          </w:p>
        </w:tc>
        <w:tc>
          <w:tcPr>
            <w:tcW w:w="1276" w:type="dxa"/>
            <w:vAlign w:val="center"/>
          </w:tcPr>
          <w:p w:rsidR="00267A1C" w:rsidRPr="00BF35B5" w:rsidRDefault="00C4262E" w:rsidP="00267A1C">
            <w:pPr>
              <w:pStyle w:val="ad"/>
              <w:rPr>
                <w:rFonts w:ascii="Times New Roman" w:hAnsi="Times New Roman"/>
              </w:rPr>
            </w:pPr>
            <w:r w:rsidRPr="00BF35B5">
              <w:rPr>
                <w:rFonts w:ascii="Times New Roman" w:hAnsi="Times New Roman"/>
              </w:rPr>
              <w:t>0,00</w:t>
            </w:r>
          </w:p>
        </w:tc>
        <w:tc>
          <w:tcPr>
            <w:tcW w:w="1134" w:type="dxa"/>
            <w:vAlign w:val="center"/>
          </w:tcPr>
          <w:p w:rsidR="00267A1C" w:rsidRPr="000A3004" w:rsidRDefault="00C4262E" w:rsidP="00267A1C">
            <w:pPr>
              <w:pStyle w:val="ad"/>
              <w:rPr>
                <w:rFonts w:ascii="Times New Roman" w:hAnsi="Times New Roman"/>
              </w:rPr>
            </w:pPr>
            <w:r w:rsidRPr="000A3004">
              <w:rPr>
                <w:rFonts w:ascii="Times New Roman" w:hAnsi="Times New Roman"/>
              </w:rPr>
              <w:t>100</w:t>
            </w:r>
          </w:p>
        </w:tc>
        <w:tc>
          <w:tcPr>
            <w:tcW w:w="709" w:type="dxa"/>
            <w:vAlign w:val="center"/>
          </w:tcPr>
          <w:p w:rsidR="00267A1C" w:rsidRPr="000A3004" w:rsidRDefault="000A3004" w:rsidP="003942D7">
            <w:pPr>
              <w:pStyle w:val="ad"/>
              <w:rPr>
                <w:rFonts w:ascii="Times New Roman" w:hAnsi="Times New Roman"/>
              </w:rPr>
            </w:pPr>
            <w:r w:rsidRPr="000A3004">
              <w:rPr>
                <w:rFonts w:ascii="Times New Roman" w:hAnsi="Times New Roman"/>
              </w:rPr>
              <w:t>0,3</w:t>
            </w:r>
          </w:p>
        </w:tc>
      </w:tr>
      <w:tr w:rsidR="009C61D3" w:rsidRPr="00B60F0D" w:rsidTr="00B651FB">
        <w:trPr>
          <w:trHeight w:val="313"/>
        </w:trPr>
        <w:tc>
          <w:tcPr>
            <w:tcW w:w="3828" w:type="dxa"/>
          </w:tcPr>
          <w:p w:rsidR="009C61D3" w:rsidRPr="00CC24A4" w:rsidRDefault="009C61D3" w:rsidP="00267A1C">
            <w:pPr>
              <w:pStyle w:val="ad"/>
              <w:rPr>
                <w:rFonts w:ascii="Times New Roman" w:hAnsi="Times New Roman"/>
              </w:rPr>
            </w:pPr>
            <w:r>
              <w:rPr>
                <w:rFonts w:ascii="Times New Roman" w:hAnsi="Times New Roman"/>
              </w:rPr>
              <w:t>Государственная пошлина</w:t>
            </w:r>
          </w:p>
        </w:tc>
        <w:tc>
          <w:tcPr>
            <w:tcW w:w="1276" w:type="dxa"/>
            <w:vAlign w:val="center"/>
          </w:tcPr>
          <w:p w:rsidR="009C61D3" w:rsidRDefault="009C61D3" w:rsidP="00267A1C">
            <w:pPr>
              <w:pStyle w:val="ad"/>
              <w:rPr>
                <w:rFonts w:ascii="Times New Roman" w:hAnsi="Times New Roman"/>
              </w:rPr>
            </w:pPr>
            <w:r>
              <w:rPr>
                <w:rFonts w:ascii="Times New Roman" w:hAnsi="Times New Roman"/>
              </w:rPr>
              <w:t>1,40</w:t>
            </w:r>
          </w:p>
        </w:tc>
        <w:tc>
          <w:tcPr>
            <w:tcW w:w="1275" w:type="dxa"/>
            <w:vAlign w:val="center"/>
          </w:tcPr>
          <w:p w:rsidR="009C61D3" w:rsidRDefault="009C61D3" w:rsidP="00267A1C">
            <w:pPr>
              <w:pStyle w:val="ad"/>
              <w:rPr>
                <w:rFonts w:ascii="Times New Roman" w:hAnsi="Times New Roman"/>
              </w:rPr>
            </w:pPr>
            <w:r>
              <w:rPr>
                <w:rFonts w:ascii="Times New Roman" w:hAnsi="Times New Roman"/>
              </w:rPr>
              <w:t>1,40</w:t>
            </w:r>
          </w:p>
        </w:tc>
        <w:tc>
          <w:tcPr>
            <w:tcW w:w="1276" w:type="dxa"/>
            <w:vAlign w:val="center"/>
          </w:tcPr>
          <w:p w:rsidR="009C61D3" w:rsidRPr="00BF35B5" w:rsidRDefault="00BF35B5" w:rsidP="00267A1C">
            <w:pPr>
              <w:pStyle w:val="ad"/>
              <w:rPr>
                <w:rFonts w:ascii="Times New Roman" w:hAnsi="Times New Roman"/>
              </w:rPr>
            </w:pPr>
            <w:r w:rsidRPr="00BF35B5">
              <w:rPr>
                <w:rFonts w:ascii="Times New Roman" w:hAnsi="Times New Roman"/>
              </w:rPr>
              <w:t>0,00</w:t>
            </w:r>
          </w:p>
        </w:tc>
        <w:tc>
          <w:tcPr>
            <w:tcW w:w="1134" w:type="dxa"/>
            <w:vAlign w:val="center"/>
          </w:tcPr>
          <w:p w:rsidR="009C61D3" w:rsidRPr="000A3004" w:rsidRDefault="000A3004" w:rsidP="00267A1C">
            <w:pPr>
              <w:pStyle w:val="ad"/>
              <w:rPr>
                <w:rFonts w:ascii="Times New Roman" w:hAnsi="Times New Roman"/>
              </w:rPr>
            </w:pPr>
            <w:r w:rsidRPr="000A3004">
              <w:rPr>
                <w:rFonts w:ascii="Times New Roman" w:hAnsi="Times New Roman"/>
              </w:rPr>
              <w:t>100</w:t>
            </w:r>
          </w:p>
        </w:tc>
        <w:tc>
          <w:tcPr>
            <w:tcW w:w="709" w:type="dxa"/>
            <w:vAlign w:val="center"/>
          </w:tcPr>
          <w:p w:rsidR="009C61D3" w:rsidRPr="000A3004" w:rsidRDefault="000A3004" w:rsidP="003942D7">
            <w:pPr>
              <w:pStyle w:val="ad"/>
              <w:rPr>
                <w:rFonts w:ascii="Times New Roman" w:hAnsi="Times New Roman"/>
              </w:rPr>
            </w:pPr>
            <w:r w:rsidRPr="000A3004">
              <w:rPr>
                <w:rFonts w:ascii="Times New Roman" w:hAnsi="Times New Roman"/>
              </w:rPr>
              <w:t>0,1</w:t>
            </w:r>
          </w:p>
        </w:tc>
      </w:tr>
      <w:tr w:rsidR="00267A1C" w:rsidRPr="00B60F0D" w:rsidTr="00B651FB">
        <w:tc>
          <w:tcPr>
            <w:tcW w:w="3828" w:type="dxa"/>
          </w:tcPr>
          <w:p w:rsidR="00267A1C" w:rsidRPr="009C61D3" w:rsidRDefault="00267A1C" w:rsidP="00267A1C">
            <w:pPr>
              <w:pStyle w:val="ad"/>
              <w:rPr>
                <w:rFonts w:ascii="Times New Roman" w:hAnsi="Times New Roman"/>
                <w:b/>
              </w:rPr>
            </w:pPr>
            <w:r w:rsidRPr="009C61D3">
              <w:rPr>
                <w:rFonts w:ascii="Times New Roman" w:hAnsi="Times New Roman"/>
                <w:b/>
              </w:rPr>
              <w:t>Неналоговые доходы</w:t>
            </w:r>
          </w:p>
        </w:tc>
        <w:tc>
          <w:tcPr>
            <w:tcW w:w="1276" w:type="dxa"/>
            <w:vAlign w:val="center"/>
          </w:tcPr>
          <w:p w:rsidR="00267A1C" w:rsidRPr="009C61D3" w:rsidRDefault="00EE3826" w:rsidP="00267A1C">
            <w:pPr>
              <w:pStyle w:val="ad"/>
              <w:rPr>
                <w:rFonts w:ascii="Times New Roman" w:hAnsi="Times New Roman"/>
                <w:b/>
              </w:rPr>
            </w:pPr>
            <w:r>
              <w:rPr>
                <w:rFonts w:ascii="Times New Roman" w:hAnsi="Times New Roman"/>
                <w:b/>
              </w:rPr>
              <w:t>355,74</w:t>
            </w:r>
          </w:p>
        </w:tc>
        <w:tc>
          <w:tcPr>
            <w:tcW w:w="1275" w:type="dxa"/>
            <w:vAlign w:val="center"/>
          </w:tcPr>
          <w:p w:rsidR="00267A1C" w:rsidRPr="009C61D3" w:rsidRDefault="00EE3826" w:rsidP="00267A1C">
            <w:pPr>
              <w:pStyle w:val="ad"/>
              <w:rPr>
                <w:rFonts w:ascii="Times New Roman" w:hAnsi="Times New Roman"/>
                <w:b/>
              </w:rPr>
            </w:pPr>
            <w:r>
              <w:rPr>
                <w:rFonts w:ascii="Times New Roman" w:hAnsi="Times New Roman"/>
                <w:b/>
              </w:rPr>
              <w:t>355,74</w:t>
            </w:r>
          </w:p>
        </w:tc>
        <w:tc>
          <w:tcPr>
            <w:tcW w:w="1276" w:type="dxa"/>
            <w:vAlign w:val="center"/>
          </w:tcPr>
          <w:p w:rsidR="00267A1C" w:rsidRPr="00BF35B5" w:rsidRDefault="00BF35B5" w:rsidP="00267A1C">
            <w:pPr>
              <w:pStyle w:val="ad"/>
              <w:rPr>
                <w:rFonts w:ascii="Times New Roman" w:hAnsi="Times New Roman"/>
                <w:b/>
              </w:rPr>
            </w:pPr>
            <w:r w:rsidRPr="00BF35B5">
              <w:rPr>
                <w:rFonts w:ascii="Times New Roman" w:hAnsi="Times New Roman"/>
                <w:b/>
              </w:rPr>
              <w:t>0,00</w:t>
            </w:r>
          </w:p>
        </w:tc>
        <w:tc>
          <w:tcPr>
            <w:tcW w:w="1134" w:type="dxa"/>
            <w:vAlign w:val="center"/>
          </w:tcPr>
          <w:p w:rsidR="00267A1C" w:rsidRPr="000A3004" w:rsidRDefault="000A3004" w:rsidP="00267A1C">
            <w:pPr>
              <w:pStyle w:val="ad"/>
              <w:rPr>
                <w:rFonts w:ascii="Times New Roman" w:hAnsi="Times New Roman"/>
                <w:b/>
              </w:rPr>
            </w:pPr>
            <w:r>
              <w:rPr>
                <w:rFonts w:ascii="Times New Roman" w:hAnsi="Times New Roman"/>
                <w:b/>
              </w:rPr>
              <w:t>100</w:t>
            </w:r>
          </w:p>
        </w:tc>
        <w:tc>
          <w:tcPr>
            <w:tcW w:w="709"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2,1</w:t>
            </w:r>
          </w:p>
        </w:tc>
      </w:tr>
      <w:tr w:rsidR="00267A1C" w:rsidRPr="00B60F0D" w:rsidTr="00B651FB">
        <w:tc>
          <w:tcPr>
            <w:tcW w:w="3828" w:type="dxa"/>
          </w:tcPr>
          <w:p w:rsidR="00267A1C" w:rsidRPr="009C61D3" w:rsidRDefault="00267A1C" w:rsidP="00267A1C">
            <w:pPr>
              <w:pStyle w:val="ad"/>
              <w:rPr>
                <w:rFonts w:ascii="Times New Roman" w:hAnsi="Times New Roman"/>
              </w:rPr>
            </w:pPr>
            <w:r w:rsidRPr="009C61D3">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vAlign w:val="center"/>
          </w:tcPr>
          <w:p w:rsidR="00267A1C" w:rsidRPr="009C61D3" w:rsidRDefault="009C61D3" w:rsidP="00267A1C">
            <w:pPr>
              <w:pStyle w:val="ad"/>
              <w:rPr>
                <w:rFonts w:ascii="Times New Roman" w:hAnsi="Times New Roman"/>
              </w:rPr>
            </w:pPr>
            <w:r w:rsidRPr="009C61D3">
              <w:rPr>
                <w:rFonts w:ascii="Times New Roman" w:hAnsi="Times New Roman"/>
              </w:rPr>
              <w:t>305,53</w:t>
            </w:r>
          </w:p>
        </w:tc>
        <w:tc>
          <w:tcPr>
            <w:tcW w:w="1275" w:type="dxa"/>
            <w:vAlign w:val="center"/>
          </w:tcPr>
          <w:p w:rsidR="00267A1C" w:rsidRPr="009C61D3" w:rsidRDefault="009C61D3" w:rsidP="00267A1C">
            <w:pPr>
              <w:pStyle w:val="ad"/>
              <w:rPr>
                <w:rFonts w:ascii="Times New Roman" w:hAnsi="Times New Roman"/>
              </w:rPr>
            </w:pPr>
            <w:r w:rsidRPr="009C61D3">
              <w:rPr>
                <w:rFonts w:ascii="Times New Roman" w:hAnsi="Times New Roman"/>
              </w:rPr>
              <w:t>305,53</w:t>
            </w:r>
          </w:p>
        </w:tc>
        <w:tc>
          <w:tcPr>
            <w:tcW w:w="1276" w:type="dxa"/>
            <w:vAlign w:val="center"/>
          </w:tcPr>
          <w:p w:rsidR="00267A1C" w:rsidRPr="00BF35B5" w:rsidRDefault="00BF35B5" w:rsidP="00267A1C">
            <w:pPr>
              <w:pStyle w:val="ad"/>
              <w:rPr>
                <w:rFonts w:ascii="Times New Roman" w:hAnsi="Times New Roman"/>
              </w:rPr>
            </w:pPr>
            <w:r w:rsidRPr="00BF35B5">
              <w:rPr>
                <w:rFonts w:ascii="Times New Roman" w:hAnsi="Times New Roman"/>
              </w:rPr>
              <w:t>0,00</w:t>
            </w:r>
          </w:p>
        </w:tc>
        <w:tc>
          <w:tcPr>
            <w:tcW w:w="1134" w:type="dxa"/>
            <w:vAlign w:val="center"/>
          </w:tcPr>
          <w:p w:rsidR="00267A1C" w:rsidRPr="000A3004" w:rsidRDefault="000A3004" w:rsidP="00267A1C">
            <w:pPr>
              <w:pStyle w:val="ad"/>
              <w:rPr>
                <w:rFonts w:ascii="Times New Roman" w:hAnsi="Times New Roman"/>
              </w:rPr>
            </w:pPr>
            <w:r w:rsidRPr="000A3004">
              <w:rPr>
                <w:rFonts w:ascii="Times New Roman" w:hAnsi="Times New Roman"/>
              </w:rPr>
              <w:t>100</w:t>
            </w:r>
          </w:p>
        </w:tc>
        <w:tc>
          <w:tcPr>
            <w:tcW w:w="709" w:type="dxa"/>
            <w:vAlign w:val="center"/>
          </w:tcPr>
          <w:p w:rsidR="00267A1C" w:rsidRPr="000A3004" w:rsidRDefault="000A3004" w:rsidP="005F734A">
            <w:pPr>
              <w:pStyle w:val="ad"/>
              <w:rPr>
                <w:rFonts w:ascii="Times New Roman" w:hAnsi="Times New Roman"/>
              </w:rPr>
            </w:pPr>
            <w:r w:rsidRPr="000A3004">
              <w:rPr>
                <w:rFonts w:ascii="Times New Roman" w:hAnsi="Times New Roman"/>
              </w:rPr>
              <w:t>1,7</w:t>
            </w:r>
          </w:p>
        </w:tc>
      </w:tr>
      <w:tr w:rsidR="009C61D3" w:rsidRPr="00B60F0D" w:rsidTr="00B651FB">
        <w:tc>
          <w:tcPr>
            <w:tcW w:w="3828" w:type="dxa"/>
          </w:tcPr>
          <w:p w:rsidR="009C61D3" w:rsidRPr="009C61D3" w:rsidRDefault="009C61D3" w:rsidP="00267A1C">
            <w:pPr>
              <w:pStyle w:val="ad"/>
              <w:rPr>
                <w:rFonts w:ascii="Times New Roman" w:hAnsi="Times New Roman"/>
              </w:rPr>
            </w:pPr>
            <w:r w:rsidRPr="009C61D3">
              <w:rPr>
                <w:rFonts w:ascii="Times New Roman" w:hAnsi="Times New Roman"/>
              </w:rPr>
              <w:t>Доходы от сдачи в аренду имущества, составляющего казну сельских поселений (за исключением земельных участков)</w:t>
            </w:r>
          </w:p>
        </w:tc>
        <w:tc>
          <w:tcPr>
            <w:tcW w:w="1276" w:type="dxa"/>
            <w:vAlign w:val="center"/>
          </w:tcPr>
          <w:p w:rsidR="009C61D3" w:rsidRPr="009C61D3" w:rsidRDefault="009C61D3" w:rsidP="00267A1C">
            <w:pPr>
              <w:pStyle w:val="ad"/>
              <w:rPr>
                <w:rFonts w:ascii="Times New Roman" w:hAnsi="Times New Roman"/>
              </w:rPr>
            </w:pPr>
            <w:r w:rsidRPr="009C61D3">
              <w:rPr>
                <w:rFonts w:ascii="Times New Roman" w:hAnsi="Times New Roman"/>
              </w:rPr>
              <w:t>0,21</w:t>
            </w:r>
          </w:p>
        </w:tc>
        <w:tc>
          <w:tcPr>
            <w:tcW w:w="1275" w:type="dxa"/>
            <w:vAlign w:val="center"/>
          </w:tcPr>
          <w:p w:rsidR="009C61D3" w:rsidRPr="009C61D3" w:rsidRDefault="009C61D3" w:rsidP="00267A1C">
            <w:pPr>
              <w:pStyle w:val="ad"/>
              <w:rPr>
                <w:rFonts w:ascii="Times New Roman" w:hAnsi="Times New Roman"/>
              </w:rPr>
            </w:pPr>
            <w:r w:rsidRPr="009C61D3">
              <w:rPr>
                <w:rFonts w:ascii="Times New Roman" w:hAnsi="Times New Roman"/>
              </w:rPr>
              <w:t>0,21</w:t>
            </w:r>
          </w:p>
        </w:tc>
        <w:tc>
          <w:tcPr>
            <w:tcW w:w="1276" w:type="dxa"/>
            <w:vAlign w:val="center"/>
          </w:tcPr>
          <w:p w:rsidR="009C61D3" w:rsidRPr="00BF35B5" w:rsidRDefault="00BF35B5" w:rsidP="00267A1C">
            <w:pPr>
              <w:pStyle w:val="ad"/>
              <w:rPr>
                <w:rFonts w:ascii="Times New Roman" w:hAnsi="Times New Roman"/>
              </w:rPr>
            </w:pPr>
            <w:r w:rsidRPr="00BF35B5">
              <w:rPr>
                <w:rFonts w:ascii="Times New Roman" w:hAnsi="Times New Roman"/>
              </w:rPr>
              <w:t>0,00</w:t>
            </w:r>
          </w:p>
        </w:tc>
        <w:tc>
          <w:tcPr>
            <w:tcW w:w="1134" w:type="dxa"/>
            <w:vAlign w:val="center"/>
          </w:tcPr>
          <w:p w:rsidR="009C61D3" w:rsidRPr="000A3004" w:rsidRDefault="000A3004" w:rsidP="00267A1C">
            <w:pPr>
              <w:pStyle w:val="ad"/>
              <w:rPr>
                <w:rFonts w:ascii="Times New Roman" w:hAnsi="Times New Roman"/>
              </w:rPr>
            </w:pPr>
            <w:r w:rsidRPr="000A3004">
              <w:rPr>
                <w:rFonts w:ascii="Times New Roman" w:hAnsi="Times New Roman"/>
              </w:rPr>
              <w:t>100</w:t>
            </w:r>
          </w:p>
        </w:tc>
        <w:tc>
          <w:tcPr>
            <w:tcW w:w="709" w:type="dxa"/>
            <w:vAlign w:val="center"/>
          </w:tcPr>
          <w:p w:rsidR="009C61D3" w:rsidRPr="000A3004" w:rsidRDefault="000A3004" w:rsidP="000A3004">
            <w:pPr>
              <w:pStyle w:val="ad"/>
              <w:rPr>
                <w:rFonts w:ascii="Times New Roman" w:hAnsi="Times New Roman"/>
              </w:rPr>
            </w:pPr>
            <w:r w:rsidRPr="000A3004">
              <w:rPr>
                <w:rFonts w:ascii="Times New Roman" w:hAnsi="Times New Roman"/>
              </w:rPr>
              <w:t>0,1</w:t>
            </w:r>
          </w:p>
        </w:tc>
      </w:tr>
      <w:tr w:rsidR="00C4262E" w:rsidRPr="00B60F0D" w:rsidTr="00B651FB">
        <w:tc>
          <w:tcPr>
            <w:tcW w:w="3828" w:type="dxa"/>
          </w:tcPr>
          <w:p w:rsidR="00C4262E" w:rsidRPr="00EE3826" w:rsidRDefault="00C4262E" w:rsidP="009C61D3">
            <w:pPr>
              <w:pStyle w:val="ad"/>
              <w:rPr>
                <w:rFonts w:ascii="Times New Roman" w:hAnsi="Times New Roman"/>
              </w:rPr>
            </w:pPr>
            <w:r w:rsidRPr="00EE3826">
              <w:rPr>
                <w:rFonts w:ascii="Times New Roman" w:hAnsi="Times New Roman"/>
              </w:rPr>
              <w:t xml:space="preserve">Доходы от реализации </w:t>
            </w:r>
            <w:r w:rsidR="009C61D3" w:rsidRPr="00EE3826">
              <w:rPr>
                <w:rFonts w:ascii="Times New Roman" w:hAnsi="Times New Roman"/>
              </w:rPr>
              <w:t xml:space="preserve">земельных участков, находящихся в собственности сельских поселений </w:t>
            </w:r>
            <w:r w:rsidR="00EE3826" w:rsidRPr="00EE3826">
              <w:rPr>
                <w:rFonts w:ascii="Times New Roman" w:hAnsi="Times New Roman"/>
              </w:rPr>
              <w:t>(за исключением земельных участков муниципальных бюджетных и автономных учреждений)</w:t>
            </w:r>
          </w:p>
        </w:tc>
        <w:tc>
          <w:tcPr>
            <w:tcW w:w="1276" w:type="dxa"/>
            <w:vAlign w:val="center"/>
          </w:tcPr>
          <w:p w:rsidR="00C4262E" w:rsidRPr="00EE3826" w:rsidRDefault="00EE3826" w:rsidP="00267A1C">
            <w:pPr>
              <w:pStyle w:val="ad"/>
              <w:rPr>
                <w:rFonts w:ascii="Times New Roman" w:hAnsi="Times New Roman"/>
              </w:rPr>
            </w:pPr>
            <w:r w:rsidRPr="00EE3826">
              <w:rPr>
                <w:rFonts w:ascii="Times New Roman" w:hAnsi="Times New Roman"/>
              </w:rPr>
              <w:t>50,00</w:t>
            </w:r>
          </w:p>
        </w:tc>
        <w:tc>
          <w:tcPr>
            <w:tcW w:w="1275" w:type="dxa"/>
            <w:vAlign w:val="center"/>
          </w:tcPr>
          <w:p w:rsidR="00C4262E" w:rsidRPr="00EE3826" w:rsidRDefault="00EE3826" w:rsidP="00267A1C">
            <w:pPr>
              <w:pStyle w:val="ad"/>
              <w:rPr>
                <w:rFonts w:ascii="Times New Roman" w:hAnsi="Times New Roman"/>
              </w:rPr>
            </w:pPr>
            <w:r w:rsidRPr="00EE3826">
              <w:rPr>
                <w:rFonts w:ascii="Times New Roman" w:hAnsi="Times New Roman"/>
              </w:rPr>
              <w:t>50,00</w:t>
            </w:r>
          </w:p>
        </w:tc>
        <w:tc>
          <w:tcPr>
            <w:tcW w:w="1276" w:type="dxa"/>
            <w:vAlign w:val="center"/>
          </w:tcPr>
          <w:p w:rsidR="00C4262E" w:rsidRPr="00EE3826" w:rsidRDefault="00B3329D" w:rsidP="00267A1C">
            <w:pPr>
              <w:pStyle w:val="ad"/>
              <w:rPr>
                <w:rFonts w:ascii="Times New Roman" w:hAnsi="Times New Roman"/>
              </w:rPr>
            </w:pPr>
            <w:r w:rsidRPr="00EE3826">
              <w:rPr>
                <w:rFonts w:ascii="Times New Roman" w:hAnsi="Times New Roman"/>
              </w:rPr>
              <w:t>0,00</w:t>
            </w:r>
          </w:p>
        </w:tc>
        <w:tc>
          <w:tcPr>
            <w:tcW w:w="1134" w:type="dxa"/>
            <w:vAlign w:val="center"/>
          </w:tcPr>
          <w:p w:rsidR="00C4262E" w:rsidRPr="000A3004" w:rsidRDefault="00B3329D" w:rsidP="00267A1C">
            <w:pPr>
              <w:pStyle w:val="ad"/>
              <w:rPr>
                <w:rFonts w:ascii="Times New Roman" w:hAnsi="Times New Roman"/>
              </w:rPr>
            </w:pPr>
            <w:r w:rsidRPr="000A3004">
              <w:rPr>
                <w:rFonts w:ascii="Times New Roman" w:hAnsi="Times New Roman"/>
              </w:rPr>
              <w:t>100</w:t>
            </w:r>
          </w:p>
        </w:tc>
        <w:tc>
          <w:tcPr>
            <w:tcW w:w="709" w:type="dxa"/>
            <w:vAlign w:val="center"/>
          </w:tcPr>
          <w:p w:rsidR="00C4262E" w:rsidRPr="000A3004" w:rsidRDefault="000A3004" w:rsidP="00267A1C">
            <w:pPr>
              <w:pStyle w:val="ad"/>
              <w:rPr>
                <w:rFonts w:ascii="Times New Roman" w:hAnsi="Times New Roman"/>
              </w:rPr>
            </w:pPr>
            <w:r w:rsidRPr="000A3004">
              <w:rPr>
                <w:rFonts w:ascii="Times New Roman" w:hAnsi="Times New Roman"/>
              </w:rPr>
              <w:t>0,3</w:t>
            </w:r>
          </w:p>
        </w:tc>
      </w:tr>
      <w:tr w:rsidR="00267A1C" w:rsidRPr="00B60F0D" w:rsidTr="00B651FB">
        <w:trPr>
          <w:trHeight w:val="510"/>
        </w:trPr>
        <w:tc>
          <w:tcPr>
            <w:tcW w:w="3828" w:type="dxa"/>
          </w:tcPr>
          <w:p w:rsidR="00267A1C" w:rsidRPr="00EE3826" w:rsidRDefault="00267A1C" w:rsidP="00267A1C">
            <w:pPr>
              <w:pStyle w:val="ad"/>
              <w:rPr>
                <w:rFonts w:ascii="Times New Roman" w:hAnsi="Times New Roman"/>
                <w:b/>
              </w:rPr>
            </w:pPr>
            <w:r w:rsidRPr="00EE3826">
              <w:rPr>
                <w:rFonts w:ascii="Times New Roman" w:hAnsi="Times New Roman"/>
                <w:b/>
              </w:rPr>
              <w:t>Налоговые и неналоговые доходы (собственные)</w:t>
            </w:r>
          </w:p>
        </w:tc>
        <w:tc>
          <w:tcPr>
            <w:tcW w:w="1276" w:type="dxa"/>
            <w:vAlign w:val="center"/>
          </w:tcPr>
          <w:p w:rsidR="00D65DF9" w:rsidRPr="00EE3826" w:rsidRDefault="00D65DF9" w:rsidP="00D65DF9">
            <w:pPr>
              <w:pStyle w:val="ad"/>
              <w:rPr>
                <w:rFonts w:ascii="Times New Roman" w:hAnsi="Times New Roman"/>
                <w:b/>
              </w:rPr>
            </w:pPr>
            <w:r>
              <w:rPr>
                <w:rFonts w:ascii="Times New Roman" w:hAnsi="Times New Roman"/>
                <w:b/>
              </w:rPr>
              <w:t>8393,90</w:t>
            </w:r>
          </w:p>
        </w:tc>
        <w:tc>
          <w:tcPr>
            <w:tcW w:w="1275" w:type="dxa"/>
            <w:vAlign w:val="center"/>
          </w:tcPr>
          <w:p w:rsidR="00267A1C" w:rsidRPr="00EE3826" w:rsidRDefault="00D65DF9" w:rsidP="00143AF5">
            <w:pPr>
              <w:pStyle w:val="ad"/>
              <w:rPr>
                <w:rFonts w:ascii="Times New Roman" w:hAnsi="Times New Roman"/>
                <w:b/>
              </w:rPr>
            </w:pPr>
            <w:r>
              <w:rPr>
                <w:rFonts w:ascii="Times New Roman" w:hAnsi="Times New Roman"/>
                <w:b/>
              </w:rPr>
              <w:t>14501,69</w:t>
            </w:r>
          </w:p>
        </w:tc>
        <w:tc>
          <w:tcPr>
            <w:tcW w:w="1276" w:type="dxa"/>
            <w:vAlign w:val="center"/>
          </w:tcPr>
          <w:p w:rsidR="00267A1C" w:rsidRPr="00BF35B5" w:rsidRDefault="00BF35B5" w:rsidP="00524CBF">
            <w:pPr>
              <w:pStyle w:val="ad"/>
              <w:rPr>
                <w:rFonts w:ascii="Times New Roman" w:hAnsi="Times New Roman"/>
                <w:b/>
              </w:rPr>
            </w:pPr>
            <w:r w:rsidRPr="00BF35B5">
              <w:rPr>
                <w:rFonts w:ascii="Times New Roman" w:hAnsi="Times New Roman"/>
                <w:b/>
              </w:rPr>
              <w:t>-6107,79</w:t>
            </w:r>
          </w:p>
        </w:tc>
        <w:tc>
          <w:tcPr>
            <w:tcW w:w="1134"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172,8</w:t>
            </w:r>
          </w:p>
        </w:tc>
        <w:tc>
          <w:tcPr>
            <w:tcW w:w="709"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84,1</w:t>
            </w:r>
          </w:p>
        </w:tc>
      </w:tr>
      <w:tr w:rsidR="00267A1C" w:rsidRPr="00B60F0D" w:rsidTr="00B651FB">
        <w:tc>
          <w:tcPr>
            <w:tcW w:w="3828" w:type="dxa"/>
          </w:tcPr>
          <w:p w:rsidR="00267A1C" w:rsidRPr="00EE3826" w:rsidRDefault="00267A1C" w:rsidP="00267A1C">
            <w:pPr>
              <w:pStyle w:val="ad"/>
              <w:rPr>
                <w:rFonts w:ascii="Times New Roman" w:hAnsi="Times New Roman"/>
                <w:b/>
              </w:rPr>
            </w:pPr>
            <w:r w:rsidRPr="00EE3826">
              <w:rPr>
                <w:rFonts w:ascii="Times New Roman" w:hAnsi="Times New Roman"/>
                <w:b/>
              </w:rPr>
              <w:t>Безвозмездные поступления</w:t>
            </w:r>
          </w:p>
        </w:tc>
        <w:tc>
          <w:tcPr>
            <w:tcW w:w="1276" w:type="dxa"/>
            <w:vAlign w:val="center"/>
          </w:tcPr>
          <w:p w:rsidR="00267A1C" w:rsidRPr="00EE3826" w:rsidRDefault="00EE3826" w:rsidP="00B651FB">
            <w:pPr>
              <w:pStyle w:val="ad"/>
              <w:rPr>
                <w:rFonts w:ascii="Times New Roman" w:hAnsi="Times New Roman"/>
                <w:b/>
              </w:rPr>
            </w:pPr>
            <w:r>
              <w:rPr>
                <w:rFonts w:ascii="Times New Roman" w:hAnsi="Times New Roman"/>
                <w:b/>
              </w:rPr>
              <w:t>2738,61</w:t>
            </w:r>
          </w:p>
        </w:tc>
        <w:tc>
          <w:tcPr>
            <w:tcW w:w="1275" w:type="dxa"/>
            <w:vAlign w:val="center"/>
          </w:tcPr>
          <w:p w:rsidR="00267A1C" w:rsidRPr="00EE3826" w:rsidRDefault="00EE3826" w:rsidP="00267A1C">
            <w:pPr>
              <w:pStyle w:val="ad"/>
              <w:rPr>
                <w:rFonts w:ascii="Times New Roman" w:hAnsi="Times New Roman"/>
                <w:b/>
              </w:rPr>
            </w:pPr>
            <w:r>
              <w:rPr>
                <w:rFonts w:ascii="Times New Roman" w:hAnsi="Times New Roman"/>
                <w:b/>
              </w:rPr>
              <w:t>2738,61</w:t>
            </w:r>
          </w:p>
        </w:tc>
        <w:tc>
          <w:tcPr>
            <w:tcW w:w="1276"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0,00</w:t>
            </w:r>
          </w:p>
        </w:tc>
        <w:tc>
          <w:tcPr>
            <w:tcW w:w="1134"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100</w:t>
            </w:r>
          </w:p>
        </w:tc>
        <w:tc>
          <w:tcPr>
            <w:tcW w:w="709"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15,9</w:t>
            </w:r>
          </w:p>
        </w:tc>
      </w:tr>
      <w:tr w:rsidR="00267A1C" w:rsidRPr="00B60F0D" w:rsidTr="00B651FB">
        <w:tc>
          <w:tcPr>
            <w:tcW w:w="3828" w:type="dxa"/>
          </w:tcPr>
          <w:p w:rsidR="00267A1C" w:rsidRPr="00EE3826" w:rsidRDefault="00267A1C" w:rsidP="00267A1C">
            <w:pPr>
              <w:pStyle w:val="ad"/>
              <w:rPr>
                <w:rFonts w:ascii="Times New Roman" w:hAnsi="Times New Roman"/>
              </w:rPr>
            </w:pPr>
            <w:r w:rsidRPr="00EE3826">
              <w:rPr>
                <w:rFonts w:ascii="Times New Roman" w:hAnsi="Times New Roman"/>
              </w:rPr>
              <w:t>Субвенции</w:t>
            </w:r>
          </w:p>
        </w:tc>
        <w:tc>
          <w:tcPr>
            <w:tcW w:w="1276" w:type="dxa"/>
            <w:vAlign w:val="center"/>
          </w:tcPr>
          <w:p w:rsidR="00267A1C" w:rsidRPr="00EE3826" w:rsidRDefault="00EE3826" w:rsidP="00267A1C">
            <w:pPr>
              <w:pStyle w:val="ad"/>
              <w:rPr>
                <w:rFonts w:ascii="Times New Roman" w:hAnsi="Times New Roman"/>
              </w:rPr>
            </w:pPr>
            <w:r>
              <w:rPr>
                <w:rFonts w:ascii="Times New Roman" w:hAnsi="Times New Roman"/>
              </w:rPr>
              <w:t>241,19</w:t>
            </w:r>
          </w:p>
        </w:tc>
        <w:tc>
          <w:tcPr>
            <w:tcW w:w="1275" w:type="dxa"/>
            <w:vAlign w:val="center"/>
          </w:tcPr>
          <w:p w:rsidR="00267A1C" w:rsidRPr="00EE3826" w:rsidRDefault="00EE3826" w:rsidP="00267A1C">
            <w:pPr>
              <w:pStyle w:val="ad"/>
              <w:rPr>
                <w:rFonts w:ascii="Times New Roman" w:hAnsi="Times New Roman"/>
              </w:rPr>
            </w:pPr>
            <w:r>
              <w:rPr>
                <w:rFonts w:ascii="Times New Roman" w:hAnsi="Times New Roman"/>
              </w:rPr>
              <w:t>241,19</w:t>
            </w:r>
          </w:p>
        </w:tc>
        <w:tc>
          <w:tcPr>
            <w:tcW w:w="1276" w:type="dxa"/>
            <w:vAlign w:val="center"/>
          </w:tcPr>
          <w:p w:rsidR="00267A1C" w:rsidRPr="000A3004" w:rsidRDefault="00B651FB" w:rsidP="00267A1C">
            <w:pPr>
              <w:pStyle w:val="ad"/>
              <w:rPr>
                <w:rFonts w:ascii="Times New Roman" w:hAnsi="Times New Roman"/>
              </w:rPr>
            </w:pPr>
            <w:r w:rsidRPr="000A3004">
              <w:rPr>
                <w:rFonts w:ascii="Times New Roman" w:hAnsi="Times New Roman"/>
              </w:rPr>
              <w:t>0,00</w:t>
            </w:r>
          </w:p>
        </w:tc>
        <w:tc>
          <w:tcPr>
            <w:tcW w:w="1134" w:type="dxa"/>
            <w:vAlign w:val="center"/>
          </w:tcPr>
          <w:p w:rsidR="00267A1C" w:rsidRPr="000A3004" w:rsidRDefault="00B651FB" w:rsidP="00267A1C">
            <w:pPr>
              <w:pStyle w:val="ad"/>
              <w:rPr>
                <w:rFonts w:ascii="Times New Roman" w:hAnsi="Times New Roman"/>
              </w:rPr>
            </w:pPr>
            <w:r w:rsidRPr="000A3004">
              <w:rPr>
                <w:rFonts w:ascii="Times New Roman" w:hAnsi="Times New Roman"/>
              </w:rPr>
              <w:t>100</w:t>
            </w:r>
          </w:p>
        </w:tc>
        <w:tc>
          <w:tcPr>
            <w:tcW w:w="709" w:type="dxa"/>
            <w:vAlign w:val="center"/>
          </w:tcPr>
          <w:p w:rsidR="00267A1C" w:rsidRPr="000A3004" w:rsidRDefault="000A3004" w:rsidP="00267A1C">
            <w:pPr>
              <w:pStyle w:val="ad"/>
              <w:rPr>
                <w:rFonts w:ascii="Times New Roman" w:hAnsi="Times New Roman"/>
              </w:rPr>
            </w:pPr>
            <w:r w:rsidRPr="000A3004">
              <w:rPr>
                <w:rFonts w:ascii="Times New Roman" w:hAnsi="Times New Roman"/>
              </w:rPr>
              <w:t>1,4</w:t>
            </w:r>
          </w:p>
        </w:tc>
      </w:tr>
      <w:tr w:rsidR="00267A1C" w:rsidRPr="00B60F0D" w:rsidTr="00B651FB">
        <w:tc>
          <w:tcPr>
            <w:tcW w:w="3828" w:type="dxa"/>
          </w:tcPr>
          <w:p w:rsidR="00267A1C" w:rsidRPr="00EE3826" w:rsidRDefault="00267A1C" w:rsidP="00267A1C">
            <w:pPr>
              <w:pStyle w:val="ad"/>
              <w:rPr>
                <w:rFonts w:ascii="Times New Roman" w:hAnsi="Times New Roman"/>
              </w:rPr>
            </w:pPr>
            <w:r w:rsidRPr="00EE3826">
              <w:rPr>
                <w:rFonts w:ascii="Times New Roman" w:hAnsi="Times New Roman"/>
              </w:rPr>
              <w:t>Иные межбюджетные трансферты</w:t>
            </w:r>
          </w:p>
        </w:tc>
        <w:tc>
          <w:tcPr>
            <w:tcW w:w="1276" w:type="dxa"/>
            <w:vAlign w:val="center"/>
          </w:tcPr>
          <w:p w:rsidR="00267A1C" w:rsidRPr="00EE3826" w:rsidRDefault="00EE3826" w:rsidP="00143AF5">
            <w:pPr>
              <w:pStyle w:val="ad"/>
              <w:rPr>
                <w:rFonts w:ascii="Times New Roman" w:hAnsi="Times New Roman"/>
              </w:rPr>
            </w:pPr>
            <w:r w:rsidRPr="00EE3826">
              <w:rPr>
                <w:rFonts w:ascii="Times New Roman" w:hAnsi="Times New Roman"/>
              </w:rPr>
              <w:t>2497,42</w:t>
            </w:r>
          </w:p>
        </w:tc>
        <w:tc>
          <w:tcPr>
            <w:tcW w:w="1275" w:type="dxa"/>
            <w:vAlign w:val="center"/>
          </w:tcPr>
          <w:p w:rsidR="00267A1C" w:rsidRPr="00EE3826" w:rsidRDefault="00EE3826" w:rsidP="00143AF5">
            <w:pPr>
              <w:pStyle w:val="ad"/>
              <w:rPr>
                <w:rFonts w:ascii="Times New Roman" w:hAnsi="Times New Roman"/>
              </w:rPr>
            </w:pPr>
            <w:r w:rsidRPr="00EE3826">
              <w:rPr>
                <w:rFonts w:ascii="Times New Roman" w:hAnsi="Times New Roman"/>
              </w:rPr>
              <w:t>2497,42</w:t>
            </w:r>
          </w:p>
        </w:tc>
        <w:tc>
          <w:tcPr>
            <w:tcW w:w="1276" w:type="dxa"/>
            <w:vAlign w:val="center"/>
          </w:tcPr>
          <w:p w:rsidR="00267A1C" w:rsidRPr="000A3004" w:rsidRDefault="00B651FB" w:rsidP="00267A1C">
            <w:pPr>
              <w:pStyle w:val="ad"/>
              <w:rPr>
                <w:rFonts w:ascii="Times New Roman" w:hAnsi="Times New Roman"/>
              </w:rPr>
            </w:pPr>
            <w:r w:rsidRPr="000A3004">
              <w:rPr>
                <w:rFonts w:ascii="Times New Roman" w:hAnsi="Times New Roman"/>
              </w:rPr>
              <w:t>0,00</w:t>
            </w:r>
          </w:p>
        </w:tc>
        <w:tc>
          <w:tcPr>
            <w:tcW w:w="1134" w:type="dxa"/>
            <w:vAlign w:val="center"/>
          </w:tcPr>
          <w:p w:rsidR="00267A1C" w:rsidRPr="000A3004" w:rsidRDefault="00B651FB" w:rsidP="00267A1C">
            <w:pPr>
              <w:pStyle w:val="ad"/>
              <w:rPr>
                <w:rFonts w:ascii="Times New Roman" w:hAnsi="Times New Roman"/>
              </w:rPr>
            </w:pPr>
            <w:r w:rsidRPr="000A3004">
              <w:rPr>
                <w:rFonts w:ascii="Times New Roman" w:hAnsi="Times New Roman"/>
              </w:rPr>
              <w:t>100</w:t>
            </w:r>
          </w:p>
        </w:tc>
        <w:tc>
          <w:tcPr>
            <w:tcW w:w="709" w:type="dxa"/>
            <w:vAlign w:val="center"/>
          </w:tcPr>
          <w:p w:rsidR="00267A1C" w:rsidRPr="000A3004" w:rsidRDefault="000A3004" w:rsidP="00267A1C">
            <w:pPr>
              <w:pStyle w:val="ad"/>
              <w:rPr>
                <w:rFonts w:ascii="Times New Roman" w:hAnsi="Times New Roman"/>
              </w:rPr>
            </w:pPr>
            <w:r w:rsidRPr="000A3004">
              <w:rPr>
                <w:rFonts w:ascii="Times New Roman" w:hAnsi="Times New Roman"/>
              </w:rPr>
              <w:t>14,5</w:t>
            </w:r>
          </w:p>
        </w:tc>
      </w:tr>
      <w:tr w:rsidR="00267A1C" w:rsidRPr="00B60F0D" w:rsidTr="00B651FB">
        <w:trPr>
          <w:trHeight w:val="286"/>
        </w:trPr>
        <w:tc>
          <w:tcPr>
            <w:tcW w:w="3828" w:type="dxa"/>
          </w:tcPr>
          <w:p w:rsidR="00267A1C" w:rsidRPr="00EE3826" w:rsidRDefault="00267A1C" w:rsidP="00267A1C">
            <w:pPr>
              <w:pStyle w:val="ad"/>
              <w:rPr>
                <w:rFonts w:ascii="Times New Roman" w:hAnsi="Times New Roman"/>
                <w:b/>
              </w:rPr>
            </w:pPr>
            <w:r w:rsidRPr="00EE3826">
              <w:rPr>
                <w:rFonts w:ascii="Times New Roman" w:hAnsi="Times New Roman"/>
                <w:b/>
              </w:rPr>
              <w:t>Всего доходов</w:t>
            </w:r>
          </w:p>
        </w:tc>
        <w:tc>
          <w:tcPr>
            <w:tcW w:w="1276" w:type="dxa"/>
            <w:vAlign w:val="center"/>
          </w:tcPr>
          <w:p w:rsidR="00267A1C" w:rsidRPr="00EE3826" w:rsidRDefault="00D65DF9" w:rsidP="00D65DF9">
            <w:pPr>
              <w:pStyle w:val="ad"/>
              <w:rPr>
                <w:rFonts w:ascii="Times New Roman" w:hAnsi="Times New Roman"/>
                <w:b/>
              </w:rPr>
            </w:pPr>
            <w:r>
              <w:rPr>
                <w:rFonts w:ascii="Times New Roman" w:hAnsi="Times New Roman"/>
                <w:b/>
              </w:rPr>
              <w:t>11132,51</w:t>
            </w:r>
          </w:p>
        </w:tc>
        <w:tc>
          <w:tcPr>
            <w:tcW w:w="1275" w:type="dxa"/>
            <w:vAlign w:val="center"/>
          </w:tcPr>
          <w:p w:rsidR="00267A1C" w:rsidRPr="00EE3826" w:rsidRDefault="00D65DF9" w:rsidP="00267A1C">
            <w:pPr>
              <w:pStyle w:val="ad"/>
              <w:rPr>
                <w:rFonts w:ascii="Times New Roman" w:hAnsi="Times New Roman"/>
                <w:b/>
              </w:rPr>
            </w:pPr>
            <w:r>
              <w:rPr>
                <w:rFonts w:ascii="Times New Roman" w:hAnsi="Times New Roman"/>
                <w:b/>
              </w:rPr>
              <w:t>17240,30</w:t>
            </w:r>
          </w:p>
        </w:tc>
        <w:tc>
          <w:tcPr>
            <w:tcW w:w="1276"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-6107,79</w:t>
            </w:r>
          </w:p>
        </w:tc>
        <w:tc>
          <w:tcPr>
            <w:tcW w:w="1134" w:type="dxa"/>
            <w:vAlign w:val="center"/>
          </w:tcPr>
          <w:p w:rsidR="00267A1C" w:rsidRPr="000A3004" w:rsidRDefault="000A3004" w:rsidP="00267A1C">
            <w:pPr>
              <w:pStyle w:val="ad"/>
              <w:rPr>
                <w:rFonts w:ascii="Times New Roman" w:hAnsi="Times New Roman"/>
                <w:b/>
              </w:rPr>
            </w:pPr>
            <w:r w:rsidRPr="000A3004">
              <w:rPr>
                <w:rFonts w:ascii="Times New Roman" w:hAnsi="Times New Roman"/>
                <w:b/>
              </w:rPr>
              <w:t>154,9</w:t>
            </w:r>
          </w:p>
        </w:tc>
        <w:tc>
          <w:tcPr>
            <w:tcW w:w="709" w:type="dxa"/>
            <w:vAlign w:val="center"/>
          </w:tcPr>
          <w:p w:rsidR="00267A1C" w:rsidRPr="000A3004" w:rsidRDefault="00B651FB" w:rsidP="00267A1C">
            <w:pPr>
              <w:pStyle w:val="ad"/>
              <w:rPr>
                <w:rFonts w:ascii="Times New Roman" w:hAnsi="Times New Roman"/>
                <w:b/>
              </w:rPr>
            </w:pPr>
            <w:r w:rsidRPr="000A3004">
              <w:rPr>
                <w:rFonts w:ascii="Times New Roman" w:hAnsi="Times New Roman"/>
                <w:b/>
              </w:rPr>
              <w:t>100</w:t>
            </w:r>
          </w:p>
        </w:tc>
      </w:tr>
    </w:tbl>
    <w:p w:rsidR="00267A1C" w:rsidRPr="000A3004" w:rsidRDefault="00267A1C" w:rsidP="00547C9B">
      <w:pPr>
        <w:pStyle w:val="ad"/>
        <w:jc w:val="both"/>
        <w:rPr>
          <w:rFonts w:ascii="Times New Roman" w:hAnsi="Times New Roman"/>
          <w:sz w:val="28"/>
          <w:szCs w:val="28"/>
        </w:rPr>
      </w:pPr>
      <w:r w:rsidRPr="00B60F0D">
        <w:rPr>
          <w:rFonts w:ascii="Times New Roman" w:hAnsi="Times New Roman"/>
          <w:color w:val="FF0000"/>
          <w:sz w:val="28"/>
          <w:szCs w:val="28"/>
        </w:rPr>
        <w:t xml:space="preserve">   </w:t>
      </w:r>
      <w:r w:rsidRPr="000A3004">
        <w:rPr>
          <w:rFonts w:ascii="Times New Roman" w:hAnsi="Times New Roman"/>
          <w:sz w:val="28"/>
          <w:szCs w:val="28"/>
        </w:rPr>
        <w:t xml:space="preserve">Как видно из таблицы №1 в структуре исполненных доходов доля налоговых и неналоговых доходов составила </w:t>
      </w:r>
      <w:r w:rsidR="000A3004" w:rsidRPr="000A3004">
        <w:rPr>
          <w:rFonts w:ascii="Times New Roman" w:hAnsi="Times New Roman"/>
          <w:sz w:val="28"/>
          <w:szCs w:val="28"/>
        </w:rPr>
        <w:t>84,1</w:t>
      </w:r>
      <w:r w:rsidRPr="000A3004">
        <w:rPr>
          <w:rFonts w:ascii="Times New Roman" w:hAnsi="Times New Roman"/>
          <w:sz w:val="28"/>
          <w:szCs w:val="28"/>
        </w:rPr>
        <w:t xml:space="preserve">%, финансовой помощи </w:t>
      </w:r>
      <w:r w:rsidR="000A3004" w:rsidRPr="000A3004">
        <w:rPr>
          <w:rFonts w:ascii="Times New Roman" w:hAnsi="Times New Roman"/>
          <w:sz w:val="28"/>
          <w:szCs w:val="28"/>
        </w:rPr>
        <w:t>15,9</w:t>
      </w:r>
      <w:r w:rsidRPr="000A3004">
        <w:rPr>
          <w:rFonts w:ascii="Times New Roman" w:hAnsi="Times New Roman"/>
          <w:sz w:val="28"/>
          <w:szCs w:val="28"/>
        </w:rPr>
        <w:t>%.</w:t>
      </w:r>
    </w:p>
    <w:p w:rsidR="00267A1C" w:rsidRPr="00547C9B" w:rsidRDefault="00267A1C" w:rsidP="00267A1C">
      <w:pPr>
        <w:pStyle w:val="ad"/>
        <w:rPr>
          <w:rFonts w:ascii="Times New Roman" w:hAnsi="Times New Roman"/>
          <w:sz w:val="28"/>
          <w:szCs w:val="28"/>
        </w:rPr>
      </w:pPr>
      <w:r w:rsidRPr="00547C9B">
        <w:rPr>
          <w:rFonts w:ascii="Times New Roman" w:hAnsi="Times New Roman"/>
          <w:sz w:val="28"/>
          <w:szCs w:val="28"/>
        </w:rPr>
        <w:t>Основными налогами, формирующими  бюджет, являются:</w:t>
      </w:r>
    </w:p>
    <w:p w:rsidR="00267A1C" w:rsidRPr="00547C9B" w:rsidRDefault="00267A1C" w:rsidP="00547C9B">
      <w:pPr>
        <w:pStyle w:val="ad"/>
        <w:numPr>
          <w:ilvl w:val="0"/>
          <w:numId w:val="16"/>
        </w:numPr>
        <w:jc w:val="both"/>
        <w:rPr>
          <w:rFonts w:ascii="Times New Roman" w:hAnsi="Times New Roman"/>
          <w:sz w:val="28"/>
          <w:szCs w:val="28"/>
        </w:rPr>
      </w:pPr>
      <w:r w:rsidRPr="00547C9B">
        <w:rPr>
          <w:rFonts w:ascii="Times New Roman" w:hAnsi="Times New Roman"/>
          <w:sz w:val="28"/>
          <w:szCs w:val="28"/>
        </w:rPr>
        <w:t>Земельный налог (</w:t>
      </w:r>
      <w:r w:rsidR="00547C9B" w:rsidRPr="00547C9B">
        <w:rPr>
          <w:rFonts w:ascii="Times New Roman" w:hAnsi="Times New Roman"/>
          <w:sz w:val="28"/>
          <w:szCs w:val="28"/>
        </w:rPr>
        <w:t>62,8</w:t>
      </w:r>
      <w:r w:rsidRPr="00547C9B">
        <w:rPr>
          <w:rFonts w:ascii="Times New Roman" w:hAnsi="Times New Roman"/>
          <w:sz w:val="28"/>
          <w:szCs w:val="28"/>
        </w:rPr>
        <w:t xml:space="preserve">% налоговых доходов), который исполнен в сумме </w:t>
      </w:r>
      <w:r w:rsidR="000A3004" w:rsidRPr="00547C9B">
        <w:rPr>
          <w:rFonts w:ascii="Times New Roman" w:hAnsi="Times New Roman"/>
          <w:sz w:val="28"/>
          <w:szCs w:val="28"/>
        </w:rPr>
        <w:t>8882,23т</w:t>
      </w:r>
      <w:r w:rsidRPr="00547C9B">
        <w:rPr>
          <w:rFonts w:ascii="Times New Roman" w:hAnsi="Times New Roman"/>
          <w:sz w:val="28"/>
          <w:szCs w:val="28"/>
        </w:rPr>
        <w:t xml:space="preserve">ыс. рублей или на  </w:t>
      </w:r>
      <w:r w:rsidR="000A3004" w:rsidRPr="00547C9B">
        <w:rPr>
          <w:rFonts w:ascii="Times New Roman" w:hAnsi="Times New Roman"/>
          <w:sz w:val="28"/>
          <w:szCs w:val="28"/>
        </w:rPr>
        <w:t>320</w:t>
      </w:r>
      <w:r w:rsidRPr="00547C9B">
        <w:rPr>
          <w:rFonts w:ascii="Times New Roman" w:hAnsi="Times New Roman"/>
          <w:sz w:val="28"/>
          <w:szCs w:val="28"/>
        </w:rPr>
        <w:t>% от уточненного плана.</w:t>
      </w:r>
    </w:p>
    <w:p w:rsidR="00267A1C" w:rsidRPr="00547C9B" w:rsidRDefault="00547C9B" w:rsidP="00547C9B">
      <w:pPr>
        <w:pStyle w:val="ad"/>
        <w:numPr>
          <w:ilvl w:val="0"/>
          <w:numId w:val="16"/>
        </w:numPr>
        <w:jc w:val="both"/>
        <w:rPr>
          <w:rFonts w:ascii="Times New Roman" w:hAnsi="Times New Roman"/>
          <w:sz w:val="28"/>
          <w:szCs w:val="28"/>
        </w:rPr>
      </w:pPr>
      <w:r w:rsidRPr="00547C9B">
        <w:rPr>
          <w:rFonts w:ascii="Times New Roman" w:hAnsi="Times New Roman"/>
          <w:sz w:val="28"/>
          <w:szCs w:val="28"/>
        </w:rPr>
        <w:t>Н</w:t>
      </w:r>
      <w:r w:rsidR="003942D7" w:rsidRPr="00547C9B">
        <w:rPr>
          <w:rFonts w:ascii="Times New Roman" w:hAnsi="Times New Roman"/>
          <w:sz w:val="28"/>
          <w:szCs w:val="28"/>
        </w:rPr>
        <w:t>алог</w:t>
      </w:r>
      <w:r w:rsidRPr="00547C9B">
        <w:rPr>
          <w:rFonts w:ascii="Times New Roman" w:hAnsi="Times New Roman"/>
          <w:sz w:val="28"/>
          <w:szCs w:val="28"/>
        </w:rPr>
        <w:t xml:space="preserve"> на доходы физических лиц</w:t>
      </w:r>
      <w:r w:rsidR="002571D6" w:rsidRPr="00547C9B">
        <w:rPr>
          <w:rFonts w:ascii="Times New Roman" w:hAnsi="Times New Roman"/>
          <w:sz w:val="28"/>
          <w:szCs w:val="28"/>
        </w:rPr>
        <w:t xml:space="preserve"> </w:t>
      </w:r>
      <w:r w:rsidR="00267A1C" w:rsidRPr="00547C9B">
        <w:rPr>
          <w:rFonts w:ascii="Times New Roman" w:hAnsi="Times New Roman"/>
          <w:sz w:val="28"/>
          <w:szCs w:val="28"/>
        </w:rPr>
        <w:t>(</w:t>
      </w:r>
      <w:r w:rsidRPr="00547C9B">
        <w:rPr>
          <w:rFonts w:ascii="Times New Roman" w:hAnsi="Times New Roman"/>
          <w:sz w:val="28"/>
          <w:szCs w:val="28"/>
        </w:rPr>
        <w:t>35,8</w:t>
      </w:r>
      <w:r w:rsidR="00267A1C" w:rsidRPr="00547C9B">
        <w:rPr>
          <w:rFonts w:ascii="Times New Roman" w:hAnsi="Times New Roman"/>
          <w:sz w:val="28"/>
          <w:szCs w:val="28"/>
        </w:rPr>
        <w:t xml:space="preserve">% налоговых доходов), который исполнен в сумме </w:t>
      </w:r>
      <w:r w:rsidRPr="00547C9B">
        <w:rPr>
          <w:rFonts w:ascii="Times New Roman" w:hAnsi="Times New Roman"/>
          <w:sz w:val="28"/>
          <w:szCs w:val="28"/>
        </w:rPr>
        <w:t>5070,75</w:t>
      </w:r>
      <w:r w:rsidR="00267A1C" w:rsidRPr="00547C9B">
        <w:rPr>
          <w:rFonts w:ascii="Times New Roman" w:hAnsi="Times New Roman"/>
          <w:sz w:val="28"/>
          <w:szCs w:val="28"/>
        </w:rPr>
        <w:t xml:space="preserve">тыс. рублей или на  </w:t>
      </w:r>
      <w:r w:rsidR="002571D6" w:rsidRPr="00547C9B">
        <w:rPr>
          <w:rFonts w:ascii="Times New Roman" w:hAnsi="Times New Roman"/>
          <w:sz w:val="28"/>
          <w:szCs w:val="28"/>
        </w:rPr>
        <w:t>100</w:t>
      </w:r>
      <w:r w:rsidR="00267A1C" w:rsidRPr="00547C9B">
        <w:rPr>
          <w:rFonts w:ascii="Times New Roman" w:hAnsi="Times New Roman"/>
          <w:sz w:val="28"/>
          <w:szCs w:val="28"/>
        </w:rPr>
        <w:t>% от уточненного плана.</w:t>
      </w:r>
    </w:p>
    <w:p w:rsidR="00267A1C" w:rsidRPr="00547C9B" w:rsidRDefault="00267A1C" w:rsidP="00267A1C">
      <w:pPr>
        <w:pStyle w:val="ad"/>
        <w:rPr>
          <w:rFonts w:ascii="Times New Roman" w:hAnsi="Times New Roman"/>
          <w:sz w:val="28"/>
          <w:szCs w:val="28"/>
        </w:rPr>
      </w:pPr>
      <w:r w:rsidRPr="00B60F0D">
        <w:rPr>
          <w:rFonts w:ascii="Times New Roman" w:hAnsi="Times New Roman"/>
          <w:color w:val="FF0000"/>
          <w:sz w:val="28"/>
          <w:szCs w:val="28"/>
        </w:rPr>
        <w:t xml:space="preserve">  </w:t>
      </w:r>
      <w:r w:rsidRPr="00547C9B">
        <w:rPr>
          <w:rFonts w:ascii="Times New Roman" w:hAnsi="Times New Roman"/>
          <w:sz w:val="28"/>
          <w:szCs w:val="28"/>
        </w:rPr>
        <w:t xml:space="preserve">Основными неналоговыми доходами,   формирующими  бюджет являются:      </w:t>
      </w:r>
    </w:p>
    <w:p w:rsidR="00B0796C" w:rsidRPr="00547C9B" w:rsidRDefault="00B0796C" w:rsidP="00B0796C">
      <w:pPr>
        <w:pStyle w:val="ad"/>
        <w:numPr>
          <w:ilvl w:val="0"/>
          <w:numId w:val="17"/>
        </w:numPr>
        <w:jc w:val="both"/>
        <w:rPr>
          <w:rFonts w:ascii="Times New Roman" w:hAnsi="Times New Roman"/>
          <w:sz w:val="28"/>
          <w:szCs w:val="28"/>
        </w:rPr>
      </w:pPr>
      <w:r w:rsidRPr="00547C9B">
        <w:rPr>
          <w:rFonts w:ascii="Times New Roman" w:hAnsi="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(удельный вес в структуре неналоговых поступлений </w:t>
      </w:r>
      <w:r w:rsidR="00547C9B" w:rsidRPr="00547C9B">
        <w:rPr>
          <w:rFonts w:ascii="Times New Roman" w:hAnsi="Times New Roman"/>
          <w:sz w:val="28"/>
          <w:szCs w:val="28"/>
        </w:rPr>
        <w:t>85,9</w:t>
      </w:r>
      <w:r w:rsidRPr="00547C9B">
        <w:rPr>
          <w:rFonts w:ascii="Times New Roman" w:hAnsi="Times New Roman"/>
          <w:sz w:val="28"/>
          <w:szCs w:val="28"/>
        </w:rPr>
        <w:t xml:space="preserve">%), исполнены в сумме  </w:t>
      </w:r>
      <w:r w:rsidR="00547C9B" w:rsidRPr="00547C9B">
        <w:rPr>
          <w:rFonts w:ascii="Times New Roman" w:hAnsi="Times New Roman"/>
          <w:sz w:val="28"/>
          <w:szCs w:val="28"/>
        </w:rPr>
        <w:t>305,53</w:t>
      </w:r>
      <w:r w:rsidRPr="00547C9B">
        <w:rPr>
          <w:rFonts w:ascii="Times New Roman" w:hAnsi="Times New Roman"/>
          <w:sz w:val="28"/>
          <w:szCs w:val="28"/>
        </w:rPr>
        <w:t xml:space="preserve">тыс.рублей  или на  </w:t>
      </w:r>
      <w:r w:rsidR="00547C9B" w:rsidRPr="00547C9B">
        <w:rPr>
          <w:rFonts w:ascii="Times New Roman" w:hAnsi="Times New Roman"/>
          <w:sz w:val="28"/>
          <w:szCs w:val="28"/>
        </w:rPr>
        <w:t>100</w:t>
      </w:r>
      <w:r w:rsidRPr="00547C9B">
        <w:rPr>
          <w:rFonts w:ascii="Times New Roman" w:hAnsi="Times New Roman"/>
          <w:sz w:val="28"/>
          <w:szCs w:val="28"/>
        </w:rPr>
        <w:t>% от уточненного плана.</w:t>
      </w:r>
    </w:p>
    <w:p w:rsidR="00267A1C" w:rsidRPr="00547C9B" w:rsidRDefault="00547C9B" w:rsidP="00B0796C">
      <w:pPr>
        <w:pStyle w:val="ad"/>
        <w:numPr>
          <w:ilvl w:val="0"/>
          <w:numId w:val="17"/>
        </w:numPr>
        <w:jc w:val="both"/>
        <w:rPr>
          <w:rFonts w:ascii="Times New Roman" w:hAnsi="Times New Roman"/>
          <w:sz w:val="28"/>
          <w:szCs w:val="28"/>
        </w:rPr>
      </w:pPr>
      <w:r w:rsidRPr="00547C9B">
        <w:rPr>
          <w:rFonts w:ascii="Times New Roman" w:hAnsi="Times New Roman"/>
          <w:sz w:val="28"/>
          <w:szCs w:val="28"/>
        </w:rPr>
        <w:t>Доходы от реализации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00267A1C" w:rsidRPr="00547C9B">
        <w:rPr>
          <w:rFonts w:ascii="Times New Roman" w:hAnsi="Times New Roman"/>
          <w:sz w:val="28"/>
          <w:szCs w:val="28"/>
        </w:rPr>
        <w:t xml:space="preserve"> (удельный вес в структуре неналоговых поступлений </w:t>
      </w:r>
      <w:r w:rsidRPr="00547C9B">
        <w:rPr>
          <w:rFonts w:ascii="Times New Roman" w:hAnsi="Times New Roman"/>
          <w:sz w:val="28"/>
          <w:szCs w:val="28"/>
        </w:rPr>
        <w:t>14,1</w:t>
      </w:r>
      <w:r w:rsidR="00267A1C" w:rsidRPr="00547C9B">
        <w:rPr>
          <w:rFonts w:ascii="Times New Roman" w:hAnsi="Times New Roman"/>
          <w:sz w:val="28"/>
          <w:szCs w:val="28"/>
        </w:rPr>
        <w:t xml:space="preserve">%), исполнены в сумме </w:t>
      </w:r>
      <w:r w:rsidRPr="00547C9B">
        <w:rPr>
          <w:rFonts w:ascii="Times New Roman" w:hAnsi="Times New Roman"/>
          <w:sz w:val="28"/>
          <w:szCs w:val="28"/>
        </w:rPr>
        <w:t>50,0</w:t>
      </w:r>
      <w:r w:rsidR="00267A1C" w:rsidRPr="00547C9B">
        <w:rPr>
          <w:rFonts w:ascii="Times New Roman" w:hAnsi="Times New Roman"/>
          <w:sz w:val="28"/>
          <w:szCs w:val="28"/>
        </w:rPr>
        <w:t xml:space="preserve">тыс. рублей или на </w:t>
      </w:r>
      <w:r w:rsidR="005F734A" w:rsidRPr="00547C9B">
        <w:rPr>
          <w:rFonts w:ascii="Times New Roman" w:hAnsi="Times New Roman"/>
          <w:sz w:val="28"/>
          <w:szCs w:val="28"/>
        </w:rPr>
        <w:t>100</w:t>
      </w:r>
      <w:r w:rsidR="00267A1C" w:rsidRPr="00547C9B">
        <w:rPr>
          <w:rFonts w:ascii="Times New Roman" w:hAnsi="Times New Roman"/>
          <w:sz w:val="28"/>
          <w:szCs w:val="28"/>
        </w:rPr>
        <w:t>%.</w:t>
      </w:r>
    </w:p>
    <w:p w:rsidR="00267A1C" w:rsidRPr="00547C9B" w:rsidRDefault="00267A1C" w:rsidP="00267A1C">
      <w:pPr>
        <w:pStyle w:val="ad"/>
        <w:rPr>
          <w:rFonts w:ascii="Times New Roman" w:hAnsi="Times New Roman"/>
          <w:sz w:val="28"/>
          <w:szCs w:val="28"/>
        </w:rPr>
      </w:pPr>
      <w:r w:rsidRPr="00547C9B">
        <w:rPr>
          <w:rFonts w:ascii="Times New Roman" w:hAnsi="Times New Roman"/>
          <w:sz w:val="28"/>
          <w:szCs w:val="28"/>
        </w:rPr>
        <w:t xml:space="preserve">По структуре доходов удельный вес </w:t>
      </w:r>
      <w:r w:rsidRPr="00547C9B">
        <w:rPr>
          <w:rFonts w:ascii="Times New Roman" w:hAnsi="Times New Roman"/>
          <w:b/>
          <w:sz w:val="28"/>
          <w:szCs w:val="28"/>
        </w:rPr>
        <w:t>безвозмездных поступлений</w:t>
      </w:r>
      <w:r w:rsidRPr="00547C9B">
        <w:rPr>
          <w:rFonts w:ascii="Times New Roman" w:hAnsi="Times New Roman"/>
          <w:sz w:val="28"/>
          <w:szCs w:val="28"/>
        </w:rPr>
        <w:t xml:space="preserve"> в 202</w:t>
      </w:r>
      <w:r w:rsidR="005F734A" w:rsidRPr="00547C9B">
        <w:rPr>
          <w:rFonts w:ascii="Times New Roman" w:hAnsi="Times New Roman"/>
          <w:sz w:val="28"/>
          <w:szCs w:val="28"/>
        </w:rPr>
        <w:t>1</w:t>
      </w:r>
      <w:r w:rsidRPr="00547C9B">
        <w:rPr>
          <w:rFonts w:ascii="Times New Roman" w:hAnsi="Times New Roman"/>
          <w:sz w:val="28"/>
          <w:szCs w:val="28"/>
        </w:rPr>
        <w:t xml:space="preserve">году составил </w:t>
      </w:r>
      <w:r w:rsidR="00547C9B" w:rsidRPr="00547C9B">
        <w:rPr>
          <w:rFonts w:ascii="Times New Roman" w:hAnsi="Times New Roman"/>
          <w:sz w:val="28"/>
          <w:szCs w:val="28"/>
        </w:rPr>
        <w:t>15,9</w:t>
      </w:r>
      <w:r w:rsidRPr="00547C9B">
        <w:rPr>
          <w:rFonts w:ascii="Times New Roman" w:hAnsi="Times New Roman"/>
          <w:sz w:val="28"/>
          <w:szCs w:val="28"/>
        </w:rPr>
        <w:t xml:space="preserve">%  или </w:t>
      </w:r>
      <w:r w:rsidR="00547C9B" w:rsidRPr="00547C9B">
        <w:rPr>
          <w:rFonts w:ascii="Times New Roman" w:hAnsi="Times New Roman"/>
          <w:b/>
          <w:sz w:val="28"/>
          <w:szCs w:val="28"/>
        </w:rPr>
        <w:t>2738,61</w:t>
      </w:r>
      <w:r w:rsidRPr="00547C9B">
        <w:rPr>
          <w:rFonts w:ascii="Times New Roman" w:hAnsi="Times New Roman"/>
          <w:sz w:val="28"/>
          <w:szCs w:val="28"/>
        </w:rPr>
        <w:t xml:space="preserve">тыс.рублей, исполнены на </w:t>
      </w:r>
      <w:r w:rsidR="00547C9B" w:rsidRPr="00547C9B">
        <w:rPr>
          <w:rFonts w:ascii="Times New Roman" w:hAnsi="Times New Roman"/>
          <w:sz w:val="28"/>
          <w:szCs w:val="28"/>
        </w:rPr>
        <w:t>100</w:t>
      </w:r>
      <w:r w:rsidRPr="00547C9B">
        <w:rPr>
          <w:rFonts w:ascii="Times New Roman" w:hAnsi="Times New Roman"/>
          <w:sz w:val="28"/>
          <w:szCs w:val="28"/>
        </w:rPr>
        <w:t xml:space="preserve">%, из них: </w:t>
      </w:r>
    </w:p>
    <w:p w:rsidR="00267A1C" w:rsidRPr="00D949CD" w:rsidRDefault="00267A1C" w:rsidP="00267A1C">
      <w:pPr>
        <w:pStyle w:val="ad"/>
        <w:rPr>
          <w:rFonts w:ascii="Times New Roman" w:hAnsi="Times New Roman"/>
          <w:sz w:val="28"/>
          <w:szCs w:val="28"/>
        </w:rPr>
      </w:pPr>
      <w:r w:rsidRPr="00D949CD">
        <w:rPr>
          <w:rFonts w:ascii="Times New Roman" w:hAnsi="Times New Roman"/>
          <w:sz w:val="28"/>
          <w:szCs w:val="28"/>
        </w:rPr>
        <w:t xml:space="preserve">1) </w:t>
      </w:r>
      <w:r w:rsidRPr="00D949CD">
        <w:rPr>
          <w:rFonts w:ascii="Times New Roman" w:hAnsi="Times New Roman"/>
          <w:b/>
          <w:i/>
          <w:sz w:val="28"/>
          <w:szCs w:val="28"/>
        </w:rPr>
        <w:t>субвенции</w:t>
      </w:r>
      <w:r w:rsidRPr="00D949CD">
        <w:rPr>
          <w:rFonts w:ascii="Times New Roman" w:hAnsi="Times New Roman"/>
          <w:b/>
          <w:sz w:val="28"/>
          <w:szCs w:val="28"/>
        </w:rPr>
        <w:t xml:space="preserve"> –</w:t>
      </w:r>
      <w:r w:rsidRPr="00D949CD">
        <w:rPr>
          <w:rFonts w:ascii="Times New Roman" w:hAnsi="Times New Roman"/>
          <w:sz w:val="28"/>
          <w:szCs w:val="28"/>
        </w:rPr>
        <w:t xml:space="preserve"> </w:t>
      </w:r>
      <w:r w:rsidR="00B0796C" w:rsidRPr="00D949CD">
        <w:rPr>
          <w:rFonts w:ascii="Times New Roman" w:hAnsi="Times New Roman"/>
          <w:sz w:val="28"/>
          <w:szCs w:val="28"/>
        </w:rPr>
        <w:t>1,4</w:t>
      </w:r>
      <w:r w:rsidRPr="00D949CD">
        <w:rPr>
          <w:rFonts w:ascii="Times New Roman" w:hAnsi="Times New Roman"/>
          <w:sz w:val="28"/>
          <w:szCs w:val="28"/>
        </w:rPr>
        <w:t xml:space="preserve">% (от всех доходов) или </w:t>
      </w:r>
      <w:r w:rsidR="00547C9B" w:rsidRPr="00D949CD">
        <w:rPr>
          <w:rFonts w:ascii="Times New Roman" w:hAnsi="Times New Roman"/>
          <w:sz w:val="28"/>
          <w:szCs w:val="28"/>
        </w:rPr>
        <w:t>241,19</w:t>
      </w:r>
      <w:r w:rsidRPr="00D949CD">
        <w:rPr>
          <w:rFonts w:ascii="Times New Roman" w:hAnsi="Times New Roman"/>
          <w:sz w:val="28"/>
          <w:szCs w:val="28"/>
        </w:rPr>
        <w:t>тыс. рублей, в том числе:</w:t>
      </w:r>
    </w:p>
    <w:p w:rsidR="00267A1C" w:rsidRPr="00D949CD" w:rsidRDefault="00267A1C" w:rsidP="00547C9B">
      <w:pPr>
        <w:pStyle w:val="ad"/>
        <w:numPr>
          <w:ilvl w:val="0"/>
          <w:numId w:val="4"/>
        </w:numPr>
        <w:jc w:val="both"/>
        <w:rPr>
          <w:rFonts w:ascii="Times New Roman" w:hAnsi="Times New Roman"/>
          <w:sz w:val="28"/>
          <w:szCs w:val="28"/>
        </w:rPr>
      </w:pPr>
      <w:r w:rsidRPr="00D949CD">
        <w:rPr>
          <w:rFonts w:ascii="Times New Roman" w:hAnsi="Times New Roman"/>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547C9B" w:rsidRPr="00D949CD">
        <w:rPr>
          <w:rFonts w:ascii="Times New Roman" w:hAnsi="Times New Roman"/>
          <w:sz w:val="28"/>
          <w:szCs w:val="28"/>
        </w:rPr>
        <w:t>114,10</w:t>
      </w:r>
      <w:r w:rsidRPr="00D949CD">
        <w:rPr>
          <w:rFonts w:ascii="Times New Roman" w:hAnsi="Times New Roman"/>
          <w:sz w:val="28"/>
          <w:szCs w:val="28"/>
        </w:rPr>
        <w:t xml:space="preserve"> тыс. рублей, доходы  исполнены на  100% </w:t>
      </w:r>
    </w:p>
    <w:p w:rsidR="00547C9B" w:rsidRPr="00D949CD" w:rsidRDefault="00547C9B" w:rsidP="00547C9B">
      <w:pPr>
        <w:pStyle w:val="ad"/>
        <w:numPr>
          <w:ilvl w:val="0"/>
          <w:numId w:val="4"/>
        </w:numPr>
        <w:jc w:val="both"/>
        <w:rPr>
          <w:rFonts w:ascii="Times New Roman" w:hAnsi="Times New Roman"/>
          <w:sz w:val="28"/>
          <w:szCs w:val="28"/>
        </w:rPr>
      </w:pPr>
      <w:r w:rsidRPr="00D949CD">
        <w:rPr>
          <w:rFonts w:ascii="Times New Roman" w:hAnsi="Times New Roman"/>
          <w:sz w:val="28"/>
          <w:szCs w:val="28"/>
        </w:rPr>
        <w:t xml:space="preserve">субвенции бюджетам сельских поселений на выполнение передаваемых полномочий субъектов РФ в сумме 127,09 тыс. рублей, доходы  исполнены на  100% </w:t>
      </w:r>
    </w:p>
    <w:p w:rsidR="00267A1C" w:rsidRPr="00547C9B" w:rsidRDefault="00547C9B" w:rsidP="00267A1C">
      <w:pPr>
        <w:pStyle w:val="ad"/>
        <w:rPr>
          <w:rFonts w:ascii="Times New Roman" w:hAnsi="Times New Roman"/>
          <w:sz w:val="28"/>
          <w:szCs w:val="28"/>
        </w:rPr>
      </w:pPr>
      <w:r w:rsidRPr="00547C9B">
        <w:rPr>
          <w:rFonts w:ascii="Times New Roman" w:hAnsi="Times New Roman"/>
          <w:b/>
          <w:sz w:val="28"/>
          <w:szCs w:val="28"/>
        </w:rPr>
        <w:t>2</w:t>
      </w:r>
      <w:r w:rsidR="00267A1C" w:rsidRPr="00547C9B">
        <w:rPr>
          <w:rFonts w:ascii="Times New Roman" w:hAnsi="Times New Roman"/>
          <w:b/>
          <w:sz w:val="28"/>
          <w:szCs w:val="28"/>
        </w:rPr>
        <w:t xml:space="preserve">) </w:t>
      </w:r>
      <w:r w:rsidR="00267A1C" w:rsidRPr="00547C9B">
        <w:rPr>
          <w:rFonts w:ascii="Times New Roman" w:hAnsi="Times New Roman"/>
          <w:b/>
          <w:i/>
          <w:sz w:val="28"/>
          <w:szCs w:val="28"/>
        </w:rPr>
        <w:t>иные межбюджетные трансферты-</w:t>
      </w:r>
      <w:r w:rsidRPr="00547C9B">
        <w:rPr>
          <w:rFonts w:ascii="Times New Roman" w:hAnsi="Times New Roman"/>
          <w:sz w:val="28"/>
          <w:szCs w:val="28"/>
        </w:rPr>
        <w:t>14,5</w:t>
      </w:r>
      <w:r w:rsidR="00267A1C" w:rsidRPr="00547C9B">
        <w:rPr>
          <w:rFonts w:ascii="Times New Roman" w:hAnsi="Times New Roman"/>
          <w:sz w:val="28"/>
          <w:szCs w:val="28"/>
        </w:rPr>
        <w:t>% (от всех доходов) или</w:t>
      </w:r>
      <w:r w:rsidR="00267A1C" w:rsidRPr="00B60F0D">
        <w:rPr>
          <w:rFonts w:ascii="Times New Roman" w:hAnsi="Times New Roman"/>
          <w:color w:val="FF0000"/>
          <w:sz w:val="28"/>
          <w:szCs w:val="28"/>
        </w:rPr>
        <w:t xml:space="preserve"> </w:t>
      </w:r>
      <w:r w:rsidRPr="00547C9B">
        <w:rPr>
          <w:rFonts w:ascii="Times New Roman" w:hAnsi="Times New Roman"/>
          <w:sz w:val="28"/>
          <w:szCs w:val="28"/>
        </w:rPr>
        <w:t>2497,42</w:t>
      </w:r>
      <w:r w:rsidR="00B0796C" w:rsidRPr="00547C9B">
        <w:rPr>
          <w:rFonts w:ascii="Times New Roman" w:hAnsi="Times New Roman"/>
          <w:sz w:val="28"/>
          <w:szCs w:val="28"/>
        </w:rPr>
        <w:t>т</w:t>
      </w:r>
      <w:r w:rsidR="00267A1C" w:rsidRPr="00547C9B">
        <w:rPr>
          <w:rFonts w:ascii="Times New Roman" w:hAnsi="Times New Roman"/>
          <w:sz w:val="28"/>
          <w:szCs w:val="28"/>
        </w:rPr>
        <w:t xml:space="preserve">ыс. рублей, исполнены на </w:t>
      </w:r>
      <w:r w:rsidR="006213BA" w:rsidRPr="00547C9B">
        <w:rPr>
          <w:rFonts w:ascii="Times New Roman" w:hAnsi="Times New Roman"/>
          <w:sz w:val="28"/>
          <w:szCs w:val="28"/>
        </w:rPr>
        <w:t>100</w:t>
      </w:r>
      <w:r w:rsidR="00267A1C" w:rsidRPr="00547C9B">
        <w:rPr>
          <w:rFonts w:ascii="Times New Roman" w:hAnsi="Times New Roman"/>
          <w:sz w:val="28"/>
          <w:szCs w:val="28"/>
        </w:rPr>
        <w:t>%, в том числе:</w:t>
      </w:r>
    </w:p>
    <w:p w:rsidR="00267A1C" w:rsidRPr="00D949CD" w:rsidRDefault="00267A1C" w:rsidP="00B0796C">
      <w:pPr>
        <w:pStyle w:val="ad"/>
        <w:numPr>
          <w:ilvl w:val="0"/>
          <w:numId w:val="23"/>
        </w:numPr>
        <w:jc w:val="both"/>
        <w:rPr>
          <w:rFonts w:ascii="Times New Roman" w:hAnsi="Times New Roman"/>
          <w:sz w:val="28"/>
          <w:szCs w:val="28"/>
        </w:rPr>
      </w:pPr>
      <w:r w:rsidRPr="00D949CD">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sidR="00D949CD" w:rsidRPr="00D949CD">
        <w:rPr>
          <w:rFonts w:ascii="Times New Roman" w:hAnsi="Times New Roman"/>
          <w:sz w:val="28"/>
          <w:szCs w:val="28"/>
        </w:rPr>
        <w:t>2497,42</w:t>
      </w:r>
      <w:r w:rsidRPr="00D949CD">
        <w:rPr>
          <w:rFonts w:ascii="Times New Roman" w:hAnsi="Times New Roman"/>
          <w:sz w:val="28"/>
          <w:szCs w:val="28"/>
        </w:rPr>
        <w:t>тыс.рублей.</w:t>
      </w:r>
    </w:p>
    <w:p w:rsidR="00547648" w:rsidRPr="00D949CD" w:rsidRDefault="00267A1C" w:rsidP="00D949CD">
      <w:pPr>
        <w:pStyle w:val="ad"/>
        <w:jc w:val="both"/>
        <w:rPr>
          <w:rFonts w:ascii="Times New Roman" w:hAnsi="Times New Roman"/>
          <w:sz w:val="28"/>
          <w:szCs w:val="28"/>
        </w:rPr>
      </w:pPr>
      <w:r w:rsidRPr="00B60F0D">
        <w:rPr>
          <w:rFonts w:ascii="Times New Roman" w:hAnsi="Times New Roman"/>
          <w:b/>
          <w:color w:val="FF0000"/>
          <w:sz w:val="28"/>
          <w:szCs w:val="28"/>
        </w:rPr>
        <w:t xml:space="preserve"> </w:t>
      </w:r>
      <w:r w:rsidRPr="00B60F0D">
        <w:rPr>
          <w:color w:val="FF0000"/>
        </w:rPr>
        <w:t xml:space="preserve">    </w:t>
      </w:r>
      <w:r w:rsidR="005C04A9" w:rsidRPr="00B60F0D">
        <w:rPr>
          <w:color w:val="FF0000"/>
        </w:rPr>
        <w:t xml:space="preserve">  </w:t>
      </w:r>
      <w:r w:rsidR="00547648" w:rsidRPr="00D949CD">
        <w:rPr>
          <w:rFonts w:ascii="Times New Roman" w:hAnsi="Times New Roman"/>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w:t>
      </w:r>
      <w:r w:rsidR="00B60F0D" w:rsidRPr="00D949CD">
        <w:rPr>
          <w:rFonts w:ascii="Times New Roman" w:hAnsi="Times New Roman"/>
          <w:sz w:val="28"/>
          <w:szCs w:val="28"/>
        </w:rPr>
        <w:t>Катенин</w:t>
      </w:r>
      <w:r w:rsidR="00547648" w:rsidRPr="00D949CD">
        <w:rPr>
          <w:rFonts w:ascii="Times New Roman" w:hAnsi="Times New Roman"/>
          <w:sz w:val="28"/>
          <w:szCs w:val="28"/>
        </w:rPr>
        <w:t xml:space="preserve">ского сельского поселения «О бюджете </w:t>
      </w:r>
      <w:r w:rsidR="00B60F0D" w:rsidRPr="00D949CD">
        <w:rPr>
          <w:rFonts w:ascii="Times New Roman" w:hAnsi="Times New Roman"/>
          <w:sz w:val="28"/>
          <w:szCs w:val="28"/>
        </w:rPr>
        <w:t>Катенин</w:t>
      </w:r>
      <w:r w:rsidR="00547648" w:rsidRPr="00D949CD">
        <w:rPr>
          <w:rFonts w:ascii="Times New Roman" w:hAnsi="Times New Roman"/>
          <w:sz w:val="28"/>
          <w:szCs w:val="28"/>
        </w:rPr>
        <w:t xml:space="preserve">ского сельского поселения на </w:t>
      </w:r>
      <w:r w:rsidR="00A16B19" w:rsidRPr="00D949CD">
        <w:rPr>
          <w:rFonts w:ascii="Times New Roman" w:hAnsi="Times New Roman"/>
          <w:sz w:val="28"/>
          <w:szCs w:val="28"/>
        </w:rPr>
        <w:t>2021</w:t>
      </w:r>
      <w:r w:rsidR="00547648" w:rsidRPr="00D949CD">
        <w:rPr>
          <w:rFonts w:ascii="Times New Roman" w:hAnsi="Times New Roman"/>
          <w:sz w:val="28"/>
          <w:szCs w:val="28"/>
        </w:rPr>
        <w:t xml:space="preserve">год и плановый период </w:t>
      </w:r>
      <w:r w:rsidR="00A16B19" w:rsidRPr="00D949CD">
        <w:rPr>
          <w:rFonts w:ascii="Times New Roman" w:hAnsi="Times New Roman"/>
          <w:sz w:val="28"/>
          <w:szCs w:val="28"/>
        </w:rPr>
        <w:t>2022</w:t>
      </w:r>
      <w:r w:rsidR="00547648" w:rsidRPr="00D949CD">
        <w:rPr>
          <w:rFonts w:ascii="Times New Roman" w:hAnsi="Times New Roman"/>
          <w:sz w:val="28"/>
          <w:szCs w:val="28"/>
        </w:rPr>
        <w:t xml:space="preserve"> и 202</w:t>
      </w:r>
      <w:r w:rsidR="005C04A9" w:rsidRPr="00D949CD">
        <w:rPr>
          <w:rFonts w:ascii="Times New Roman" w:hAnsi="Times New Roman"/>
          <w:sz w:val="28"/>
          <w:szCs w:val="28"/>
        </w:rPr>
        <w:t>3</w:t>
      </w:r>
      <w:r w:rsidR="00547648" w:rsidRPr="00D949CD">
        <w:rPr>
          <w:rFonts w:ascii="Times New Roman" w:hAnsi="Times New Roman"/>
          <w:sz w:val="28"/>
          <w:szCs w:val="28"/>
        </w:rPr>
        <w:t xml:space="preserve">годов»  от </w:t>
      </w:r>
      <w:r w:rsidR="005C04A9" w:rsidRPr="00D949CD">
        <w:rPr>
          <w:rFonts w:ascii="Times New Roman" w:hAnsi="Times New Roman"/>
          <w:sz w:val="28"/>
          <w:szCs w:val="28"/>
        </w:rPr>
        <w:t>25</w:t>
      </w:r>
      <w:r w:rsidR="00547648" w:rsidRPr="00D949CD">
        <w:rPr>
          <w:rFonts w:ascii="Times New Roman" w:hAnsi="Times New Roman"/>
          <w:sz w:val="28"/>
          <w:szCs w:val="28"/>
        </w:rPr>
        <w:t>.12.20</w:t>
      </w:r>
      <w:r w:rsidR="005C04A9" w:rsidRPr="00D949CD">
        <w:rPr>
          <w:rFonts w:ascii="Times New Roman" w:hAnsi="Times New Roman"/>
          <w:sz w:val="28"/>
          <w:szCs w:val="28"/>
        </w:rPr>
        <w:t>20</w:t>
      </w:r>
      <w:r w:rsidR="00547648" w:rsidRPr="00D949CD">
        <w:rPr>
          <w:rFonts w:ascii="Times New Roman" w:hAnsi="Times New Roman"/>
          <w:sz w:val="28"/>
          <w:szCs w:val="28"/>
        </w:rPr>
        <w:t>г. №</w:t>
      </w:r>
      <w:r w:rsidR="00B60F0D" w:rsidRPr="00D949CD">
        <w:rPr>
          <w:rFonts w:ascii="Times New Roman" w:hAnsi="Times New Roman"/>
          <w:sz w:val="28"/>
          <w:szCs w:val="28"/>
        </w:rPr>
        <w:t>24</w:t>
      </w:r>
      <w:r w:rsidR="008E5FF7" w:rsidRPr="00D949CD">
        <w:rPr>
          <w:rFonts w:ascii="Times New Roman" w:hAnsi="Times New Roman"/>
          <w:sz w:val="28"/>
          <w:szCs w:val="28"/>
        </w:rPr>
        <w:t xml:space="preserve">. </w:t>
      </w:r>
      <w:r w:rsidR="00547648" w:rsidRPr="00D949CD">
        <w:rPr>
          <w:rFonts w:ascii="Times New Roman" w:hAnsi="Times New Roman"/>
          <w:sz w:val="28"/>
          <w:szCs w:val="28"/>
        </w:rPr>
        <w:t xml:space="preserve"> </w:t>
      </w:r>
    </w:p>
    <w:p w:rsidR="00267A1C" w:rsidRPr="00AF1DE5" w:rsidRDefault="005F0E6E" w:rsidP="006213BA">
      <w:pPr>
        <w:pStyle w:val="ad"/>
        <w:tabs>
          <w:tab w:val="left" w:pos="5160"/>
        </w:tabs>
        <w:jc w:val="both"/>
        <w:rPr>
          <w:rFonts w:ascii="Times New Roman" w:hAnsi="Times New Roman"/>
          <w:b/>
          <w:sz w:val="28"/>
          <w:szCs w:val="28"/>
        </w:rPr>
      </w:pPr>
      <w:r w:rsidRPr="00AF1DE5">
        <w:rPr>
          <w:rFonts w:ascii="Times New Roman" w:hAnsi="Times New Roman"/>
          <w:sz w:val="28"/>
          <w:szCs w:val="28"/>
        </w:rPr>
        <w:t xml:space="preserve">     </w:t>
      </w:r>
      <w:r w:rsidR="00267A1C" w:rsidRPr="00AF1DE5">
        <w:rPr>
          <w:rFonts w:ascii="Times New Roman" w:hAnsi="Times New Roman"/>
          <w:b/>
          <w:sz w:val="28"/>
          <w:szCs w:val="28"/>
        </w:rPr>
        <w:t>4.2.Анализ исполнения расходной части бюджета сельского поселения</w:t>
      </w:r>
    </w:p>
    <w:p w:rsidR="00267A1C" w:rsidRPr="00AF1DE5" w:rsidRDefault="00267A1C" w:rsidP="00267A1C">
      <w:pPr>
        <w:pStyle w:val="ad"/>
        <w:jc w:val="both"/>
        <w:rPr>
          <w:rFonts w:ascii="Times New Roman" w:hAnsi="Times New Roman"/>
          <w:sz w:val="28"/>
          <w:szCs w:val="28"/>
        </w:rPr>
      </w:pPr>
      <w:r w:rsidRPr="00AF1DE5">
        <w:rPr>
          <w:rFonts w:ascii="Times New Roman" w:hAnsi="Times New Roman"/>
          <w:b/>
          <w:sz w:val="28"/>
          <w:szCs w:val="28"/>
        </w:rPr>
        <w:t xml:space="preserve">      </w:t>
      </w:r>
      <w:r w:rsidRPr="00AF1DE5">
        <w:rPr>
          <w:rFonts w:ascii="Times New Roman" w:hAnsi="Times New Roman"/>
          <w:sz w:val="28"/>
          <w:szCs w:val="28"/>
        </w:rPr>
        <w:t xml:space="preserve">Расходы   бюджета  сельского поселения за 2021 год исполнены в сумме    </w:t>
      </w:r>
      <w:r w:rsidR="00AF1DE5" w:rsidRPr="00AF1DE5">
        <w:rPr>
          <w:rFonts w:ascii="Times New Roman" w:hAnsi="Times New Roman"/>
          <w:sz w:val="28"/>
          <w:szCs w:val="28"/>
        </w:rPr>
        <w:t>12415,77</w:t>
      </w:r>
      <w:r w:rsidR="006213BA" w:rsidRPr="00AF1DE5">
        <w:rPr>
          <w:rFonts w:ascii="Times New Roman" w:hAnsi="Times New Roman"/>
          <w:sz w:val="28"/>
          <w:szCs w:val="28"/>
        </w:rPr>
        <w:t>т</w:t>
      </w:r>
      <w:r w:rsidRPr="00AF1DE5">
        <w:rPr>
          <w:rFonts w:ascii="Times New Roman" w:hAnsi="Times New Roman"/>
          <w:sz w:val="28"/>
          <w:szCs w:val="28"/>
        </w:rPr>
        <w:t xml:space="preserve">ыс. рублей, что </w:t>
      </w:r>
      <w:r w:rsidR="00AF1DE5" w:rsidRPr="00AF1DE5">
        <w:rPr>
          <w:rFonts w:ascii="Times New Roman" w:hAnsi="Times New Roman"/>
          <w:sz w:val="28"/>
          <w:szCs w:val="28"/>
        </w:rPr>
        <w:t>89,2</w:t>
      </w:r>
      <w:r w:rsidRPr="00AF1DE5">
        <w:rPr>
          <w:rFonts w:ascii="Times New Roman" w:hAnsi="Times New Roman"/>
          <w:sz w:val="28"/>
          <w:szCs w:val="28"/>
        </w:rPr>
        <w:t>% от  уточненного плана на  202</w:t>
      </w:r>
      <w:r w:rsidR="006213BA" w:rsidRPr="00AF1DE5">
        <w:rPr>
          <w:rFonts w:ascii="Times New Roman" w:hAnsi="Times New Roman"/>
          <w:sz w:val="28"/>
          <w:szCs w:val="28"/>
        </w:rPr>
        <w:t>1</w:t>
      </w:r>
      <w:r w:rsidRPr="00AF1DE5">
        <w:rPr>
          <w:rFonts w:ascii="Times New Roman" w:hAnsi="Times New Roman"/>
          <w:sz w:val="28"/>
          <w:szCs w:val="28"/>
        </w:rPr>
        <w:t xml:space="preserve"> год и </w:t>
      </w:r>
      <w:r w:rsidR="00AF1DE5" w:rsidRPr="00AF1DE5">
        <w:rPr>
          <w:rFonts w:ascii="Times New Roman" w:hAnsi="Times New Roman"/>
          <w:sz w:val="28"/>
          <w:szCs w:val="28"/>
        </w:rPr>
        <w:t>118,3</w:t>
      </w:r>
      <w:r w:rsidRPr="00AF1DE5">
        <w:rPr>
          <w:rFonts w:ascii="Times New Roman" w:hAnsi="Times New Roman"/>
          <w:sz w:val="28"/>
          <w:szCs w:val="28"/>
        </w:rPr>
        <w:t xml:space="preserve">%  от первоначально принятого бюджета (Решение Совета депутатов </w:t>
      </w:r>
      <w:r w:rsidR="00B60F0D" w:rsidRPr="00AF1DE5">
        <w:rPr>
          <w:rFonts w:ascii="Times New Roman" w:hAnsi="Times New Roman"/>
          <w:sz w:val="28"/>
          <w:szCs w:val="28"/>
        </w:rPr>
        <w:t>Катенин</w:t>
      </w:r>
      <w:r w:rsidRPr="00AF1DE5">
        <w:rPr>
          <w:rFonts w:ascii="Times New Roman" w:hAnsi="Times New Roman"/>
          <w:sz w:val="28"/>
          <w:szCs w:val="28"/>
        </w:rPr>
        <w:t xml:space="preserve">ского   сельского поселения от </w:t>
      </w:r>
      <w:r w:rsidR="006213BA" w:rsidRPr="00AF1DE5">
        <w:rPr>
          <w:rFonts w:ascii="Times New Roman" w:hAnsi="Times New Roman"/>
          <w:sz w:val="28"/>
          <w:szCs w:val="28"/>
        </w:rPr>
        <w:t>25</w:t>
      </w:r>
      <w:r w:rsidRPr="00AF1DE5">
        <w:rPr>
          <w:rFonts w:ascii="Times New Roman" w:hAnsi="Times New Roman"/>
          <w:sz w:val="28"/>
          <w:szCs w:val="28"/>
        </w:rPr>
        <w:t>.12.20</w:t>
      </w:r>
      <w:r w:rsidR="006213BA" w:rsidRPr="00AF1DE5">
        <w:rPr>
          <w:rFonts w:ascii="Times New Roman" w:hAnsi="Times New Roman"/>
          <w:sz w:val="28"/>
          <w:szCs w:val="28"/>
        </w:rPr>
        <w:t>20</w:t>
      </w:r>
      <w:r w:rsidRPr="00AF1DE5">
        <w:rPr>
          <w:rFonts w:ascii="Times New Roman" w:hAnsi="Times New Roman"/>
          <w:sz w:val="28"/>
          <w:szCs w:val="28"/>
        </w:rPr>
        <w:t>г. №</w:t>
      </w:r>
      <w:r w:rsidR="00B60F0D" w:rsidRPr="00AF1DE5">
        <w:rPr>
          <w:rFonts w:ascii="Times New Roman" w:hAnsi="Times New Roman"/>
          <w:sz w:val="28"/>
          <w:szCs w:val="28"/>
        </w:rPr>
        <w:t>24</w:t>
      </w:r>
      <w:r w:rsidRPr="00AF1DE5">
        <w:rPr>
          <w:rFonts w:ascii="Times New Roman" w:hAnsi="Times New Roman"/>
          <w:sz w:val="28"/>
          <w:szCs w:val="28"/>
        </w:rPr>
        <w:t xml:space="preserve">).  </w:t>
      </w:r>
    </w:p>
    <w:p w:rsidR="00267A1C" w:rsidRPr="007C26EE" w:rsidRDefault="00267A1C" w:rsidP="00267A1C">
      <w:pPr>
        <w:pStyle w:val="ad"/>
        <w:jc w:val="both"/>
        <w:rPr>
          <w:rFonts w:ascii="Times New Roman" w:hAnsi="Times New Roman"/>
          <w:sz w:val="28"/>
          <w:szCs w:val="28"/>
        </w:rPr>
      </w:pPr>
      <w:r w:rsidRPr="00B60F0D">
        <w:rPr>
          <w:rFonts w:ascii="Times New Roman" w:hAnsi="Times New Roman"/>
          <w:color w:val="FF0000"/>
          <w:sz w:val="28"/>
          <w:szCs w:val="28"/>
        </w:rPr>
        <w:t xml:space="preserve">   </w:t>
      </w:r>
      <w:r w:rsidRPr="00AF1DE5">
        <w:rPr>
          <w:rFonts w:ascii="Times New Roman" w:hAnsi="Times New Roman"/>
          <w:sz w:val="28"/>
          <w:szCs w:val="28"/>
        </w:rPr>
        <w:t>Остатки бюджетных средств на счете бюджета  сельского поселения на 01.01.202</w:t>
      </w:r>
      <w:r w:rsidR="006213BA" w:rsidRPr="00AF1DE5">
        <w:rPr>
          <w:rFonts w:ascii="Times New Roman" w:hAnsi="Times New Roman"/>
          <w:sz w:val="28"/>
          <w:szCs w:val="28"/>
        </w:rPr>
        <w:t>1</w:t>
      </w:r>
      <w:r w:rsidRPr="00AF1DE5">
        <w:rPr>
          <w:rFonts w:ascii="Times New Roman" w:hAnsi="Times New Roman"/>
          <w:sz w:val="28"/>
          <w:szCs w:val="28"/>
        </w:rPr>
        <w:t xml:space="preserve">г. составили </w:t>
      </w:r>
      <w:r w:rsidR="00AF1DE5" w:rsidRPr="00AF1DE5">
        <w:rPr>
          <w:rFonts w:ascii="Times New Roman" w:hAnsi="Times New Roman"/>
          <w:sz w:val="28"/>
          <w:szCs w:val="28"/>
        </w:rPr>
        <w:t>2790,25</w:t>
      </w:r>
      <w:r w:rsidRPr="00AF1DE5">
        <w:rPr>
          <w:rFonts w:ascii="Times New Roman" w:hAnsi="Times New Roman"/>
          <w:sz w:val="28"/>
          <w:szCs w:val="28"/>
        </w:rPr>
        <w:t>тыс. рублей,  на конец года (на 01.01.202</w:t>
      </w:r>
      <w:r w:rsidR="006213BA" w:rsidRPr="00AF1DE5">
        <w:rPr>
          <w:rFonts w:ascii="Times New Roman" w:hAnsi="Times New Roman"/>
          <w:sz w:val="28"/>
          <w:szCs w:val="28"/>
        </w:rPr>
        <w:t>2</w:t>
      </w:r>
      <w:r w:rsidRPr="00AF1DE5">
        <w:rPr>
          <w:rFonts w:ascii="Times New Roman" w:hAnsi="Times New Roman"/>
          <w:sz w:val="28"/>
          <w:szCs w:val="28"/>
        </w:rPr>
        <w:t>г.)</w:t>
      </w:r>
      <w:r w:rsidRPr="00B60F0D">
        <w:rPr>
          <w:rFonts w:ascii="Times New Roman" w:hAnsi="Times New Roman"/>
          <w:color w:val="FF0000"/>
          <w:sz w:val="28"/>
          <w:szCs w:val="28"/>
        </w:rPr>
        <w:t xml:space="preserve"> </w:t>
      </w:r>
      <w:r w:rsidR="00AF1DE5" w:rsidRPr="007C26EE">
        <w:rPr>
          <w:rFonts w:ascii="Times New Roman" w:hAnsi="Times New Roman"/>
          <w:sz w:val="28"/>
          <w:szCs w:val="28"/>
        </w:rPr>
        <w:t>7614,78</w:t>
      </w:r>
      <w:r w:rsidRPr="007C26EE">
        <w:rPr>
          <w:rFonts w:ascii="Times New Roman" w:hAnsi="Times New Roman"/>
          <w:sz w:val="28"/>
          <w:szCs w:val="28"/>
        </w:rPr>
        <w:t xml:space="preserve">тыс. руб. и  </w:t>
      </w:r>
      <w:r w:rsidR="004A66C1" w:rsidRPr="007C26EE">
        <w:rPr>
          <w:rFonts w:ascii="Times New Roman" w:hAnsi="Times New Roman"/>
          <w:sz w:val="28"/>
          <w:szCs w:val="28"/>
        </w:rPr>
        <w:t>увеличи</w:t>
      </w:r>
      <w:r w:rsidRPr="007C26EE">
        <w:rPr>
          <w:rFonts w:ascii="Times New Roman" w:hAnsi="Times New Roman"/>
          <w:sz w:val="28"/>
          <w:szCs w:val="28"/>
        </w:rPr>
        <w:t xml:space="preserve">лись по сравнению с началом года на </w:t>
      </w:r>
      <w:r w:rsidR="007C26EE" w:rsidRPr="007C26EE">
        <w:rPr>
          <w:rFonts w:ascii="Times New Roman" w:hAnsi="Times New Roman"/>
          <w:sz w:val="28"/>
          <w:szCs w:val="28"/>
        </w:rPr>
        <w:t>4824,53</w:t>
      </w:r>
      <w:r w:rsidRPr="007C26EE">
        <w:rPr>
          <w:rFonts w:ascii="Times New Roman" w:hAnsi="Times New Roman"/>
          <w:sz w:val="28"/>
          <w:szCs w:val="28"/>
        </w:rPr>
        <w:t xml:space="preserve"> тыс. рублей.</w:t>
      </w:r>
    </w:p>
    <w:p w:rsidR="00267A1C" w:rsidRPr="007C26EE" w:rsidRDefault="00267A1C" w:rsidP="00267A1C">
      <w:pPr>
        <w:pStyle w:val="ad"/>
        <w:jc w:val="both"/>
        <w:rPr>
          <w:rFonts w:ascii="Times New Roman" w:hAnsi="Times New Roman"/>
          <w:sz w:val="28"/>
          <w:szCs w:val="28"/>
        </w:rPr>
      </w:pPr>
      <w:r w:rsidRPr="007C26EE">
        <w:rPr>
          <w:rFonts w:ascii="Times New Roman" w:hAnsi="Times New Roman"/>
          <w:sz w:val="28"/>
          <w:szCs w:val="28"/>
        </w:rPr>
        <w:t xml:space="preserve">   В сравнении с прошлым  годом расходы бюджета сельского поселения у</w:t>
      </w:r>
      <w:r w:rsidR="007C26EE" w:rsidRPr="007C26EE">
        <w:rPr>
          <w:rFonts w:ascii="Times New Roman" w:hAnsi="Times New Roman"/>
          <w:sz w:val="28"/>
          <w:szCs w:val="28"/>
        </w:rPr>
        <w:t>меньш</w:t>
      </w:r>
      <w:r w:rsidR="006213BA" w:rsidRPr="007C26EE">
        <w:rPr>
          <w:rFonts w:ascii="Times New Roman" w:hAnsi="Times New Roman"/>
          <w:sz w:val="28"/>
          <w:szCs w:val="28"/>
        </w:rPr>
        <w:t>и</w:t>
      </w:r>
      <w:r w:rsidRPr="007C26EE">
        <w:rPr>
          <w:rFonts w:ascii="Times New Roman" w:hAnsi="Times New Roman"/>
          <w:sz w:val="28"/>
          <w:szCs w:val="28"/>
        </w:rPr>
        <w:t xml:space="preserve">лись на </w:t>
      </w:r>
      <w:r w:rsidR="007C26EE" w:rsidRPr="007C26EE">
        <w:rPr>
          <w:rFonts w:ascii="Times New Roman" w:hAnsi="Times New Roman"/>
          <w:sz w:val="28"/>
          <w:szCs w:val="28"/>
        </w:rPr>
        <w:t>1711,97</w:t>
      </w:r>
      <w:r w:rsidRPr="007C26EE">
        <w:rPr>
          <w:rFonts w:ascii="Times New Roman" w:hAnsi="Times New Roman"/>
          <w:sz w:val="28"/>
          <w:szCs w:val="28"/>
        </w:rPr>
        <w:t xml:space="preserve">тыс. рублей  или на </w:t>
      </w:r>
      <w:r w:rsidR="007C26EE" w:rsidRPr="007C26EE">
        <w:rPr>
          <w:rFonts w:ascii="Times New Roman" w:hAnsi="Times New Roman"/>
          <w:sz w:val="28"/>
          <w:szCs w:val="28"/>
        </w:rPr>
        <w:t>12,1</w:t>
      </w:r>
      <w:r w:rsidRPr="007C26EE">
        <w:rPr>
          <w:rFonts w:ascii="Times New Roman" w:hAnsi="Times New Roman"/>
          <w:sz w:val="28"/>
          <w:szCs w:val="28"/>
        </w:rPr>
        <w:t xml:space="preserve">%. </w:t>
      </w:r>
    </w:p>
    <w:p w:rsidR="00267A1C" w:rsidRPr="007C26EE" w:rsidRDefault="00267A1C" w:rsidP="00267A1C">
      <w:pPr>
        <w:pStyle w:val="ad"/>
        <w:jc w:val="both"/>
        <w:rPr>
          <w:rFonts w:ascii="Times New Roman" w:hAnsi="Times New Roman"/>
          <w:bCs/>
          <w:sz w:val="28"/>
          <w:szCs w:val="28"/>
        </w:rPr>
      </w:pPr>
      <w:r w:rsidRPr="007C26EE">
        <w:rPr>
          <w:rFonts w:ascii="Times New Roman" w:hAnsi="Times New Roman"/>
          <w:bCs/>
          <w:sz w:val="28"/>
          <w:szCs w:val="28"/>
        </w:rPr>
        <w:t>В соответствии со статьёй 215.1 БК РФ  исполнение бюджета организуется на основе сводной бюджетной росписи и кассового плана.</w:t>
      </w:r>
    </w:p>
    <w:p w:rsidR="00267A1C" w:rsidRPr="007C26EE" w:rsidRDefault="00267A1C" w:rsidP="00267A1C">
      <w:pPr>
        <w:pStyle w:val="ad"/>
        <w:jc w:val="both"/>
        <w:rPr>
          <w:rFonts w:ascii="Times New Roman" w:hAnsi="Times New Roman"/>
          <w:bCs/>
          <w:sz w:val="28"/>
          <w:szCs w:val="28"/>
        </w:rPr>
      </w:pPr>
      <w:r w:rsidRPr="007C26EE">
        <w:rPr>
          <w:rFonts w:ascii="Times New Roman" w:hAnsi="Times New Roman"/>
          <w:bCs/>
          <w:sz w:val="28"/>
          <w:szCs w:val="28"/>
        </w:rPr>
        <w:t>Утвержденные показатели сводной бюджетной росписи 202</w:t>
      </w:r>
      <w:r w:rsidR="006213BA" w:rsidRPr="007C26EE">
        <w:rPr>
          <w:rFonts w:ascii="Times New Roman" w:hAnsi="Times New Roman"/>
          <w:bCs/>
          <w:sz w:val="28"/>
          <w:szCs w:val="28"/>
        </w:rPr>
        <w:t>1</w:t>
      </w:r>
      <w:r w:rsidRPr="007C26EE">
        <w:rPr>
          <w:rFonts w:ascii="Times New Roman" w:hAnsi="Times New Roman"/>
          <w:bCs/>
          <w:sz w:val="28"/>
          <w:szCs w:val="28"/>
        </w:rPr>
        <w:t xml:space="preserve">года в сумме </w:t>
      </w:r>
      <w:r w:rsidR="007C26EE" w:rsidRPr="007C26EE">
        <w:rPr>
          <w:rFonts w:ascii="Times New Roman" w:hAnsi="Times New Roman"/>
          <w:bCs/>
          <w:sz w:val="28"/>
          <w:szCs w:val="28"/>
        </w:rPr>
        <w:t>13922,76</w:t>
      </w:r>
      <w:r w:rsidRPr="007C26EE">
        <w:rPr>
          <w:rFonts w:ascii="Times New Roman" w:hAnsi="Times New Roman"/>
          <w:bCs/>
          <w:sz w:val="28"/>
          <w:szCs w:val="28"/>
        </w:rPr>
        <w:t xml:space="preserve">тыс.рублей соответствуют  Решению Совета депутатов </w:t>
      </w:r>
      <w:r w:rsidR="00B60F0D" w:rsidRPr="007C26EE">
        <w:rPr>
          <w:rFonts w:ascii="Times New Roman" w:hAnsi="Times New Roman"/>
          <w:bCs/>
          <w:sz w:val="28"/>
          <w:szCs w:val="28"/>
        </w:rPr>
        <w:t>Катенин</w:t>
      </w:r>
      <w:r w:rsidRPr="007C26EE">
        <w:rPr>
          <w:rFonts w:ascii="Times New Roman" w:hAnsi="Times New Roman"/>
          <w:bCs/>
          <w:sz w:val="28"/>
          <w:szCs w:val="28"/>
        </w:rPr>
        <w:t xml:space="preserve">ского сельского поселения от </w:t>
      </w:r>
      <w:r w:rsidR="002C58E1" w:rsidRPr="007C26EE">
        <w:rPr>
          <w:rFonts w:ascii="Times New Roman" w:hAnsi="Times New Roman"/>
          <w:bCs/>
          <w:sz w:val="28"/>
          <w:szCs w:val="28"/>
        </w:rPr>
        <w:t>25</w:t>
      </w:r>
      <w:r w:rsidRPr="007C26EE">
        <w:rPr>
          <w:rFonts w:ascii="Times New Roman" w:hAnsi="Times New Roman"/>
          <w:bCs/>
          <w:sz w:val="28"/>
          <w:szCs w:val="28"/>
        </w:rPr>
        <w:t>.12.20</w:t>
      </w:r>
      <w:r w:rsidR="002C58E1" w:rsidRPr="007C26EE">
        <w:rPr>
          <w:rFonts w:ascii="Times New Roman" w:hAnsi="Times New Roman"/>
          <w:bCs/>
          <w:sz w:val="28"/>
          <w:szCs w:val="28"/>
        </w:rPr>
        <w:t>20</w:t>
      </w:r>
      <w:r w:rsidRPr="007C26EE">
        <w:rPr>
          <w:rFonts w:ascii="Times New Roman" w:hAnsi="Times New Roman"/>
          <w:bCs/>
          <w:sz w:val="28"/>
          <w:szCs w:val="28"/>
        </w:rPr>
        <w:t xml:space="preserve">г.  № </w:t>
      </w:r>
      <w:r w:rsidR="00B60F0D" w:rsidRPr="007C26EE">
        <w:rPr>
          <w:rFonts w:ascii="Times New Roman" w:hAnsi="Times New Roman"/>
          <w:bCs/>
          <w:sz w:val="28"/>
          <w:szCs w:val="28"/>
        </w:rPr>
        <w:t>24</w:t>
      </w:r>
      <w:r w:rsidRPr="007C26EE">
        <w:rPr>
          <w:rFonts w:ascii="Times New Roman" w:hAnsi="Times New Roman"/>
          <w:bCs/>
          <w:sz w:val="28"/>
          <w:szCs w:val="28"/>
        </w:rPr>
        <w:t xml:space="preserve"> « О бюджете </w:t>
      </w:r>
      <w:r w:rsidR="00B60F0D" w:rsidRPr="007C26EE">
        <w:rPr>
          <w:rFonts w:ascii="Times New Roman" w:hAnsi="Times New Roman"/>
          <w:bCs/>
          <w:sz w:val="28"/>
          <w:szCs w:val="28"/>
        </w:rPr>
        <w:t>Катенин</w:t>
      </w:r>
      <w:r w:rsidRPr="007C26EE">
        <w:rPr>
          <w:rFonts w:ascii="Times New Roman" w:hAnsi="Times New Roman"/>
          <w:bCs/>
          <w:sz w:val="28"/>
          <w:szCs w:val="28"/>
        </w:rPr>
        <w:t>ского сельского поселения  на 202</w:t>
      </w:r>
      <w:r w:rsidR="002C58E1" w:rsidRPr="007C26EE">
        <w:rPr>
          <w:rFonts w:ascii="Times New Roman" w:hAnsi="Times New Roman"/>
          <w:bCs/>
          <w:sz w:val="28"/>
          <w:szCs w:val="28"/>
        </w:rPr>
        <w:t>1</w:t>
      </w:r>
      <w:r w:rsidRPr="007C26EE">
        <w:rPr>
          <w:rFonts w:ascii="Times New Roman" w:hAnsi="Times New Roman"/>
          <w:bCs/>
          <w:sz w:val="28"/>
          <w:szCs w:val="28"/>
        </w:rPr>
        <w:t>год и плановый период 202</w:t>
      </w:r>
      <w:r w:rsidR="002C58E1" w:rsidRPr="007C26EE">
        <w:rPr>
          <w:rFonts w:ascii="Times New Roman" w:hAnsi="Times New Roman"/>
          <w:bCs/>
          <w:sz w:val="28"/>
          <w:szCs w:val="28"/>
        </w:rPr>
        <w:t>2</w:t>
      </w:r>
      <w:r w:rsidRPr="007C26EE">
        <w:rPr>
          <w:rFonts w:ascii="Times New Roman" w:hAnsi="Times New Roman"/>
          <w:bCs/>
          <w:sz w:val="28"/>
          <w:szCs w:val="28"/>
        </w:rPr>
        <w:t xml:space="preserve"> и 202</w:t>
      </w:r>
      <w:r w:rsidR="002C58E1" w:rsidRPr="007C26EE">
        <w:rPr>
          <w:rFonts w:ascii="Times New Roman" w:hAnsi="Times New Roman"/>
          <w:bCs/>
          <w:sz w:val="28"/>
          <w:szCs w:val="28"/>
        </w:rPr>
        <w:t>3</w:t>
      </w:r>
      <w:r w:rsidRPr="007C26EE">
        <w:rPr>
          <w:rFonts w:ascii="Times New Roman" w:hAnsi="Times New Roman"/>
          <w:bCs/>
          <w:sz w:val="28"/>
          <w:szCs w:val="28"/>
        </w:rPr>
        <w:t>годов», что отвечает требованиям   пункта 2 статьи 217 БК РФ.</w:t>
      </w:r>
    </w:p>
    <w:p w:rsidR="00547648" w:rsidRPr="00B5161D" w:rsidRDefault="00D1096E" w:rsidP="00D1096E">
      <w:pPr>
        <w:spacing w:after="0" w:line="240" w:lineRule="auto"/>
        <w:jc w:val="both"/>
        <w:rPr>
          <w:rFonts w:ascii="Times New Roman" w:hAnsi="Times New Roman"/>
          <w:sz w:val="28"/>
          <w:szCs w:val="28"/>
        </w:rPr>
      </w:pPr>
      <w:r w:rsidRPr="007C26EE">
        <w:rPr>
          <w:rFonts w:ascii="Times New Roman" w:hAnsi="Times New Roman"/>
          <w:b/>
          <w:sz w:val="28"/>
          <w:szCs w:val="28"/>
        </w:rPr>
        <w:t xml:space="preserve">    </w:t>
      </w:r>
      <w:r w:rsidR="00547648" w:rsidRPr="007C26EE">
        <w:rPr>
          <w:rFonts w:ascii="Times New Roman" w:hAnsi="Times New Roman"/>
          <w:sz w:val="28"/>
          <w:szCs w:val="28"/>
        </w:rPr>
        <w:t>Отклонений  между уточненными бюджетными расходами в бюджетной</w:t>
      </w:r>
      <w:r w:rsidR="00547648" w:rsidRPr="00B5161D">
        <w:rPr>
          <w:rFonts w:ascii="Times New Roman" w:hAnsi="Times New Roman"/>
          <w:sz w:val="28"/>
          <w:szCs w:val="28"/>
        </w:rPr>
        <w:t xml:space="preserve"> отчетности и   утвержденным бюджетом </w:t>
      </w:r>
      <w:r w:rsidR="00A16B19" w:rsidRPr="00B5161D">
        <w:rPr>
          <w:rFonts w:ascii="Times New Roman" w:hAnsi="Times New Roman"/>
          <w:sz w:val="28"/>
          <w:szCs w:val="28"/>
        </w:rPr>
        <w:t>2021</w:t>
      </w:r>
      <w:r w:rsidR="00547648" w:rsidRPr="00B5161D">
        <w:rPr>
          <w:rFonts w:ascii="Times New Roman" w:hAnsi="Times New Roman"/>
          <w:sz w:val="28"/>
          <w:szCs w:val="28"/>
        </w:rPr>
        <w:t xml:space="preserve">года  (Решением о бюджете </w:t>
      </w:r>
      <w:r w:rsidR="00B60F0D" w:rsidRPr="00B5161D">
        <w:rPr>
          <w:rFonts w:ascii="Times New Roman" w:hAnsi="Times New Roman"/>
          <w:sz w:val="28"/>
          <w:szCs w:val="28"/>
        </w:rPr>
        <w:t>Катенин</w:t>
      </w:r>
      <w:r w:rsidR="00547648" w:rsidRPr="00B5161D">
        <w:rPr>
          <w:rFonts w:ascii="Times New Roman" w:hAnsi="Times New Roman"/>
          <w:sz w:val="28"/>
          <w:szCs w:val="28"/>
        </w:rPr>
        <w:t xml:space="preserve">ского сельского поселения от </w:t>
      </w:r>
      <w:r w:rsidR="004651E6" w:rsidRPr="00B5161D">
        <w:rPr>
          <w:rFonts w:ascii="Times New Roman" w:hAnsi="Times New Roman"/>
          <w:sz w:val="28"/>
          <w:szCs w:val="28"/>
        </w:rPr>
        <w:t>25</w:t>
      </w:r>
      <w:r w:rsidR="00547648" w:rsidRPr="00B5161D">
        <w:rPr>
          <w:rFonts w:ascii="Times New Roman" w:hAnsi="Times New Roman"/>
          <w:sz w:val="28"/>
          <w:szCs w:val="28"/>
        </w:rPr>
        <w:t>.12.20</w:t>
      </w:r>
      <w:r w:rsidR="004651E6" w:rsidRPr="00B5161D">
        <w:rPr>
          <w:rFonts w:ascii="Times New Roman" w:hAnsi="Times New Roman"/>
          <w:sz w:val="28"/>
          <w:szCs w:val="28"/>
        </w:rPr>
        <w:t>20</w:t>
      </w:r>
      <w:r w:rsidR="00547648" w:rsidRPr="00B5161D">
        <w:rPr>
          <w:rFonts w:ascii="Times New Roman" w:hAnsi="Times New Roman"/>
          <w:sz w:val="28"/>
          <w:szCs w:val="28"/>
        </w:rPr>
        <w:t>г. №</w:t>
      </w:r>
      <w:r w:rsidR="00B60F0D" w:rsidRPr="00B5161D">
        <w:rPr>
          <w:rFonts w:ascii="Times New Roman" w:hAnsi="Times New Roman"/>
          <w:sz w:val="28"/>
          <w:szCs w:val="28"/>
        </w:rPr>
        <w:t>24</w:t>
      </w:r>
      <w:r w:rsidR="00547648" w:rsidRPr="00B5161D">
        <w:rPr>
          <w:rFonts w:ascii="Times New Roman" w:hAnsi="Times New Roman"/>
          <w:sz w:val="28"/>
          <w:szCs w:val="28"/>
        </w:rPr>
        <w:t>)  по  функциональной классификации расходов, по целевым статьям расходов и   по видам расходов не установлено.</w:t>
      </w:r>
    </w:p>
    <w:p w:rsidR="002C58E1" w:rsidRPr="00B5161D" w:rsidRDefault="002C58E1" w:rsidP="002C58E1">
      <w:pPr>
        <w:spacing w:after="0" w:line="240" w:lineRule="auto"/>
        <w:jc w:val="right"/>
        <w:rPr>
          <w:rFonts w:ascii="Times New Roman" w:hAnsi="Times New Roman"/>
          <w:sz w:val="28"/>
          <w:szCs w:val="28"/>
        </w:rPr>
      </w:pPr>
      <w:r w:rsidRPr="00B5161D">
        <w:rPr>
          <w:rFonts w:ascii="Times New Roman" w:hAnsi="Times New Roman"/>
          <w:sz w:val="28"/>
          <w:szCs w:val="28"/>
        </w:rPr>
        <w:t xml:space="preserve">  Исполнение  местного бюджета за 2021 год в сравнении с утвержденными первоначально и уточненными назначениями приведено в таблице № 2:</w:t>
      </w:r>
      <w:r w:rsidRPr="00B5161D">
        <w:rPr>
          <w:rFonts w:ascii="Times New Roman" w:hAnsi="Times New Roman"/>
          <w:sz w:val="28"/>
          <w:szCs w:val="28"/>
        </w:rPr>
        <w:tab/>
        <w:t xml:space="preserve">                                                                                                                                                                                                                  Таблица № 2</w:t>
      </w:r>
    </w:p>
    <w:p w:rsidR="002C58E1" w:rsidRPr="00B5161D" w:rsidRDefault="002C58E1" w:rsidP="002C58E1">
      <w:pPr>
        <w:spacing w:after="0" w:line="240" w:lineRule="auto"/>
        <w:rPr>
          <w:rFonts w:ascii="Times New Roman" w:hAnsi="Times New Roman"/>
          <w:sz w:val="28"/>
          <w:szCs w:val="28"/>
        </w:rPr>
      </w:pPr>
    </w:p>
    <w:tbl>
      <w:tblPr>
        <w:tblW w:w="9654"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674"/>
        <w:gridCol w:w="992"/>
        <w:gridCol w:w="1031"/>
        <w:gridCol w:w="1027"/>
        <w:gridCol w:w="1027"/>
        <w:gridCol w:w="900"/>
        <w:gridCol w:w="899"/>
        <w:gridCol w:w="693"/>
      </w:tblGrid>
      <w:tr w:rsidR="002C58E1" w:rsidRPr="00B5161D" w:rsidTr="002C58E1">
        <w:trPr>
          <w:trHeight w:val="1462"/>
        </w:trPr>
        <w:tc>
          <w:tcPr>
            <w:tcW w:w="2411"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Наименование расходов</w:t>
            </w:r>
          </w:p>
        </w:tc>
        <w:tc>
          <w:tcPr>
            <w:tcW w:w="674"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Раздел,</w:t>
            </w: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подраздел</w:t>
            </w:r>
          </w:p>
        </w:tc>
        <w:tc>
          <w:tcPr>
            <w:tcW w:w="992" w:type="dxa"/>
            <w:tcBorders>
              <w:top w:val="single" w:sz="4" w:space="0" w:color="auto"/>
              <w:left w:val="single" w:sz="4" w:space="0" w:color="auto"/>
              <w:bottom w:val="single" w:sz="4" w:space="0" w:color="auto"/>
              <w:right w:val="single" w:sz="4" w:space="0" w:color="auto"/>
            </w:tcBorders>
          </w:tcPr>
          <w:p w:rsidR="002C58E1" w:rsidRPr="00B5161D" w:rsidRDefault="002C58E1" w:rsidP="000D4AC0">
            <w:pPr>
              <w:spacing w:after="0" w:line="240" w:lineRule="auto"/>
              <w:rPr>
                <w:rFonts w:ascii="Times New Roman" w:hAnsi="Times New Roman"/>
                <w:b/>
                <w:sz w:val="18"/>
                <w:szCs w:val="18"/>
              </w:rPr>
            </w:pPr>
            <w:r w:rsidRPr="00B5161D">
              <w:rPr>
                <w:rFonts w:ascii="Times New Roman" w:hAnsi="Times New Roman"/>
                <w:b/>
                <w:sz w:val="18"/>
                <w:szCs w:val="18"/>
              </w:rPr>
              <w:t>Фактические расходы 20</w:t>
            </w:r>
            <w:r w:rsidR="000D4AC0" w:rsidRPr="00B5161D">
              <w:rPr>
                <w:rFonts w:ascii="Times New Roman" w:hAnsi="Times New Roman"/>
                <w:b/>
                <w:sz w:val="18"/>
                <w:szCs w:val="18"/>
              </w:rPr>
              <w:t>20</w:t>
            </w:r>
            <w:r w:rsidRPr="00B5161D">
              <w:rPr>
                <w:rFonts w:ascii="Times New Roman" w:hAnsi="Times New Roman"/>
                <w:b/>
                <w:sz w:val="18"/>
                <w:szCs w:val="18"/>
              </w:rPr>
              <w:t>года</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 xml:space="preserve">Утверждено (в ред.   от </w:t>
            </w:r>
            <w:r w:rsidR="000D4AC0" w:rsidRPr="00B5161D">
              <w:rPr>
                <w:rFonts w:ascii="Times New Roman" w:hAnsi="Times New Roman"/>
                <w:b/>
                <w:sz w:val="18"/>
                <w:szCs w:val="18"/>
              </w:rPr>
              <w:t>25</w:t>
            </w:r>
            <w:r w:rsidRPr="00B5161D">
              <w:rPr>
                <w:rFonts w:ascii="Times New Roman" w:hAnsi="Times New Roman"/>
                <w:b/>
                <w:sz w:val="18"/>
                <w:szCs w:val="18"/>
              </w:rPr>
              <w:t>.12.20</w:t>
            </w:r>
            <w:r w:rsidR="000D4AC0" w:rsidRPr="00B5161D">
              <w:rPr>
                <w:rFonts w:ascii="Times New Roman" w:hAnsi="Times New Roman"/>
                <w:b/>
                <w:sz w:val="18"/>
                <w:szCs w:val="18"/>
              </w:rPr>
              <w:t>20</w:t>
            </w:r>
            <w:r w:rsidRPr="00B5161D">
              <w:rPr>
                <w:rFonts w:ascii="Times New Roman" w:hAnsi="Times New Roman"/>
                <w:b/>
                <w:sz w:val="18"/>
                <w:szCs w:val="18"/>
              </w:rPr>
              <w:t>г.</w:t>
            </w: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r w:rsidR="00B60F0D" w:rsidRPr="00B5161D">
              <w:rPr>
                <w:rFonts w:ascii="Times New Roman" w:hAnsi="Times New Roman"/>
                <w:b/>
                <w:sz w:val="18"/>
                <w:szCs w:val="18"/>
              </w:rPr>
              <w:t>24</w:t>
            </w:r>
          </w:p>
          <w:p w:rsidR="002C58E1" w:rsidRPr="00B5161D" w:rsidRDefault="002C58E1" w:rsidP="002C58E1">
            <w:pPr>
              <w:spacing w:after="0" w:line="240" w:lineRule="auto"/>
              <w:rPr>
                <w:rFonts w:ascii="Times New Roman" w:hAnsi="Times New Roman"/>
                <w:sz w:val="18"/>
                <w:szCs w:val="18"/>
              </w:rPr>
            </w:pPr>
            <w:r w:rsidRPr="00B5161D">
              <w:rPr>
                <w:rFonts w:ascii="Times New Roman" w:hAnsi="Times New Roman"/>
                <w:sz w:val="18"/>
                <w:szCs w:val="18"/>
              </w:rPr>
              <w:t>(тыс. руб.)</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Утверждено</w:t>
            </w: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 xml:space="preserve">(в ред. от </w:t>
            </w:r>
            <w:r w:rsidR="000D4AC0" w:rsidRPr="00B5161D">
              <w:rPr>
                <w:rFonts w:ascii="Times New Roman" w:hAnsi="Times New Roman"/>
                <w:b/>
                <w:sz w:val="18"/>
                <w:szCs w:val="18"/>
              </w:rPr>
              <w:t>30</w:t>
            </w:r>
            <w:r w:rsidRPr="00B5161D">
              <w:rPr>
                <w:rFonts w:ascii="Times New Roman" w:hAnsi="Times New Roman"/>
                <w:b/>
                <w:sz w:val="18"/>
                <w:szCs w:val="18"/>
              </w:rPr>
              <w:t>.12.202</w:t>
            </w:r>
            <w:r w:rsidR="000D4AC0" w:rsidRPr="00B5161D">
              <w:rPr>
                <w:rFonts w:ascii="Times New Roman" w:hAnsi="Times New Roman"/>
                <w:b/>
                <w:sz w:val="18"/>
                <w:szCs w:val="18"/>
              </w:rPr>
              <w:t>1</w:t>
            </w:r>
            <w:r w:rsidRPr="00B5161D">
              <w:rPr>
                <w:rFonts w:ascii="Times New Roman" w:hAnsi="Times New Roman"/>
                <w:b/>
                <w:sz w:val="18"/>
                <w:szCs w:val="18"/>
              </w:rPr>
              <w:t>г. №</w:t>
            </w:r>
            <w:r w:rsidR="00B5161D" w:rsidRPr="00B5161D">
              <w:rPr>
                <w:rFonts w:ascii="Times New Roman" w:hAnsi="Times New Roman"/>
                <w:b/>
                <w:sz w:val="18"/>
                <w:szCs w:val="18"/>
              </w:rPr>
              <w:t>27</w:t>
            </w:r>
          </w:p>
          <w:p w:rsidR="002C58E1" w:rsidRPr="00B5161D" w:rsidRDefault="002C58E1" w:rsidP="002C58E1">
            <w:pPr>
              <w:spacing w:after="0" w:line="240" w:lineRule="auto"/>
              <w:rPr>
                <w:rFonts w:ascii="Times New Roman" w:hAnsi="Times New Roman"/>
                <w:sz w:val="18"/>
                <w:szCs w:val="18"/>
              </w:rPr>
            </w:pPr>
            <w:r w:rsidRPr="00B5161D">
              <w:rPr>
                <w:rFonts w:ascii="Times New Roman" w:hAnsi="Times New Roman"/>
                <w:sz w:val="18"/>
                <w:szCs w:val="18"/>
              </w:rPr>
              <w:t>(тыс. руб.)</w:t>
            </w:r>
          </w:p>
          <w:p w:rsidR="002C58E1" w:rsidRPr="00B5161D" w:rsidRDefault="002C58E1" w:rsidP="002C58E1">
            <w:pPr>
              <w:spacing w:after="0" w:line="240" w:lineRule="auto"/>
              <w:rPr>
                <w:rFonts w:ascii="Times New Roman" w:hAnsi="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Кассовые расходы</w:t>
            </w:r>
          </w:p>
          <w:p w:rsidR="002C58E1" w:rsidRPr="00B5161D" w:rsidRDefault="002C58E1" w:rsidP="002C58E1">
            <w:pPr>
              <w:spacing w:after="0" w:line="240" w:lineRule="auto"/>
              <w:rPr>
                <w:rFonts w:ascii="Times New Roman" w:hAnsi="Times New Roman"/>
                <w:sz w:val="18"/>
                <w:szCs w:val="18"/>
              </w:rPr>
            </w:pPr>
            <w:r w:rsidRPr="00B5161D">
              <w:rPr>
                <w:rFonts w:ascii="Times New Roman" w:hAnsi="Times New Roman"/>
                <w:sz w:val="18"/>
                <w:szCs w:val="18"/>
              </w:rPr>
              <w:t>(тыс. руб.)</w:t>
            </w:r>
          </w:p>
          <w:p w:rsidR="002C58E1" w:rsidRPr="00B5161D" w:rsidRDefault="002C58E1" w:rsidP="002C58E1">
            <w:pPr>
              <w:spacing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Отклонение (тыс.руб.)</w:t>
            </w: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гр.4-гр.3</w:t>
            </w:r>
          </w:p>
        </w:tc>
        <w:tc>
          <w:tcPr>
            <w:tcW w:w="899"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исполнения от уточненных ассигнований (гр.4/гр.3)</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Удельный</w:t>
            </w: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вес,</w:t>
            </w:r>
          </w:p>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r>
      <w:tr w:rsidR="002C58E1" w:rsidRPr="00B5161D" w:rsidTr="002C58E1">
        <w:trPr>
          <w:trHeight w:val="222"/>
        </w:trPr>
        <w:tc>
          <w:tcPr>
            <w:tcW w:w="2411"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А</w:t>
            </w:r>
          </w:p>
        </w:tc>
        <w:tc>
          <w:tcPr>
            <w:tcW w:w="674"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Б</w:t>
            </w:r>
          </w:p>
        </w:tc>
        <w:tc>
          <w:tcPr>
            <w:tcW w:w="992"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1</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2</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3</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5</w:t>
            </w:r>
          </w:p>
        </w:tc>
        <w:tc>
          <w:tcPr>
            <w:tcW w:w="899"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6</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7</w:t>
            </w:r>
          </w:p>
        </w:tc>
      </w:tr>
      <w:tr w:rsidR="002C58E1" w:rsidRPr="00B5161D" w:rsidTr="002C58E1">
        <w:trPr>
          <w:trHeight w:val="222"/>
        </w:trPr>
        <w:tc>
          <w:tcPr>
            <w:tcW w:w="2411"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B5161D" w:rsidRDefault="002C58E1" w:rsidP="002C58E1">
            <w:pPr>
              <w:spacing w:after="0" w:line="240" w:lineRule="auto"/>
              <w:rPr>
                <w:rFonts w:ascii="Times New Roman" w:hAnsi="Times New Roman"/>
                <w:b/>
                <w:sz w:val="18"/>
                <w:szCs w:val="18"/>
              </w:rPr>
            </w:pPr>
            <w:r w:rsidRPr="00B5161D">
              <w:rPr>
                <w:rFonts w:ascii="Times New Roman" w:hAnsi="Times New Roman"/>
                <w:b/>
                <w:sz w:val="18"/>
                <w:szCs w:val="18"/>
              </w:rPr>
              <w:t>*</w:t>
            </w:r>
          </w:p>
        </w:tc>
      </w:tr>
      <w:tr w:rsidR="0085240D" w:rsidRPr="00B60F0D" w:rsidTr="002C58E1">
        <w:trPr>
          <w:trHeight w:val="489"/>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 xml:space="preserve">Общегосударственные вопросы </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0100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eastAsia="MS Mincho" w:hAnsi="Times New Roman"/>
                <w:b/>
                <w:sz w:val="18"/>
                <w:szCs w:val="18"/>
              </w:rPr>
            </w:pPr>
            <w:r>
              <w:rPr>
                <w:rFonts w:ascii="Times New Roman" w:eastAsia="MS Mincho" w:hAnsi="Times New Roman"/>
                <w:b/>
                <w:sz w:val="18"/>
                <w:szCs w:val="18"/>
              </w:rPr>
              <w:t>3554,87</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2957,78</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D723AD">
            <w:pPr>
              <w:spacing w:after="0" w:line="240" w:lineRule="auto"/>
              <w:rPr>
                <w:rFonts w:ascii="Times New Roman" w:hAnsi="Times New Roman"/>
                <w:b/>
                <w:sz w:val="18"/>
                <w:szCs w:val="18"/>
              </w:rPr>
            </w:pPr>
            <w:r w:rsidRPr="00B5161D">
              <w:rPr>
                <w:rFonts w:ascii="Times New Roman" w:hAnsi="Times New Roman"/>
                <w:b/>
                <w:sz w:val="18"/>
                <w:szCs w:val="18"/>
              </w:rPr>
              <w:t>4051,5</w:t>
            </w:r>
            <w:r w:rsidR="00D723AD">
              <w:rPr>
                <w:rFonts w:ascii="Times New Roman" w:hAnsi="Times New Roman"/>
                <w:b/>
                <w:sz w:val="18"/>
                <w:szCs w:val="18"/>
              </w:rPr>
              <w:t>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606932">
            <w:pPr>
              <w:spacing w:after="0" w:line="240" w:lineRule="auto"/>
              <w:rPr>
                <w:rFonts w:ascii="Times New Roman" w:hAnsi="Times New Roman"/>
                <w:b/>
                <w:sz w:val="18"/>
                <w:szCs w:val="18"/>
              </w:rPr>
            </w:pPr>
            <w:r>
              <w:rPr>
                <w:rFonts w:ascii="Times New Roman" w:hAnsi="Times New Roman"/>
                <w:b/>
                <w:sz w:val="18"/>
                <w:szCs w:val="18"/>
              </w:rPr>
              <w:t>3341,00</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-710,50</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82,5</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26,9</w:t>
            </w:r>
          </w:p>
        </w:tc>
      </w:tr>
      <w:tr w:rsidR="0085240D" w:rsidRPr="00B60F0D"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Национальная оборона</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0200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eastAsia="MS Mincho" w:hAnsi="Times New Roman"/>
                <w:b/>
                <w:sz w:val="18"/>
                <w:szCs w:val="18"/>
              </w:rPr>
            </w:pPr>
            <w:r>
              <w:rPr>
                <w:rFonts w:ascii="Times New Roman" w:eastAsia="MS Mincho" w:hAnsi="Times New Roman"/>
                <w:b/>
                <w:sz w:val="18"/>
                <w:szCs w:val="18"/>
              </w:rPr>
              <w:t>129,18</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1F4E59">
            <w:pPr>
              <w:spacing w:after="0" w:line="240" w:lineRule="auto"/>
              <w:rPr>
                <w:rFonts w:ascii="Times New Roman" w:hAnsi="Times New Roman"/>
                <w:b/>
                <w:sz w:val="18"/>
                <w:szCs w:val="18"/>
              </w:rPr>
            </w:pPr>
            <w:r>
              <w:rPr>
                <w:rFonts w:ascii="Times New Roman" w:hAnsi="Times New Roman"/>
                <w:b/>
                <w:sz w:val="18"/>
                <w:szCs w:val="18"/>
              </w:rPr>
              <w:t>113,30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114,10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2C58E1">
            <w:pPr>
              <w:spacing w:after="0" w:line="240" w:lineRule="auto"/>
              <w:rPr>
                <w:rFonts w:ascii="Times New Roman" w:hAnsi="Times New Roman"/>
                <w:b/>
                <w:sz w:val="18"/>
                <w:szCs w:val="18"/>
              </w:rPr>
            </w:pPr>
            <w:r>
              <w:rPr>
                <w:rFonts w:ascii="Times New Roman" w:hAnsi="Times New Roman"/>
                <w:b/>
                <w:sz w:val="18"/>
                <w:szCs w:val="18"/>
              </w:rPr>
              <w:t>114,10</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157579">
            <w:pPr>
              <w:spacing w:after="0" w:line="240" w:lineRule="auto"/>
              <w:rPr>
                <w:rFonts w:ascii="Times New Roman" w:hAnsi="Times New Roman"/>
                <w:b/>
                <w:sz w:val="18"/>
                <w:szCs w:val="18"/>
              </w:rPr>
            </w:pPr>
            <w:r>
              <w:rPr>
                <w:rFonts w:ascii="Times New Roman" w:hAnsi="Times New Roman"/>
                <w:b/>
                <w:sz w:val="18"/>
                <w:szCs w:val="18"/>
              </w:rPr>
              <w:t>0,9</w:t>
            </w:r>
          </w:p>
        </w:tc>
      </w:tr>
      <w:tr w:rsidR="0085240D" w:rsidRPr="00B60F0D"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Национальная безопасность и правоохранительная деятельность</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0300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eastAsia="MS Mincho" w:hAnsi="Times New Roman"/>
                <w:b/>
                <w:sz w:val="18"/>
                <w:szCs w:val="18"/>
              </w:rPr>
            </w:pPr>
            <w:r>
              <w:rPr>
                <w:rFonts w:ascii="Times New Roman" w:eastAsia="MS Mincho" w:hAnsi="Times New Roman"/>
                <w:b/>
                <w:sz w:val="18"/>
                <w:szCs w:val="18"/>
              </w:rPr>
              <w:t>1013,56</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935,20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1079,34</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2C58E1">
            <w:pPr>
              <w:spacing w:after="0" w:line="240" w:lineRule="auto"/>
              <w:rPr>
                <w:rFonts w:ascii="Times New Roman" w:hAnsi="Times New Roman"/>
                <w:b/>
                <w:sz w:val="18"/>
                <w:szCs w:val="18"/>
              </w:rPr>
            </w:pPr>
            <w:r>
              <w:rPr>
                <w:rFonts w:ascii="Times New Roman" w:hAnsi="Times New Roman"/>
                <w:b/>
                <w:sz w:val="18"/>
                <w:szCs w:val="18"/>
              </w:rPr>
              <w:t>1079,34</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F975B0">
            <w:pPr>
              <w:spacing w:after="0" w:line="240" w:lineRule="auto"/>
              <w:rPr>
                <w:rFonts w:ascii="Times New Roman" w:hAnsi="Times New Roman"/>
                <w:b/>
                <w:sz w:val="18"/>
                <w:szCs w:val="18"/>
              </w:rPr>
            </w:pPr>
            <w:r>
              <w:rPr>
                <w:rFonts w:ascii="Times New Roman" w:hAnsi="Times New Roman"/>
                <w:b/>
                <w:sz w:val="18"/>
                <w:szCs w:val="18"/>
              </w:rPr>
              <w:t>8,8</w:t>
            </w:r>
          </w:p>
        </w:tc>
      </w:tr>
      <w:tr w:rsidR="0085240D" w:rsidRPr="00B60F0D" w:rsidTr="002C58E1">
        <w:trPr>
          <w:trHeight w:val="494"/>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Национальная экономика</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0400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eastAsia="MS Mincho" w:hAnsi="Times New Roman"/>
                <w:b/>
                <w:sz w:val="18"/>
                <w:szCs w:val="18"/>
              </w:rPr>
            </w:pPr>
            <w:r>
              <w:rPr>
                <w:rFonts w:ascii="Times New Roman" w:eastAsia="MS Mincho" w:hAnsi="Times New Roman"/>
                <w:b/>
                <w:sz w:val="18"/>
                <w:szCs w:val="18"/>
              </w:rPr>
              <w:t>1851,17</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1305,61</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1669,81</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2C58E1">
            <w:pPr>
              <w:spacing w:after="0" w:line="240" w:lineRule="auto"/>
              <w:rPr>
                <w:rFonts w:ascii="Times New Roman" w:hAnsi="Times New Roman"/>
                <w:b/>
                <w:sz w:val="18"/>
                <w:szCs w:val="18"/>
              </w:rPr>
            </w:pPr>
            <w:r>
              <w:rPr>
                <w:rFonts w:ascii="Times New Roman" w:hAnsi="Times New Roman"/>
                <w:b/>
                <w:sz w:val="18"/>
                <w:szCs w:val="18"/>
              </w:rPr>
              <w:t>1669,81</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13,4</w:t>
            </w:r>
          </w:p>
        </w:tc>
      </w:tr>
      <w:tr w:rsidR="0085240D" w:rsidRPr="00B60F0D"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 xml:space="preserve">Жилищно-коммунальное хозяйство </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0500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hAnsi="Times New Roman"/>
                <w:b/>
                <w:sz w:val="18"/>
                <w:szCs w:val="18"/>
              </w:rPr>
            </w:pPr>
            <w:r>
              <w:rPr>
                <w:rFonts w:ascii="Times New Roman" w:hAnsi="Times New Roman"/>
                <w:b/>
                <w:sz w:val="18"/>
                <w:szCs w:val="18"/>
              </w:rPr>
              <w:t>3860,77</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1873,81</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B5161D">
            <w:pPr>
              <w:spacing w:after="0" w:line="240" w:lineRule="auto"/>
              <w:rPr>
                <w:rFonts w:ascii="Times New Roman" w:hAnsi="Times New Roman"/>
                <w:b/>
                <w:sz w:val="18"/>
                <w:szCs w:val="18"/>
              </w:rPr>
            </w:pPr>
            <w:r>
              <w:rPr>
                <w:rFonts w:ascii="Times New Roman" w:hAnsi="Times New Roman"/>
                <w:b/>
                <w:sz w:val="18"/>
                <w:szCs w:val="18"/>
              </w:rPr>
              <w:t>2717,71</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2C58E1">
            <w:pPr>
              <w:spacing w:after="0" w:line="240" w:lineRule="auto"/>
              <w:rPr>
                <w:rFonts w:ascii="Times New Roman" w:hAnsi="Times New Roman"/>
                <w:b/>
                <w:sz w:val="18"/>
                <w:szCs w:val="18"/>
              </w:rPr>
            </w:pPr>
            <w:r>
              <w:rPr>
                <w:rFonts w:ascii="Times New Roman" w:hAnsi="Times New Roman"/>
                <w:b/>
                <w:sz w:val="18"/>
                <w:szCs w:val="18"/>
              </w:rPr>
              <w:t>2154,47</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-563,24</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79,3</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17,3</w:t>
            </w:r>
          </w:p>
        </w:tc>
      </w:tr>
      <w:tr w:rsidR="0085240D" w:rsidRPr="00B60F0D"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Охрана окружающей среды</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0600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hAnsi="Times New Roman"/>
                <w:b/>
                <w:sz w:val="18"/>
                <w:szCs w:val="18"/>
              </w:rPr>
            </w:pPr>
            <w:r>
              <w:rPr>
                <w:rFonts w:ascii="Times New Roman" w:hAnsi="Times New Roman"/>
                <w:b/>
                <w:sz w:val="18"/>
                <w:szCs w:val="18"/>
              </w:rPr>
              <w:t>473,16</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195,00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606932">
            <w:pPr>
              <w:spacing w:after="0" w:line="240" w:lineRule="auto"/>
              <w:rPr>
                <w:rFonts w:ascii="Times New Roman" w:hAnsi="Times New Roman"/>
                <w:b/>
                <w:sz w:val="18"/>
                <w:szCs w:val="18"/>
              </w:rPr>
            </w:pPr>
            <w:r>
              <w:rPr>
                <w:rFonts w:ascii="Times New Roman" w:hAnsi="Times New Roman"/>
                <w:b/>
                <w:sz w:val="18"/>
                <w:szCs w:val="18"/>
              </w:rPr>
              <w:t>257,70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606932">
            <w:pPr>
              <w:spacing w:after="0" w:line="240" w:lineRule="auto"/>
              <w:rPr>
                <w:rFonts w:ascii="Times New Roman" w:hAnsi="Times New Roman"/>
                <w:b/>
                <w:sz w:val="18"/>
                <w:szCs w:val="18"/>
              </w:rPr>
            </w:pPr>
            <w:r>
              <w:rPr>
                <w:rFonts w:ascii="Times New Roman" w:hAnsi="Times New Roman"/>
                <w:b/>
                <w:sz w:val="18"/>
                <w:szCs w:val="18"/>
              </w:rPr>
              <w:t>257,70</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892D95">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DA3BCC">
            <w:pPr>
              <w:spacing w:after="0" w:line="240" w:lineRule="auto"/>
              <w:rPr>
                <w:rFonts w:ascii="Times New Roman" w:hAnsi="Times New Roman"/>
                <w:b/>
                <w:sz w:val="18"/>
                <w:szCs w:val="18"/>
              </w:rPr>
            </w:pPr>
            <w:r>
              <w:rPr>
                <w:rFonts w:ascii="Times New Roman" w:hAnsi="Times New Roman"/>
                <w:b/>
                <w:sz w:val="18"/>
                <w:szCs w:val="18"/>
              </w:rPr>
              <w:t>2,1</w:t>
            </w:r>
          </w:p>
        </w:tc>
      </w:tr>
      <w:tr w:rsidR="0085240D" w:rsidRPr="00B60F0D"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Культура, кинематография</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0800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hAnsi="Times New Roman"/>
                <w:b/>
                <w:sz w:val="18"/>
                <w:szCs w:val="18"/>
              </w:rPr>
            </w:pPr>
            <w:r>
              <w:rPr>
                <w:rFonts w:ascii="Times New Roman" w:hAnsi="Times New Roman"/>
                <w:b/>
                <w:sz w:val="18"/>
                <w:szCs w:val="18"/>
              </w:rPr>
              <w:t>3091,92</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F90602">
            <w:pPr>
              <w:spacing w:after="0" w:line="240" w:lineRule="auto"/>
              <w:rPr>
                <w:rFonts w:ascii="Times New Roman" w:hAnsi="Times New Roman"/>
                <w:b/>
                <w:sz w:val="18"/>
                <w:szCs w:val="18"/>
              </w:rPr>
            </w:pPr>
            <w:r>
              <w:rPr>
                <w:rFonts w:ascii="Times New Roman" w:hAnsi="Times New Roman"/>
                <w:b/>
                <w:sz w:val="18"/>
                <w:szCs w:val="18"/>
              </w:rPr>
              <w:t>3081,0</w:t>
            </w:r>
            <w:r w:rsidR="00F90602">
              <w:rPr>
                <w:rFonts w:ascii="Times New Roman" w:hAnsi="Times New Roman"/>
                <w:b/>
                <w:sz w:val="18"/>
                <w:szCs w:val="18"/>
              </w:rPr>
              <w:t>6</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D723AD">
            <w:pPr>
              <w:spacing w:after="0" w:line="240" w:lineRule="auto"/>
              <w:rPr>
                <w:rFonts w:ascii="Times New Roman" w:hAnsi="Times New Roman"/>
                <w:b/>
                <w:sz w:val="18"/>
                <w:szCs w:val="18"/>
              </w:rPr>
            </w:pPr>
            <w:r>
              <w:rPr>
                <w:rFonts w:ascii="Times New Roman" w:hAnsi="Times New Roman"/>
                <w:b/>
                <w:sz w:val="18"/>
                <w:szCs w:val="18"/>
              </w:rPr>
              <w:t>3905,5</w:t>
            </w:r>
            <w:r w:rsidR="00D723AD">
              <w:rPr>
                <w:rFonts w:ascii="Times New Roman" w:hAnsi="Times New Roman"/>
                <w:b/>
                <w:sz w:val="18"/>
                <w:szCs w:val="18"/>
              </w:rPr>
              <w:t>1</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2C58E1">
            <w:pPr>
              <w:spacing w:after="0" w:line="240" w:lineRule="auto"/>
              <w:rPr>
                <w:rFonts w:ascii="Times New Roman" w:hAnsi="Times New Roman"/>
                <w:b/>
                <w:sz w:val="18"/>
                <w:szCs w:val="18"/>
              </w:rPr>
            </w:pPr>
            <w:r>
              <w:rPr>
                <w:rFonts w:ascii="Times New Roman" w:hAnsi="Times New Roman"/>
                <w:b/>
                <w:sz w:val="18"/>
                <w:szCs w:val="18"/>
              </w:rPr>
              <w:t>3672,26</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-233,25</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94,0</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29,6</w:t>
            </w:r>
          </w:p>
        </w:tc>
      </w:tr>
      <w:tr w:rsidR="0085240D" w:rsidRPr="00B60F0D"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DA3BCC">
            <w:pPr>
              <w:spacing w:after="0" w:line="240" w:lineRule="auto"/>
              <w:jc w:val="both"/>
              <w:rPr>
                <w:rFonts w:ascii="Times New Roman" w:hAnsi="Times New Roman"/>
                <w:b/>
                <w:sz w:val="16"/>
                <w:szCs w:val="16"/>
              </w:rPr>
            </w:pPr>
            <w:r w:rsidRPr="00B5161D">
              <w:rPr>
                <w:rFonts w:ascii="Times New Roman" w:hAnsi="Times New Roman"/>
                <w:b/>
                <w:sz w:val="16"/>
                <w:szCs w:val="16"/>
              </w:rPr>
              <w:t>Социальная политика</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DA3BCC">
            <w:pPr>
              <w:spacing w:after="0" w:line="240" w:lineRule="auto"/>
              <w:jc w:val="both"/>
              <w:rPr>
                <w:rFonts w:ascii="Times New Roman" w:hAnsi="Times New Roman"/>
                <w:b/>
                <w:sz w:val="20"/>
                <w:szCs w:val="20"/>
              </w:rPr>
            </w:pPr>
            <w:r w:rsidRPr="00B5161D">
              <w:rPr>
                <w:rFonts w:ascii="Times New Roman" w:hAnsi="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hAnsi="Times New Roman"/>
                <w:b/>
                <w:sz w:val="18"/>
                <w:szCs w:val="18"/>
              </w:rPr>
            </w:pPr>
            <w:r>
              <w:rPr>
                <w:rFonts w:ascii="Times New Roman" w:hAnsi="Times New Roman"/>
                <w:b/>
                <w:sz w:val="18"/>
                <w:szCs w:val="18"/>
              </w:rPr>
              <w:t>132,11</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127,09</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2C58E1">
            <w:pPr>
              <w:spacing w:after="0" w:line="240" w:lineRule="auto"/>
              <w:rPr>
                <w:rFonts w:ascii="Times New Roman" w:hAnsi="Times New Roman"/>
                <w:b/>
                <w:sz w:val="18"/>
                <w:szCs w:val="18"/>
              </w:rPr>
            </w:pPr>
            <w:r>
              <w:rPr>
                <w:rFonts w:ascii="Times New Roman" w:hAnsi="Times New Roman"/>
                <w:b/>
                <w:sz w:val="18"/>
                <w:szCs w:val="18"/>
              </w:rPr>
              <w:t>127,09</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1,0</w:t>
            </w:r>
          </w:p>
        </w:tc>
      </w:tr>
      <w:tr w:rsidR="0085240D" w:rsidRPr="00B60F0D"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Физическая культура и спорт</w:t>
            </w: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1100</w:t>
            </w: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85240D" w:rsidP="0085240D">
            <w:pPr>
              <w:spacing w:after="0" w:line="240" w:lineRule="auto"/>
              <w:jc w:val="both"/>
              <w:rPr>
                <w:rFonts w:ascii="Times New Roman" w:hAnsi="Times New Roman"/>
                <w:b/>
                <w:sz w:val="18"/>
                <w:szCs w:val="18"/>
              </w:rPr>
            </w:pPr>
            <w:r>
              <w:rPr>
                <w:rFonts w:ascii="Times New Roman" w:hAnsi="Times New Roman"/>
                <w:b/>
                <w:sz w:val="18"/>
                <w:szCs w:val="18"/>
              </w:rPr>
              <w:t>21,00</w:t>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r>
              <w:rPr>
                <w:rFonts w:ascii="Times New Roman" w:hAnsi="Times New Roman"/>
                <w:b/>
                <w:sz w:val="18"/>
                <w:szCs w:val="18"/>
              </w:rPr>
              <w:t>30,00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606932">
            <w:pPr>
              <w:spacing w:after="0" w:line="240" w:lineRule="auto"/>
              <w:rPr>
                <w:rFonts w:ascii="Times New Roman" w:hAnsi="Times New Roman"/>
                <w:b/>
                <w:sz w:val="18"/>
                <w:szCs w:val="18"/>
              </w:rPr>
            </w:pPr>
            <w:r>
              <w:rPr>
                <w:rFonts w:ascii="Times New Roman" w:hAnsi="Times New Roman"/>
                <w:b/>
                <w:sz w:val="18"/>
                <w:szCs w:val="18"/>
              </w:rPr>
              <w:t>0,00</w:t>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0,0</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t>0,0</w:t>
            </w:r>
          </w:p>
        </w:tc>
      </w:tr>
      <w:tr w:rsidR="0085240D" w:rsidRPr="00B60F0D"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85240D" w:rsidRPr="00B5161D" w:rsidRDefault="0085240D" w:rsidP="002C58E1">
            <w:pPr>
              <w:spacing w:after="0" w:line="240" w:lineRule="auto"/>
              <w:rPr>
                <w:rFonts w:ascii="Times New Roman" w:hAnsi="Times New Roman"/>
                <w:b/>
                <w:sz w:val="18"/>
                <w:szCs w:val="18"/>
              </w:rPr>
            </w:pPr>
          </w:p>
          <w:p w:rsidR="0085240D" w:rsidRPr="00B5161D" w:rsidRDefault="0085240D" w:rsidP="002C58E1">
            <w:pPr>
              <w:spacing w:after="0" w:line="240" w:lineRule="auto"/>
              <w:rPr>
                <w:rFonts w:ascii="Times New Roman" w:hAnsi="Times New Roman"/>
                <w:b/>
                <w:sz w:val="18"/>
                <w:szCs w:val="18"/>
              </w:rPr>
            </w:pPr>
            <w:r w:rsidRPr="00B5161D">
              <w:rPr>
                <w:rFonts w:ascii="Times New Roman" w:hAnsi="Times New Roman"/>
                <w:b/>
                <w:sz w:val="18"/>
                <w:szCs w:val="18"/>
              </w:rPr>
              <w:t>ИТОГО</w:t>
            </w:r>
          </w:p>
          <w:p w:rsidR="0085240D" w:rsidRPr="00B5161D" w:rsidRDefault="0085240D" w:rsidP="002C58E1">
            <w:pPr>
              <w:spacing w:after="0" w:line="240" w:lineRule="auto"/>
              <w:rPr>
                <w:rFonts w:ascii="Times New Roman" w:hAnsi="Times New Roman"/>
                <w:b/>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85240D" w:rsidRPr="00B5161D" w:rsidRDefault="0085240D" w:rsidP="002C58E1">
            <w:pPr>
              <w:spacing w:after="0" w:line="240" w:lineRule="auto"/>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240D" w:rsidRPr="006A5726" w:rsidRDefault="00CA6C50" w:rsidP="0085240D">
            <w:pPr>
              <w:spacing w:after="0" w:line="240" w:lineRule="auto"/>
              <w:jc w:val="both"/>
              <w:rPr>
                <w:rFonts w:ascii="Times New Roman" w:hAnsi="Times New Roman"/>
                <w:b/>
                <w:sz w:val="18"/>
                <w:szCs w:val="18"/>
              </w:rPr>
            </w:pPr>
            <w:r>
              <w:rPr>
                <w:rFonts w:ascii="Times New Roman" w:hAnsi="Times New Roman"/>
                <w:b/>
                <w:sz w:val="18"/>
                <w:szCs w:val="18"/>
              </w:rPr>
              <w:fldChar w:fldCharType="begin"/>
            </w:r>
            <w:r w:rsidR="0085240D">
              <w:rPr>
                <w:rFonts w:ascii="Times New Roman" w:hAnsi="Times New Roman"/>
                <w:b/>
                <w:sz w:val="18"/>
                <w:szCs w:val="18"/>
              </w:rPr>
              <w:instrText xml:space="preserve"> =SUM(ABOVE) </w:instrText>
            </w:r>
            <w:r>
              <w:rPr>
                <w:rFonts w:ascii="Times New Roman" w:hAnsi="Times New Roman"/>
                <w:b/>
                <w:sz w:val="18"/>
                <w:szCs w:val="18"/>
              </w:rPr>
              <w:fldChar w:fldCharType="separate"/>
            </w:r>
            <w:r w:rsidR="0085240D">
              <w:rPr>
                <w:rFonts w:ascii="Times New Roman" w:hAnsi="Times New Roman"/>
                <w:b/>
                <w:noProof/>
                <w:sz w:val="18"/>
                <w:szCs w:val="18"/>
              </w:rPr>
              <w:t>14127,74</w:t>
            </w:r>
            <w:r>
              <w:rPr>
                <w:rFonts w:ascii="Times New Roman" w:hAnsi="Times New Roman"/>
                <w:b/>
                <w:sz w:val="18"/>
                <w:szCs w:val="18"/>
              </w:rPr>
              <w:fldChar w:fldCharType="end"/>
            </w:r>
          </w:p>
        </w:tc>
        <w:tc>
          <w:tcPr>
            <w:tcW w:w="1031" w:type="dxa"/>
            <w:tcBorders>
              <w:top w:val="single" w:sz="4" w:space="0" w:color="auto"/>
              <w:left w:val="single" w:sz="4" w:space="0" w:color="auto"/>
              <w:bottom w:val="single" w:sz="4" w:space="0" w:color="auto"/>
              <w:right w:val="single" w:sz="4" w:space="0" w:color="auto"/>
            </w:tcBorders>
            <w:vAlign w:val="center"/>
          </w:tcPr>
          <w:p w:rsidR="0085240D" w:rsidRPr="00B5161D" w:rsidRDefault="00F90602"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Pr>
                <w:rFonts w:ascii="Times New Roman" w:hAnsi="Times New Roman"/>
                <w:b/>
                <w:sz w:val="18"/>
                <w:szCs w:val="18"/>
              </w:rPr>
              <w:instrText xml:space="preserve"> =SUM(ABOVE) </w:instrText>
            </w:r>
            <w:r>
              <w:rPr>
                <w:rFonts w:ascii="Times New Roman" w:hAnsi="Times New Roman"/>
                <w:b/>
                <w:sz w:val="18"/>
                <w:szCs w:val="18"/>
              </w:rPr>
              <w:fldChar w:fldCharType="separate"/>
            </w:r>
            <w:r>
              <w:rPr>
                <w:rFonts w:ascii="Times New Roman" w:hAnsi="Times New Roman"/>
                <w:b/>
                <w:noProof/>
                <w:sz w:val="18"/>
                <w:szCs w:val="18"/>
              </w:rPr>
              <w:t>10491,76</w:t>
            </w:r>
            <w:r>
              <w:rPr>
                <w:rFonts w:ascii="Times New Roman" w:hAnsi="Times New Roman"/>
                <w:b/>
                <w:sz w:val="18"/>
                <w:szCs w:val="18"/>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D723AD"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Pr>
                <w:rFonts w:ascii="Times New Roman" w:hAnsi="Times New Roman"/>
                <w:b/>
                <w:sz w:val="18"/>
                <w:szCs w:val="18"/>
              </w:rPr>
              <w:instrText xml:space="preserve"> =SUM(ABOVE) </w:instrText>
            </w:r>
            <w:r>
              <w:rPr>
                <w:rFonts w:ascii="Times New Roman" w:hAnsi="Times New Roman"/>
                <w:b/>
                <w:sz w:val="18"/>
                <w:szCs w:val="18"/>
              </w:rPr>
              <w:fldChar w:fldCharType="separate"/>
            </w:r>
            <w:r>
              <w:rPr>
                <w:rFonts w:ascii="Times New Roman" w:hAnsi="Times New Roman"/>
                <w:b/>
                <w:noProof/>
                <w:sz w:val="18"/>
                <w:szCs w:val="18"/>
              </w:rPr>
              <w:t>13922,76</w:t>
            </w:r>
            <w:r>
              <w:rPr>
                <w:rFonts w:ascii="Times New Roman" w:hAnsi="Times New Roman"/>
                <w:b/>
                <w:sz w:val="18"/>
                <w:szCs w:val="18"/>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5240D" w:rsidRPr="00B5161D" w:rsidRDefault="00AF1DE5"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Pr>
                <w:rFonts w:ascii="Times New Roman" w:hAnsi="Times New Roman"/>
                <w:b/>
                <w:sz w:val="18"/>
                <w:szCs w:val="18"/>
              </w:rPr>
              <w:instrText xml:space="preserve"> =SUM(ABOVE) </w:instrText>
            </w:r>
            <w:r>
              <w:rPr>
                <w:rFonts w:ascii="Times New Roman" w:hAnsi="Times New Roman"/>
                <w:b/>
                <w:sz w:val="18"/>
                <w:szCs w:val="18"/>
              </w:rPr>
              <w:fldChar w:fldCharType="separate"/>
            </w:r>
            <w:r>
              <w:rPr>
                <w:rFonts w:ascii="Times New Roman" w:hAnsi="Times New Roman"/>
                <w:b/>
                <w:noProof/>
                <w:sz w:val="18"/>
                <w:szCs w:val="18"/>
              </w:rPr>
              <w:t>12415,77</w:t>
            </w:r>
            <w:r>
              <w:rPr>
                <w:rFonts w:ascii="Times New Roman" w:hAnsi="Times New Roman"/>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-1506,99</w:t>
            </w:r>
          </w:p>
        </w:tc>
        <w:tc>
          <w:tcPr>
            <w:tcW w:w="899" w:type="dxa"/>
            <w:tcBorders>
              <w:top w:val="single" w:sz="4" w:space="0" w:color="auto"/>
              <w:left w:val="single" w:sz="4" w:space="0" w:color="auto"/>
              <w:bottom w:val="single" w:sz="4" w:space="0" w:color="auto"/>
              <w:right w:val="single" w:sz="4" w:space="0" w:color="auto"/>
            </w:tcBorders>
            <w:vAlign w:val="center"/>
          </w:tcPr>
          <w:p w:rsidR="0085240D" w:rsidRPr="00B5161D" w:rsidRDefault="00976F6B" w:rsidP="002C58E1">
            <w:pPr>
              <w:spacing w:after="0" w:line="240" w:lineRule="auto"/>
              <w:rPr>
                <w:rFonts w:ascii="Times New Roman" w:hAnsi="Times New Roman"/>
                <w:b/>
                <w:sz w:val="18"/>
                <w:szCs w:val="18"/>
              </w:rPr>
            </w:pPr>
            <w:r>
              <w:rPr>
                <w:rFonts w:ascii="Times New Roman" w:hAnsi="Times New Roman"/>
                <w:b/>
                <w:sz w:val="18"/>
                <w:szCs w:val="18"/>
              </w:rPr>
              <w:t>89,2</w:t>
            </w:r>
          </w:p>
        </w:tc>
        <w:tc>
          <w:tcPr>
            <w:tcW w:w="693" w:type="dxa"/>
            <w:tcBorders>
              <w:top w:val="single" w:sz="4" w:space="0" w:color="auto"/>
              <w:left w:val="single" w:sz="4" w:space="0" w:color="auto"/>
              <w:bottom w:val="single" w:sz="4" w:space="0" w:color="auto"/>
              <w:right w:val="single" w:sz="4" w:space="0" w:color="auto"/>
            </w:tcBorders>
            <w:vAlign w:val="center"/>
          </w:tcPr>
          <w:p w:rsidR="0085240D" w:rsidRPr="00B5161D" w:rsidRDefault="00F975B0"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Pr>
                <w:rFonts w:ascii="Times New Roman" w:hAnsi="Times New Roman"/>
                <w:b/>
                <w:sz w:val="18"/>
                <w:szCs w:val="18"/>
              </w:rPr>
              <w:instrText xml:space="preserve"> =SUM(ABOVE) </w:instrText>
            </w:r>
            <w:r>
              <w:rPr>
                <w:rFonts w:ascii="Times New Roman" w:hAnsi="Times New Roman"/>
                <w:b/>
                <w:sz w:val="18"/>
                <w:szCs w:val="18"/>
              </w:rPr>
              <w:fldChar w:fldCharType="separate"/>
            </w:r>
            <w:r>
              <w:rPr>
                <w:rFonts w:ascii="Times New Roman" w:hAnsi="Times New Roman"/>
                <w:b/>
                <w:noProof/>
                <w:sz w:val="18"/>
                <w:szCs w:val="18"/>
              </w:rPr>
              <w:t>99,9</w:t>
            </w:r>
            <w:r>
              <w:rPr>
                <w:rFonts w:ascii="Times New Roman" w:hAnsi="Times New Roman"/>
                <w:b/>
                <w:sz w:val="18"/>
                <w:szCs w:val="18"/>
              </w:rPr>
              <w:fldChar w:fldCharType="end"/>
            </w:r>
          </w:p>
        </w:tc>
      </w:tr>
    </w:tbl>
    <w:p w:rsidR="00DA3BCC" w:rsidRPr="00F975B0" w:rsidRDefault="002C58E1" w:rsidP="00EE6409">
      <w:pPr>
        <w:spacing w:after="0" w:line="240" w:lineRule="auto"/>
        <w:jc w:val="both"/>
        <w:rPr>
          <w:rFonts w:ascii="Times New Roman" w:hAnsi="Times New Roman"/>
          <w:sz w:val="28"/>
          <w:szCs w:val="28"/>
        </w:rPr>
      </w:pPr>
      <w:r w:rsidRPr="00F975B0">
        <w:rPr>
          <w:rFonts w:ascii="Times New Roman" w:hAnsi="Times New Roman"/>
          <w:sz w:val="28"/>
          <w:szCs w:val="28"/>
        </w:rPr>
        <w:t xml:space="preserve">        Как видно из таблицы № 2 основными расходами бюджета поселения по функциональной структуре являлись расходы на </w:t>
      </w:r>
      <w:r w:rsidR="00DA3BCC" w:rsidRPr="00F975B0">
        <w:rPr>
          <w:rFonts w:ascii="Times New Roman" w:hAnsi="Times New Roman"/>
          <w:sz w:val="28"/>
          <w:szCs w:val="28"/>
        </w:rPr>
        <w:t>культуру, кинематографию -</w:t>
      </w:r>
      <w:r w:rsidR="00F975B0" w:rsidRPr="00F975B0">
        <w:rPr>
          <w:rFonts w:ascii="Times New Roman" w:hAnsi="Times New Roman"/>
          <w:sz w:val="28"/>
          <w:szCs w:val="28"/>
        </w:rPr>
        <w:t>29,6</w:t>
      </w:r>
      <w:r w:rsidR="00DA3BCC" w:rsidRPr="00F975B0">
        <w:rPr>
          <w:rFonts w:ascii="Times New Roman" w:hAnsi="Times New Roman"/>
          <w:sz w:val="28"/>
          <w:szCs w:val="28"/>
        </w:rPr>
        <w:t xml:space="preserve"> </w:t>
      </w:r>
      <w:r w:rsidRPr="00F975B0">
        <w:rPr>
          <w:rFonts w:ascii="Times New Roman" w:hAnsi="Times New Roman"/>
          <w:sz w:val="28"/>
          <w:szCs w:val="28"/>
        </w:rPr>
        <w:t>%</w:t>
      </w:r>
      <w:r w:rsidR="00606932" w:rsidRPr="00F975B0">
        <w:rPr>
          <w:rFonts w:ascii="Times New Roman" w:hAnsi="Times New Roman"/>
          <w:sz w:val="28"/>
          <w:szCs w:val="28"/>
        </w:rPr>
        <w:t xml:space="preserve">, </w:t>
      </w:r>
      <w:r w:rsidRPr="00F975B0">
        <w:rPr>
          <w:rFonts w:ascii="Times New Roman" w:hAnsi="Times New Roman"/>
          <w:sz w:val="28"/>
          <w:szCs w:val="28"/>
        </w:rPr>
        <w:t xml:space="preserve"> </w:t>
      </w:r>
      <w:r w:rsidR="00DA3BCC" w:rsidRPr="00F975B0">
        <w:rPr>
          <w:rFonts w:ascii="Times New Roman" w:hAnsi="Times New Roman"/>
          <w:sz w:val="28"/>
          <w:szCs w:val="28"/>
        </w:rPr>
        <w:t xml:space="preserve">на общегосударственные вопросы – </w:t>
      </w:r>
      <w:r w:rsidR="00F975B0" w:rsidRPr="00F975B0">
        <w:rPr>
          <w:rFonts w:ascii="Times New Roman" w:hAnsi="Times New Roman"/>
          <w:sz w:val="28"/>
          <w:szCs w:val="28"/>
        </w:rPr>
        <w:t>26</w:t>
      </w:r>
      <w:r w:rsidR="00DA3BCC" w:rsidRPr="00F975B0">
        <w:rPr>
          <w:rFonts w:ascii="Times New Roman" w:hAnsi="Times New Roman"/>
          <w:sz w:val="28"/>
          <w:szCs w:val="28"/>
        </w:rPr>
        <w:t xml:space="preserve">,9 % и </w:t>
      </w:r>
      <w:r w:rsidR="00606932" w:rsidRPr="00F975B0">
        <w:rPr>
          <w:rFonts w:ascii="Times New Roman" w:hAnsi="Times New Roman"/>
          <w:sz w:val="28"/>
          <w:szCs w:val="28"/>
        </w:rPr>
        <w:t xml:space="preserve">на </w:t>
      </w:r>
      <w:r w:rsidR="00F975B0" w:rsidRPr="00F975B0">
        <w:rPr>
          <w:rFonts w:ascii="Times New Roman" w:hAnsi="Times New Roman"/>
          <w:sz w:val="28"/>
          <w:szCs w:val="28"/>
        </w:rPr>
        <w:t>жилищно-коммунальное хозяйство -</w:t>
      </w:r>
      <w:r w:rsidR="00DA3BCC" w:rsidRPr="00F975B0">
        <w:rPr>
          <w:rFonts w:ascii="Times New Roman" w:hAnsi="Times New Roman"/>
          <w:sz w:val="28"/>
          <w:szCs w:val="28"/>
        </w:rPr>
        <w:t xml:space="preserve"> </w:t>
      </w:r>
      <w:r w:rsidR="00F975B0" w:rsidRPr="00F975B0">
        <w:rPr>
          <w:rFonts w:ascii="Times New Roman" w:hAnsi="Times New Roman"/>
          <w:sz w:val="28"/>
          <w:szCs w:val="28"/>
        </w:rPr>
        <w:t>17,3</w:t>
      </w:r>
      <w:r w:rsidR="00DA3BCC" w:rsidRPr="00F975B0">
        <w:rPr>
          <w:rFonts w:ascii="Times New Roman" w:hAnsi="Times New Roman"/>
          <w:sz w:val="28"/>
          <w:szCs w:val="28"/>
        </w:rPr>
        <w:t>% .</w:t>
      </w:r>
    </w:p>
    <w:p w:rsidR="00EE6409" w:rsidRPr="00F975B0" w:rsidRDefault="002C58E1" w:rsidP="00EE6409">
      <w:pPr>
        <w:spacing w:after="0" w:line="240" w:lineRule="auto"/>
        <w:jc w:val="both"/>
        <w:rPr>
          <w:rFonts w:ascii="Times New Roman" w:hAnsi="Times New Roman"/>
          <w:sz w:val="28"/>
          <w:szCs w:val="28"/>
        </w:rPr>
      </w:pPr>
      <w:r w:rsidRPr="00B60F0D">
        <w:rPr>
          <w:rFonts w:ascii="Times New Roman" w:hAnsi="Times New Roman"/>
          <w:color w:val="FF0000"/>
          <w:sz w:val="28"/>
          <w:szCs w:val="28"/>
        </w:rPr>
        <w:t xml:space="preserve">  </w:t>
      </w:r>
      <w:r w:rsidRPr="00F975B0">
        <w:rPr>
          <w:rFonts w:ascii="Times New Roman" w:hAnsi="Times New Roman"/>
          <w:sz w:val="28"/>
          <w:szCs w:val="28"/>
        </w:rPr>
        <w:t>Утвержденным бюджетом Решение</w:t>
      </w:r>
      <w:r w:rsidR="00EE6409" w:rsidRPr="00F975B0">
        <w:rPr>
          <w:rFonts w:ascii="Times New Roman" w:hAnsi="Times New Roman"/>
          <w:sz w:val="28"/>
          <w:szCs w:val="28"/>
        </w:rPr>
        <w:t>м</w:t>
      </w:r>
      <w:r w:rsidRPr="00F975B0">
        <w:rPr>
          <w:rFonts w:ascii="Times New Roman" w:hAnsi="Times New Roman"/>
          <w:sz w:val="28"/>
          <w:szCs w:val="28"/>
        </w:rPr>
        <w:t xml:space="preserve"> Совета депутатов </w:t>
      </w:r>
      <w:r w:rsidR="00B60F0D" w:rsidRPr="00F975B0">
        <w:rPr>
          <w:rFonts w:ascii="Times New Roman" w:hAnsi="Times New Roman"/>
          <w:sz w:val="28"/>
          <w:szCs w:val="28"/>
        </w:rPr>
        <w:t>Катенин</w:t>
      </w:r>
      <w:r w:rsidRPr="00F975B0">
        <w:rPr>
          <w:rFonts w:ascii="Times New Roman" w:hAnsi="Times New Roman"/>
          <w:sz w:val="28"/>
          <w:szCs w:val="28"/>
        </w:rPr>
        <w:t xml:space="preserve">ского   сельского поселения от </w:t>
      </w:r>
      <w:r w:rsidR="00606932" w:rsidRPr="00F975B0">
        <w:rPr>
          <w:rFonts w:ascii="Times New Roman" w:hAnsi="Times New Roman"/>
          <w:sz w:val="28"/>
          <w:szCs w:val="28"/>
        </w:rPr>
        <w:t>25</w:t>
      </w:r>
      <w:r w:rsidRPr="00F975B0">
        <w:rPr>
          <w:rFonts w:ascii="Times New Roman" w:hAnsi="Times New Roman"/>
          <w:sz w:val="28"/>
          <w:szCs w:val="28"/>
        </w:rPr>
        <w:t>.12.20</w:t>
      </w:r>
      <w:r w:rsidR="00606932" w:rsidRPr="00F975B0">
        <w:rPr>
          <w:rFonts w:ascii="Times New Roman" w:hAnsi="Times New Roman"/>
          <w:sz w:val="28"/>
          <w:szCs w:val="28"/>
        </w:rPr>
        <w:t>20</w:t>
      </w:r>
      <w:r w:rsidRPr="00F975B0">
        <w:rPr>
          <w:rFonts w:ascii="Times New Roman" w:hAnsi="Times New Roman"/>
          <w:sz w:val="28"/>
          <w:szCs w:val="28"/>
        </w:rPr>
        <w:t>г. №</w:t>
      </w:r>
      <w:r w:rsidR="00B60F0D" w:rsidRPr="00F975B0">
        <w:rPr>
          <w:rFonts w:ascii="Times New Roman" w:hAnsi="Times New Roman"/>
          <w:sz w:val="28"/>
          <w:szCs w:val="28"/>
        </w:rPr>
        <w:t>24</w:t>
      </w:r>
      <w:r w:rsidR="00DA3BCC" w:rsidRPr="00F975B0">
        <w:rPr>
          <w:rFonts w:ascii="Times New Roman" w:hAnsi="Times New Roman"/>
          <w:sz w:val="28"/>
          <w:szCs w:val="28"/>
        </w:rPr>
        <w:t xml:space="preserve"> и последующими изменениями и дополнениями в бюджет</w:t>
      </w:r>
      <w:r w:rsidR="00EE6409" w:rsidRPr="00F975B0">
        <w:rPr>
          <w:rFonts w:ascii="Times New Roman" w:hAnsi="Times New Roman"/>
          <w:sz w:val="28"/>
          <w:szCs w:val="28"/>
        </w:rPr>
        <w:t xml:space="preserve"> в  состав расходов поселения средства резервного фонда </w:t>
      </w:r>
      <w:r w:rsidR="00DA3BCC" w:rsidRPr="00F975B0">
        <w:rPr>
          <w:rFonts w:ascii="Times New Roman" w:hAnsi="Times New Roman"/>
          <w:sz w:val="28"/>
          <w:szCs w:val="28"/>
        </w:rPr>
        <w:t>не включены.</w:t>
      </w:r>
    </w:p>
    <w:p w:rsidR="002C58E1" w:rsidRPr="00F975B0" w:rsidRDefault="002C58E1" w:rsidP="00CB5880">
      <w:pPr>
        <w:spacing w:after="0" w:line="240" w:lineRule="auto"/>
        <w:jc w:val="both"/>
        <w:rPr>
          <w:rFonts w:ascii="Times New Roman" w:hAnsi="Times New Roman"/>
          <w:sz w:val="28"/>
          <w:szCs w:val="28"/>
        </w:rPr>
      </w:pPr>
      <w:r w:rsidRPr="00B60F0D">
        <w:rPr>
          <w:rFonts w:ascii="Times New Roman" w:hAnsi="Times New Roman"/>
          <w:color w:val="FF0000"/>
          <w:sz w:val="28"/>
          <w:szCs w:val="28"/>
        </w:rPr>
        <w:t xml:space="preserve">      </w:t>
      </w:r>
      <w:r w:rsidRPr="00F975B0">
        <w:rPr>
          <w:rFonts w:ascii="Times New Roman" w:hAnsi="Times New Roman"/>
          <w:b/>
          <w:sz w:val="28"/>
          <w:szCs w:val="28"/>
        </w:rPr>
        <w:t>По разделу «Общегосударственные вопросы»</w:t>
      </w:r>
      <w:r w:rsidRPr="00F975B0">
        <w:rPr>
          <w:rFonts w:ascii="Times New Roman" w:hAnsi="Times New Roman"/>
          <w:sz w:val="28"/>
          <w:szCs w:val="28"/>
        </w:rPr>
        <w:t xml:space="preserve"> на 202</w:t>
      </w:r>
      <w:r w:rsidR="00606932" w:rsidRPr="00F975B0">
        <w:rPr>
          <w:rFonts w:ascii="Times New Roman" w:hAnsi="Times New Roman"/>
          <w:sz w:val="28"/>
          <w:szCs w:val="28"/>
        </w:rPr>
        <w:t>1</w:t>
      </w:r>
      <w:r w:rsidRPr="00F975B0">
        <w:rPr>
          <w:rFonts w:ascii="Times New Roman" w:hAnsi="Times New Roman"/>
          <w:sz w:val="28"/>
          <w:szCs w:val="28"/>
        </w:rPr>
        <w:t xml:space="preserve">год предусмотрены расходы </w:t>
      </w:r>
      <w:r w:rsidR="00F975B0" w:rsidRPr="00F975B0">
        <w:rPr>
          <w:rFonts w:ascii="Times New Roman" w:hAnsi="Times New Roman"/>
          <w:sz w:val="28"/>
          <w:szCs w:val="28"/>
        </w:rPr>
        <w:t>4051,50</w:t>
      </w:r>
      <w:r w:rsidRPr="00F975B0">
        <w:rPr>
          <w:rFonts w:ascii="Times New Roman" w:hAnsi="Times New Roman"/>
          <w:sz w:val="28"/>
          <w:szCs w:val="28"/>
        </w:rPr>
        <w:t xml:space="preserve">тыс. рублей, исполнены в сумме </w:t>
      </w:r>
      <w:r w:rsidR="00F975B0" w:rsidRPr="00F975B0">
        <w:rPr>
          <w:rFonts w:ascii="Times New Roman" w:hAnsi="Times New Roman"/>
          <w:sz w:val="28"/>
          <w:szCs w:val="28"/>
        </w:rPr>
        <w:t>3341,00</w:t>
      </w:r>
      <w:r w:rsidRPr="00F975B0">
        <w:rPr>
          <w:rFonts w:ascii="Times New Roman" w:hAnsi="Times New Roman"/>
          <w:sz w:val="28"/>
          <w:szCs w:val="28"/>
        </w:rPr>
        <w:t xml:space="preserve">тыс. рублей или на </w:t>
      </w:r>
      <w:r w:rsidR="00F975B0" w:rsidRPr="00F975B0">
        <w:rPr>
          <w:rFonts w:ascii="Times New Roman" w:hAnsi="Times New Roman"/>
          <w:sz w:val="28"/>
          <w:szCs w:val="28"/>
        </w:rPr>
        <w:t>82,5</w:t>
      </w:r>
      <w:r w:rsidRPr="00F975B0">
        <w:rPr>
          <w:rFonts w:ascii="Times New Roman" w:hAnsi="Times New Roman"/>
          <w:sz w:val="28"/>
          <w:szCs w:val="28"/>
        </w:rPr>
        <w:t>%. По сравнению с 20</w:t>
      </w:r>
      <w:r w:rsidR="00606932" w:rsidRPr="00F975B0">
        <w:rPr>
          <w:rFonts w:ascii="Times New Roman" w:hAnsi="Times New Roman"/>
          <w:sz w:val="28"/>
          <w:szCs w:val="28"/>
        </w:rPr>
        <w:t>20</w:t>
      </w:r>
      <w:r w:rsidRPr="00F975B0">
        <w:rPr>
          <w:rFonts w:ascii="Times New Roman" w:hAnsi="Times New Roman"/>
          <w:sz w:val="28"/>
          <w:szCs w:val="28"/>
        </w:rPr>
        <w:t xml:space="preserve"> годом уровень расходов по данному разделу составил </w:t>
      </w:r>
      <w:r w:rsidR="00F975B0" w:rsidRPr="00F975B0">
        <w:rPr>
          <w:rFonts w:ascii="Times New Roman" w:hAnsi="Times New Roman"/>
          <w:sz w:val="28"/>
          <w:szCs w:val="28"/>
        </w:rPr>
        <w:t>94</w:t>
      </w:r>
      <w:r w:rsidRPr="00F975B0">
        <w:rPr>
          <w:rFonts w:ascii="Times New Roman" w:hAnsi="Times New Roman"/>
          <w:sz w:val="28"/>
          <w:szCs w:val="28"/>
        </w:rPr>
        <w:t xml:space="preserve">%. Удельный вес фактических расходов по разделу «Общегосударственные вопросы» составляет </w:t>
      </w:r>
      <w:r w:rsidR="00157579" w:rsidRPr="00F975B0">
        <w:rPr>
          <w:rFonts w:ascii="Times New Roman" w:hAnsi="Times New Roman"/>
          <w:sz w:val="28"/>
          <w:szCs w:val="28"/>
        </w:rPr>
        <w:t>2</w:t>
      </w:r>
      <w:r w:rsidR="00F975B0" w:rsidRPr="00F975B0">
        <w:rPr>
          <w:rFonts w:ascii="Times New Roman" w:hAnsi="Times New Roman"/>
          <w:sz w:val="28"/>
          <w:szCs w:val="28"/>
        </w:rPr>
        <w:t>6</w:t>
      </w:r>
      <w:r w:rsidR="00157579" w:rsidRPr="00F975B0">
        <w:rPr>
          <w:rFonts w:ascii="Times New Roman" w:hAnsi="Times New Roman"/>
          <w:sz w:val="28"/>
          <w:szCs w:val="28"/>
        </w:rPr>
        <w:t>,9</w:t>
      </w:r>
      <w:r w:rsidRPr="00F975B0">
        <w:rPr>
          <w:rFonts w:ascii="Times New Roman" w:hAnsi="Times New Roman"/>
          <w:sz w:val="28"/>
          <w:szCs w:val="28"/>
        </w:rPr>
        <w:t>% в общем объеме расходов по бюджету.</w:t>
      </w:r>
    </w:p>
    <w:p w:rsidR="002C58E1" w:rsidRPr="00F975B0" w:rsidRDefault="002C58E1" w:rsidP="002C58E1">
      <w:pPr>
        <w:spacing w:after="0" w:line="240" w:lineRule="auto"/>
        <w:rPr>
          <w:rFonts w:ascii="Times New Roman" w:hAnsi="Times New Roman"/>
          <w:b/>
          <w:sz w:val="28"/>
          <w:szCs w:val="28"/>
        </w:rPr>
      </w:pPr>
      <w:r w:rsidRPr="00F975B0">
        <w:rPr>
          <w:rFonts w:ascii="Times New Roman" w:hAnsi="Times New Roman"/>
          <w:b/>
          <w:sz w:val="28"/>
          <w:szCs w:val="28"/>
        </w:rPr>
        <w:t>По разделу 0200 « Национальная  оборона»</w:t>
      </w:r>
    </w:p>
    <w:p w:rsidR="002C58E1" w:rsidRPr="00F975B0" w:rsidRDefault="002C58E1" w:rsidP="00F975B0">
      <w:pPr>
        <w:spacing w:after="0" w:line="240" w:lineRule="auto"/>
        <w:jc w:val="both"/>
        <w:rPr>
          <w:rFonts w:ascii="Times New Roman" w:hAnsi="Times New Roman"/>
          <w:sz w:val="28"/>
          <w:szCs w:val="28"/>
        </w:rPr>
      </w:pPr>
      <w:r w:rsidRPr="00B60F0D">
        <w:rPr>
          <w:rFonts w:ascii="Times New Roman" w:hAnsi="Times New Roman"/>
          <w:color w:val="FF0000"/>
          <w:sz w:val="28"/>
          <w:szCs w:val="28"/>
        </w:rPr>
        <w:t xml:space="preserve">      </w:t>
      </w:r>
      <w:r w:rsidRPr="00F975B0">
        <w:rPr>
          <w:rFonts w:ascii="Times New Roman" w:hAnsi="Times New Roman"/>
          <w:sz w:val="28"/>
          <w:szCs w:val="28"/>
        </w:rPr>
        <w:t xml:space="preserve">По данному разделу предусмотрены расходы на обеспечение воинского учета и призыва в армию в сумме </w:t>
      </w:r>
      <w:r w:rsidR="00157579" w:rsidRPr="00F975B0">
        <w:rPr>
          <w:rFonts w:ascii="Times New Roman" w:hAnsi="Times New Roman"/>
          <w:sz w:val="28"/>
          <w:szCs w:val="28"/>
        </w:rPr>
        <w:t>114,10</w:t>
      </w:r>
      <w:r w:rsidRPr="00F975B0">
        <w:rPr>
          <w:rFonts w:ascii="Times New Roman" w:hAnsi="Times New Roman"/>
          <w:sz w:val="28"/>
          <w:szCs w:val="28"/>
        </w:rPr>
        <w:t xml:space="preserve"> тыс. рублей, фактически расходы составили </w:t>
      </w:r>
      <w:r w:rsidR="00157579" w:rsidRPr="00F975B0">
        <w:rPr>
          <w:rFonts w:ascii="Times New Roman" w:hAnsi="Times New Roman"/>
          <w:sz w:val="28"/>
          <w:szCs w:val="28"/>
        </w:rPr>
        <w:t>114,10</w:t>
      </w:r>
      <w:r w:rsidRPr="00F975B0">
        <w:rPr>
          <w:rFonts w:ascii="Times New Roman" w:hAnsi="Times New Roman"/>
          <w:sz w:val="28"/>
          <w:szCs w:val="28"/>
        </w:rPr>
        <w:t xml:space="preserve"> тыс. рублей,  исполнено на 100%.</w:t>
      </w:r>
    </w:p>
    <w:p w:rsidR="002C58E1" w:rsidRPr="00F975B0" w:rsidRDefault="002C58E1" w:rsidP="00F975B0">
      <w:pPr>
        <w:spacing w:after="0" w:line="240" w:lineRule="auto"/>
        <w:jc w:val="both"/>
        <w:rPr>
          <w:rFonts w:ascii="Times New Roman" w:hAnsi="Times New Roman"/>
          <w:b/>
          <w:sz w:val="28"/>
          <w:szCs w:val="28"/>
        </w:rPr>
      </w:pPr>
      <w:r w:rsidRPr="00F975B0">
        <w:rPr>
          <w:rFonts w:ascii="Times New Roman" w:hAnsi="Times New Roman"/>
          <w:sz w:val="28"/>
          <w:szCs w:val="28"/>
        </w:rPr>
        <w:t xml:space="preserve">    Удельный вес фактических расходов по данному разделу составляет 0,</w:t>
      </w:r>
      <w:r w:rsidR="00F975B0" w:rsidRPr="00F975B0">
        <w:rPr>
          <w:rFonts w:ascii="Times New Roman" w:hAnsi="Times New Roman"/>
          <w:sz w:val="28"/>
          <w:szCs w:val="28"/>
        </w:rPr>
        <w:t>9</w:t>
      </w:r>
      <w:r w:rsidRPr="00F975B0">
        <w:rPr>
          <w:rFonts w:ascii="Times New Roman" w:hAnsi="Times New Roman"/>
          <w:sz w:val="28"/>
          <w:szCs w:val="28"/>
        </w:rPr>
        <w:t>% в общем объеме расходов по бюджету.</w:t>
      </w:r>
    </w:p>
    <w:p w:rsidR="002C58E1" w:rsidRPr="00F975B0" w:rsidRDefault="002C58E1" w:rsidP="002C58E1">
      <w:pPr>
        <w:spacing w:after="0" w:line="240" w:lineRule="auto"/>
        <w:rPr>
          <w:rFonts w:ascii="Times New Roman" w:hAnsi="Times New Roman"/>
          <w:b/>
          <w:sz w:val="28"/>
          <w:szCs w:val="28"/>
        </w:rPr>
      </w:pPr>
      <w:r w:rsidRPr="00F975B0">
        <w:rPr>
          <w:rFonts w:ascii="Times New Roman" w:hAnsi="Times New Roman"/>
          <w:b/>
          <w:sz w:val="28"/>
          <w:szCs w:val="28"/>
        </w:rPr>
        <w:t>По разделу 0300 «Национальная безопасность и правоохранительная деятельность»</w:t>
      </w:r>
    </w:p>
    <w:p w:rsidR="002C58E1" w:rsidRPr="00F975B0" w:rsidRDefault="002C58E1" w:rsidP="002B2402">
      <w:pPr>
        <w:spacing w:after="0" w:line="240" w:lineRule="auto"/>
        <w:jc w:val="both"/>
        <w:rPr>
          <w:rFonts w:ascii="Times New Roman" w:hAnsi="Times New Roman"/>
          <w:sz w:val="28"/>
          <w:szCs w:val="28"/>
        </w:rPr>
      </w:pPr>
      <w:r w:rsidRPr="00F975B0">
        <w:rPr>
          <w:rFonts w:ascii="Times New Roman" w:hAnsi="Times New Roman"/>
          <w:sz w:val="28"/>
          <w:szCs w:val="28"/>
        </w:rPr>
        <w:t xml:space="preserve">По данному разделу бюджетом предусмотрены расходы на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в сумме </w:t>
      </w:r>
      <w:r w:rsidR="00F975B0" w:rsidRPr="00F975B0">
        <w:rPr>
          <w:rFonts w:ascii="Times New Roman" w:hAnsi="Times New Roman"/>
          <w:sz w:val="28"/>
          <w:szCs w:val="28"/>
        </w:rPr>
        <w:t>1079,34</w:t>
      </w:r>
      <w:r w:rsidRPr="00F975B0">
        <w:rPr>
          <w:rFonts w:ascii="Times New Roman" w:hAnsi="Times New Roman"/>
          <w:sz w:val="28"/>
          <w:szCs w:val="28"/>
        </w:rPr>
        <w:t xml:space="preserve"> тыс. рублей,  исполнение бюджета по данному разделу составило </w:t>
      </w:r>
      <w:r w:rsidR="00F975B0" w:rsidRPr="00F975B0">
        <w:rPr>
          <w:rFonts w:ascii="Times New Roman" w:hAnsi="Times New Roman"/>
          <w:sz w:val="28"/>
          <w:szCs w:val="28"/>
        </w:rPr>
        <w:t>100</w:t>
      </w:r>
      <w:r w:rsidRPr="00F975B0">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F975B0" w:rsidRPr="00F975B0">
        <w:rPr>
          <w:rFonts w:ascii="Times New Roman" w:hAnsi="Times New Roman"/>
          <w:sz w:val="28"/>
          <w:szCs w:val="28"/>
        </w:rPr>
        <w:t>8,8</w:t>
      </w:r>
      <w:r w:rsidRPr="00F975B0">
        <w:rPr>
          <w:rFonts w:ascii="Times New Roman" w:hAnsi="Times New Roman"/>
          <w:sz w:val="28"/>
          <w:szCs w:val="28"/>
        </w:rPr>
        <w:t>%.  По сравнению с 20</w:t>
      </w:r>
      <w:r w:rsidR="002B2402" w:rsidRPr="00F975B0">
        <w:rPr>
          <w:rFonts w:ascii="Times New Roman" w:hAnsi="Times New Roman"/>
          <w:sz w:val="28"/>
          <w:szCs w:val="28"/>
        </w:rPr>
        <w:t>20</w:t>
      </w:r>
      <w:r w:rsidRPr="00F975B0">
        <w:rPr>
          <w:rFonts w:ascii="Times New Roman" w:hAnsi="Times New Roman"/>
          <w:sz w:val="28"/>
          <w:szCs w:val="28"/>
        </w:rPr>
        <w:t xml:space="preserve"> годом расходы по данному разделу увеличились на </w:t>
      </w:r>
      <w:r w:rsidR="00F975B0" w:rsidRPr="00F975B0">
        <w:rPr>
          <w:rFonts w:ascii="Times New Roman" w:hAnsi="Times New Roman"/>
          <w:sz w:val="28"/>
          <w:szCs w:val="28"/>
        </w:rPr>
        <w:t>106,5</w:t>
      </w:r>
      <w:r w:rsidRPr="00F975B0">
        <w:rPr>
          <w:rFonts w:ascii="Times New Roman" w:hAnsi="Times New Roman"/>
          <w:sz w:val="28"/>
          <w:szCs w:val="28"/>
        </w:rPr>
        <w:t xml:space="preserve">%. </w:t>
      </w:r>
    </w:p>
    <w:p w:rsidR="002C58E1" w:rsidRPr="00F975B0" w:rsidRDefault="002C58E1" w:rsidP="002C58E1">
      <w:pPr>
        <w:spacing w:after="0" w:line="240" w:lineRule="auto"/>
        <w:rPr>
          <w:rFonts w:ascii="Times New Roman" w:hAnsi="Times New Roman"/>
          <w:b/>
          <w:sz w:val="28"/>
          <w:szCs w:val="28"/>
        </w:rPr>
      </w:pPr>
      <w:r w:rsidRPr="00F975B0">
        <w:rPr>
          <w:rFonts w:ascii="Times New Roman" w:hAnsi="Times New Roman"/>
          <w:b/>
          <w:sz w:val="28"/>
          <w:szCs w:val="28"/>
        </w:rPr>
        <w:t>По разделу 0400 « Национальная экономика»</w:t>
      </w:r>
    </w:p>
    <w:p w:rsidR="002C58E1" w:rsidRPr="00B60F0D" w:rsidRDefault="002C58E1" w:rsidP="002B2402">
      <w:pPr>
        <w:spacing w:after="0" w:line="240" w:lineRule="auto"/>
        <w:jc w:val="both"/>
        <w:rPr>
          <w:rFonts w:ascii="Times New Roman" w:hAnsi="Times New Roman"/>
          <w:color w:val="FF0000"/>
          <w:sz w:val="28"/>
          <w:szCs w:val="28"/>
        </w:rPr>
      </w:pPr>
      <w:r w:rsidRPr="00B60F0D">
        <w:rPr>
          <w:rFonts w:ascii="Times New Roman" w:hAnsi="Times New Roman"/>
          <w:color w:val="FF0000"/>
          <w:sz w:val="28"/>
          <w:szCs w:val="28"/>
        </w:rPr>
        <w:t xml:space="preserve">      </w:t>
      </w:r>
      <w:r w:rsidRPr="00F975B0">
        <w:rPr>
          <w:rFonts w:ascii="Times New Roman" w:hAnsi="Times New Roman"/>
          <w:sz w:val="28"/>
          <w:szCs w:val="28"/>
        </w:rPr>
        <w:t xml:space="preserve">По данному разделу бюджетом предусмотрены расходы в сумме </w:t>
      </w:r>
      <w:r w:rsidR="00F975B0" w:rsidRPr="00F975B0">
        <w:rPr>
          <w:rFonts w:ascii="Times New Roman" w:hAnsi="Times New Roman"/>
          <w:sz w:val="28"/>
          <w:szCs w:val="28"/>
        </w:rPr>
        <w:t>1669,81</w:t>
      </w:r>
      <w:r w:rsidRPr="00F975B0">
        <w:rPr>
          <w:rFonts w:ascii="Times New Roman" w:hAnsi="Times New Roman"/>
          <w:sz w:val="28"/>
          <w:szCs w:val="28"/>
        </w:rPr>
        <w:t xml:space="preserve"> тыс. рублей, фактически расходы составили </w:t>
      </w:r>
      <w:r w:rsidR="00F975B0" w:rsidRPr="00F975B0">
        <w:rPr>
          <w:rFonts w:ascii="Times New Roman" w:hAnsi="Times New Roman"/>
          <w:sz w:val="28"/>
          <w:szCs w:val="28"/>
        </w:rPr>
        <w:t>1669,81</w:t>
      </w:r>
      <w:r w:rsidRPr="00F975B0">
        <w:rPr>
          <w:rFonts w:ascii="Times New Roman" w:hAnsi="Times New Roman"/>
          <w:sz w:val="28"/>
          <w:szCs w:val="28"/>
        </w:rPr>
        <w:t xml:space="preserve">тыс. рублей, исполнение бюджета по данному разделу составило </w:t>
      </w:r>
      <w:r w:rsidR="002B2402" w:rsidRPr="00F975B0">
        <w:rPr>
          <w:rFonts w:ascii="Times New Roman" w:hAnsi="Times New Roman"/>
          <w:sz w:val="28"/>
          <w:szCs w:val="28"/>
        </w:rPr>
        <w:t>100</w:t>
      </w:r>
      <w:r w:rsidRPr="00F975B0">
        <w:rPr>
          <w:rFonts w:ascii="Times New Roman" w:hAnsi="Times New Roman"/>
          <w:sz w:val="28"/>
          <w:szCs w:val="28"/>
        </w:rPr>
        <w:t xml:space="preserve"> %. Удельный вес фактических расходов в общем объеме расходов по бюджету по данному разделу составляет </w:t>
      </w:r>
      <w:r w:rsidR="00F975B0" w:rsidRPr="00F975B0">
        <w:rPr>
          <w:rFonts w:ascii="Times New Roman" w:hAnsi="Times New Roman"/>
          <w:sz w:val="28"/>
          <w:szCs w:val="28"/>
        </w:rPr>
        <w:t>13,4</w:t>
      </w:r>
      <w:r w:rsidRPr="00F975B0">
        <w:rPr>
          <w:rFonts w:ascii="Times New Roman" w:hAnsi="Times New Roman"/>
          <w:sz w:val="28"/>
          <w:szCs w:val="28"/>
        </w:rPr>
        <w:t>%.  По сравнению с 20</w:t>
      </w:r>
      <w:r w:rsidR="002B2402" w:rsidRPr="00F975B0">
        <w:rPr>
          <w:rFonts w:ascii="Times New Roman" w:hAnsi="Times New Roman"/>
          <w:sz w:val="28"/>
          <w:szCs w:val="28"/>
        </w:rPr>
        <w:t>20</w:t>
      </w:r>
      <w:r w:rsidRPr="00F975B0">
        <w:rPr>
          <w:rFonts w:ascii="Times New Roman" w:hAnsi="Times New Roman"/>
          <w:sz w:val="28"/>
          <w:szCs w:val="28"/>
        </w:rPr>
        <w:t xml:space="preserve"> годом уровень расходов по данному разделу </w:t>
      </w:r>
      <w:r w:rsidR="00F975B0" w:rsidRPr="00F975B0">
        <w:rPr>
          <w:rFonts w:ascii="Times New Roman" w:hAnsi="Times New Roman"/>
          <w:sz w:val="28"/>
          <w:szCs w:val="28"/>
        </w:rPr>
        <w:t>составил 90,2%</w:t>
      </w:r>
      <w:r w:rsidR="002B2402" w:rsidRPr="00F975B0">
        <w:rPr>
          <w:rFonts w:ascii="Times New Roman" w:hAnsi="Times New Roman"/>
          <w:sz w:val="28"/>
          <w:szCs w:val="28"/>
        </w:rPr>
        <w:t>.</w:t>
      </w:r>
      <w:r w:rsidR="002B2402" w:rsidRPr="00B60F0D">
        <w:rPr>
          <w:rFonts w:ascii="Times New Roman" w:hAnsi="Times New Roman"/>
          <w:color w:val="FF0000"/>
          <w:sz w:val="28"/>
          <w:szCs w:val="28"/>
        </w:rPr>
        <w:t xml:space="preserve"> </w:t>
      </w:r>
      <w:r w:rsidRPr="00B60F0D">
        <w:rPr>
          <w:rFonts w:ascii="Times New Roman" w:hAnsi="Times New Roman"/>
          <w:color w:val="FF0000"/>
          <w:sz w:val="28"/>
          <w:szCs w:val="28"/>
        </w:rPr>
        <w:t xml:space="preserve"> </w:t>
      </w:r>
      <w:r w:rsidRPr="00F975B0">
        <w:rPr>
          <w:rFonts w:ascii="Times New Roman" w:hAnsi="Times New Roman"/>
          <w:sz w:val="28"/>
          <w:szCs w:val="28"/>
        </w:rPr>
        <w:t>По разделу произведены  расходы на содержание, ремонт и капитальный ремонт автомобильных дорог, а также расходы по повышению безопасности дорожного движения и создание безопасных условий для движения пешеходов</w:t>
      </w:r>
      <w:r w:rsidR="00157579" w:rsidRPr="00F975B0">
        <w:rPr>
          <w:rFonts w:ascii="Times New Roman" w:hAnsi="Times New Roman"/>
          <w:sz w:val="28"/>
          <w:szCs w:val="28"/>
        </w:rPr>
        <w:t>.</w:t>
      </w:r>
      <w:r w:rsidR="00157579" w:rsidRPr="00B60F0D">
        <w:rPr>
          <w:rFonts w:ascii="Times New Roman" w:hAnsi="Times New Roman"/>
          <w:color w:val="FF0000"/>
          <w:sz w:val="28"/>
          <w:szCs w:val="28"/>
        </w:rPr>
        <w:t xml:space="preserve"> </w:t>
      </w:r>
    </w:p>
    <w:p w:rsidR="002C58E1" w:rsidRPr="00F975B0" w:rsidRDefault="002C58E1" w:rsidP="002C58E1">
      <w:pPr>
        <w:spacing w:after="0" w:line="240" w:lineRule="auto"/>
        <w:rPr>
          <w:rFonts w:ascii="Times New Roman" w:hAnsi="Times New Roman"/>
          <w:b/>
          <w:sz w:val="28"/>
          <w:szCs w:val="28"/>
        </w:rPr>
      </w:pPr>
      <w:r w:rsidRPr="00F975B0">
        <w:rPr>
          <w:rFonts w:ascii="Times New Roman" w:hAnsi="Times New Roman"/>
          <w:b/>
          <w:sz w:val="28"/>
          <w:szCs w:val="28"/>
        </w:rPr>
        <w:t>По разделу 0500 «Жилищно-коммунальное хозяйство»</w:t>
      </w:r>
    </w:p>
    <w:p w:rsidR="002C58E1" w:rsidRPr="00F975B0" w:rsidRDefault="002C58E1" w:rsidP="002B2402">
      <w:pPr>
        <w:spacing w:after="0" w:line="240" w:lineRule="auto"/>
        <w:jc w:val="both"/>
        <w:rPr>
          <w:rFonts w:ascii="Times New Roman" w:hAnsi="Times New Roman"/>
          <w:sz w:val="28"/>
          <w:szCs w:val="28"/>
        </w:rPr>
      </w:pPr>
      <w:r w:rsidRPr="00F975B0">
        <w:rPr>
          <w:rFonts w:ascii="Times New Roman" w:hAnsi="Times New Roman"/>
          <w:sz w:val="28"/>
          <w:szCs w:val="28"/>
        </w:rPr>
        <w:t xml:space="preserve">      По данному разделу уточненный план составил </w:t>
      </w:r>
      <w:r w:rsidR="00F975B0" w:rsidRPr="00F975B0">
        <w:rPr>
          <w:rFonts w:ascii="Times New Roman" w:hAnsi="Times New Roman"/>
          <w:sz w:val="28"/>
          <w:szCs w:val="28"/>
        </w:rPr>
        <w:t>2717,71</w:t>
      </w:r>
      <w:r w:rsidRPr="00F975B0">
        <w:rPr>
          <w:rFonts w:ascii="Times New Roman" w:hAnsi="Times New Roman"/>
          <w:sz w:val="28"/>
          <w:szCs w:val="28"/>
        </w:rPr>
        <w:t xml:space="preserve">тыс. рублей, освоено </w:t>
      </w:r>
      <w:r w:rsidR="00F975B0" w:rsidRPr="00F975B0">
        <w:rPr>
          <w:rFonts w:ascii="Times New Roman" w:hAnsi="Times New Roman"/>
          <w:sz w:val="28"/>
          <w:szCs w:val="28"/>
        </w:rPr>
        <w:t>79,3</w:t>
      </w:r>
      <w:r w:rsidRPr="00F975B0">
        <w:rPr>
          <w:rFonts w:ascii="Times New Roman" w:hAnsi="Times New Roman"/>
          <w:sz w:val="28"/>
          <w:szCs w:val="28"/>
        </w:rPr>
        <w:t>% бюджетных средств.</w:t>
      </w:r>
    </w:p>
    <w:p w:rsidR="002C58E1" w:rsidRPr="00F975B0" w:rsidRDefault="002C58E1" w:rsidP="002B2402">
      <w:pPr>
        <w:spacing w:after="0" w:line="240" w:lineRule="auto"/>
        <w:jc w:val="both"/>
        <w:rPr>
          <w:rFonts w:ascii="Times New Roman" w:hAnsi="Times New Roman"/>
          <w:sz w:val="28"/>
          <w:szCs w:val="28"/>
        </w:rPr>
      </w:pPr>
      <w:r w:rsidRPr="00B60F0D">
        <w:rPr>
          <w:rFonts w:ascii="Times New Roman" w:hAnsi="Times New Roman"/>
          <w:color w:val="FF0000"/>
          <w:sz w:val="28"/>
          <w:szCs w:val="28"/>
        </w:rPr>
        <w:t xml:space="preserve">     </w:t>
      </w:r>
      <w:r w:rsidRPr="00F975B0">
        <w:rPr>
          <w:rFonts w:ascii="Times New Roman" w:hAnsi="Times New Roman"/>
          <w:sz w:val="28"/>
          <w:szCs w:val="28"/>
        </w:rPr>
        <w:t xml:space="preserve">Удельный вес расходов по разделу  жилищно-коммунальное хозяйство в общих расходах бюджета составляет </w:t>
      </w:r>
      <w:r w:rsidR="00F975B0" w:rsidRPr="00F975B0">
        <w:rPr>
          <w:rFonts w:ascii="Times New Roman" w:hAnsi="Times New Roman"/>
          <w:sz w:val="28"/>
          <w:szCs w:val="28"/>
        </w:rPr>
        <w:t>17,3</w:t>
      </w:r>
      <w:r w:rsidRPr="00F975B0">
        <w:rPr>
          <w:rFonts w:ascii="Times New Roman" w:hAnsi="Times New Roman"/>
          <w:sz w:val="28"/>
          <w:szCs w:val="28"/>
        </w:rPr>
        <w:t>% , по сравнению с 20</w:t>
      </w:r>
      <w:r w:rsidR="002A5DA5" w:rsidRPr="00F975B0">
        <w:rPr>
          <w:rFonts w:ascii="Times New Roman" w:hAnsi="Times New Roman"/>
          <w:sz w:val="28"/>
          <w:szCs w:val="28"/>
        </w:rPr>
        <w:t>20</w:t>
      </w:r>
      <w:r w:rsidRPr="00F975B0">
        <w:rPr>
          <w:rFonts w:ascii="Times New Roman" w:hAnsi="Times New Roman"/>
          <w:sz w:val="28"/>
          <w:szCs w:val="28"/>
        </w:rPr>
        <w:t xml:space="preserve"> годом уровень расходов по данному разделу составил </w:t>
      </w:r>
      <w:r w:rsidR="00F975B0" w:rsidRPr="00F975B0">
        <w:rPr>
          <w:rFonts w:ascii="Times New Roman" w:hAnsi="Times New Roman"/>
          <w:sz w:val="28"/>
          <w:szCs w:val="28"/>
        </w:rPr>
        <w:t>55,8</w:t>
      </w:r>
      <w:r w:rsidRPr="00F975B0">
        <w:rPr>
          <w:rFonts w:ascii="Times New Roman" w:hAnsi="Times New Roman"/>
          <w:sz w:val="28"/>
          <w:szCs w:val="28"/>
        </w:rPr>
        <w:t>%.</w:t>
      </w:r>
    </w:p>
    <w:p w:rsidR="002C58E1" w:rsidRPr="004352B0" w:rsidRDefault="002C58E1" w:rsidP="002B2402">
      <w:pPr>
        <w:spacing w:after="0" w:line="240" w:lineRule="auto"/>
        <w:jc w:val="both"/>
        <w:rPr>
          <w:rFonts w:ascii="Times New Roman" w:hAnsi="Times New Roman"/>
          <w:sz w:val="28"/>
          <w:szCs w:val="28"/>
        </w:rPr>
      </w:pPr>
      <w:r w:rsidRPr="004352B0">
        <w:rPr>
          <w:rFonts w:ascii="Times New Roman" w:hAnsi="Times New Roman"/>
          <w:sz w:val="28"/>
          <w:szCs w:val="28"/>
        </w:rPr>
        <w:t xml:space="preserve">Расходы направлены на уличное освещение в сумме </w:t>
      </w:r>
      <w:r w:rsidR="004352B0" w:rsidRPr="004352B0">
        <w:rPr>
          <w:rFonts w:ascii="Times New Roman" w:hAnsi="Times New Roman"/>
          <w:sz w:val="28"/>
          <w:szCs w:val="28"/>
        </w:rPr>
        <w:t>389,34</w:t>
      </w:r>
      <w:r w:rsidRPr="004352B0">
        <w:rPr>
          <w:rFonts w:ascii="Times New Roman" w:hAnsi="Times New Roman"/>
          <w:sz w:val="28"/>
          <w:szCs w:val="28"/>
        </w:rPr>
        <w:t>тыс. рублей,</w:t>
      </w:r>
      <w:r w:rsidR="004352B0" w:rsidRPr="004352B0">
        <w:rPr>
          <w:rFonts w:ascii="Times New Roman" w:hAnsi="Times New Roman"/>
          <w:sz w:val="28"/>
          <w:szCs w:val="28"/>
        </w:rPr>
        <w:t xml:space="preserve"> на реализацию инициативных проектов в сумме 441,11тыс.рублей, </w:t>
      </w:r>
      <w:r w:rsidRPr="004352B0">
        <w:rPr>
          <w:rFonts w:ascii="Times New Roman" w:hAnsi="Times New Roman"/>
          <w:sz w:val="28"/>
          <w:szCs w:val="28"/>
        </w:rPr>
        <w:t xml:space="preserve"> </w:t>
      </w:r>
      <w:r w:rsidR="00C85ADA" w:rsidRPr="004352B0">
        <w:rPr>
          <w:rFonts w:ascii="Times New Roman" w:hAnsi="Times New Roman"/>
          <w:sz w:val="28"/>
          <w:szCs w:val="28"/>
        </w:rPr>
        <w:t>благоустройство</w:t>
      </w:r>
      <w:r w:rsidRPr="004352B0">
        <w:rPr>
          <w:rFonts w:ascii="Times New Roman" w:hAnsi="Times New Roman"/>
          <w:sz w:val="28"/>
          <w:szCs w:val="28"/>
        </w:rPr>
        <w:t xml:space="preserve"> в сумме </w:t>
      </w:r>
      <w:r w:rsidR="004352B0" w:rsidRPr="004352B0">
        <w:rPr>
          <w:rFonts w:ascii="Times New Roman" w:hAnsi="Times New Roman"/>
          <w:sz w:val="28"/>
          <w:szCs w:val="28"/>
        </w:rPr>
        <w:t>479,73</w:t>
      </w:r>
      <w:r w:rsidRPr="004352B0">
        <w:rPr>
          <w:rFonts w:ascii="Times New Roman" w:hAnsi="Times New Roman"/>
          <w:sz w:val="28"/>
          <w:szCs w:val="28"/>
        </w:rPr>
        <w:t>тыс.рублей</w:t>
      </w:r>
      <w:r w:rsidR="004352B0" w:rsidRPr="004352B0">
        <w:rPr>
          <w:rFonts w:ascii="Times New Roman" w:hAnsi="Times New Roman"/>
          <w:sz w:val="28"/>
          <w:szCs w:val="28"/>
        </w:rPr>
        <w:t>, строительство газопроводов в сумме 34203тыс.рублей, работы по водоснабжению и ремонт водонапорных сетей 581,57тыс.рублей, разработку проектов зон санитарной охраны71,40тыс.рублей</w:t>
      </w:r>
      <w:r w:rsidRPr="004352B0">
        <w:rPr>
          <w:rFonts w:ascii="Times New Roman" w:hAnsi="Times New Roman"/>
          <w:sz w:val="28"/>
          <w:szCs w:val="28"/>
        </w:rPr>
        <w:t>.</w:t>
      </w:r>
    </w:p>
    <w:p w:rsidR="002C58E1" w:rsidRPr="00F975B0" w:rsidRDefault="002C58E1" w:rsidP="002B2402">
      <w:pPr>
        <w:spacing w:after="0" w:line="240" w:lineRule="auto"/>
        <w:jc w:val="both"/>
        <w:rPr>
          <w:rFonts w:ascii="Times New Roman" w:hAnsi="Times New Roman"/>
          <w:b/>
          <w:sz w:val="28"/>
          <w:szCs w:val="28"/>
        </w:rPr>
      </w:pPr>
      <w:r w:rsidRPr="00F975B0">
        <w:rPr>
          <w:rFonts w:ascii="Times New Roman" w:hAnsi="Times New Roman"/>
          <w:b/>
          <w:sz w:val="28"/>
          <w:szCs w:val="28"/>
        </w:rPr>
        <w:t>По разделу 0600 «Охрана окружающей среды»</w:t>
      </w:r>
    </w:p>
    <w:p w:rsidR="002C58E1" w:rsidRPr="00F975B0" w:rsidRDefault="002C58E1" w:rsidP="002B2402">
      <w:pPr>
        <w:spacing w:after="0" w:line="240" w:lineRule="auto"/>
        <w:jc w:val="both"/>
        <w:rPr>
          <w:rFonts w:ascii="Times New Roman" w:hAnsi="Times New Roman"/>
          <w:sz w:val="28"/>
          <w:szCs w:val="28"/>
        </w:rPr>
      </w:pPr>
      <w:r w:rsidRPr="00F975B0">
        <w:rPr>
          <w:rFonts w:ascii="Times New Roman" w:hAnsi="Times New Roman"/>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w:t>
      </w:r>
      <w:r w:rsidR="00F975B0" w:rsidRPr="00F975B0">
        <w:rPr>
          <w:rFonts w:ascii="Times New Roman" w:hAnsi="Times New Roman"/>
          <w:sz w:val="28"/>
          <w:szCs w:val="28"/>
        </w:rPr>
        <w:t>257,70</w:t>
      </w:r>
      <w:r w:rsidRPr="00F975B0">
        <w:rPr>
          <w:rFonts w:ascii="Times New Roman" w:hAnsi="Times New Roman"/>
          <w:sz w:val="28"/>
          <w:szCs w:val="28"/>
        </w:rPr>
        <w:t xml:space="preserve">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w:t>
      </w:r>
      <w:r w:rsidR="00F975B0" w:rsidRPr="00F975B0">
        <w:rPr>
          <w:rFonts w:ascii="Times New Roman" w:hAnsi="Times New Roman"/>
          <w:sz w:val="28"/>
          <w:szCs w:val="28"/>
        </w:rPr>
        <w:t>2,1</w:t>
      </w:r>
      <w:r w:rsidRPr="00F975B0">
        <w:rPr>
          <w:rFonts w:ascii="Times New Roman" w:hAnsi="Times New Roman"/>
          <w:sz w:val="28"/>
          <w:szCs w:val="28"/>
        </w:rPr>
        <w:t xml:space="preserve">%.  </w:t>
      </w:r>
    </w:p>
    <w:p w:rsidR="002A5DA5" w:rsidRPr="004352B0" w:rsidRDefault="002A5DA5" w:rsidP="002A5DA5">
      <w:pPr>
        <w:spacing w:after="0" w:line="240" w:lineRule="auto"/>
        <w:jc w:val="both"/>
        <w:rPr>
          <w:rFonts w:ascii="Times New Roman" w:hAnsi="Times New Roman"/>
          <w:b/>
          <w:sz w:val="28"/>
          <w:szCs w:val="28"/>
        </w:rPr>
      </w:pPr>
      <w:r w:rsidRPr="004352B0">
        <w:rPr>
          <w:rFonts w:ascii="Times New Roman" w:hAnsi="Times New Roman"/>
          <w:b/>
          <w:sz w:val="28"/>
          <w:szCs w:val="28"/>
        </w:rPr>
        <w:t>По разделу 0800 «Культура, кинематография»</w:t>
      </w:r>
    </w:p>
    <w:p w:rsidR="002A5DA5" w:rsidRPr="004352B0" w:rsidRDefault="002A5DA5" w:rsidP="002A5DA5">
      <w:pPr>
        <w:spacing w:after="0" w:line="240" w:lineRule="auto"/>
        <w:jc w:val="both"/>
        <w:rPr>
          <w:rFonts w:ascii="Times New Roman" w:hAnsi="Times New Roman"/>
          <w:sz w:val="28"/>
          <w:szCs w:val="28"/>
        </w:rPr>
      </w:pPr>
      <w:r w:rsidRPr="004352B0">
        <w:rPr>
          <w:rFonts w:ascii="Times New Roman" w:hAnsi="Times New Roman"/>
          <w:sz w:val="28"/>
          <w:szCs w:val="28"/>
        </w:rPr>
        <w:t xml:space="preserve">По данному разделу бюджетом предусмотрены расходы в сумме </w:t>
      </w:r>
      <w:r w:rsidR="004352B0" w:rsidRPr="004352B0">
        <w:rPr>
          <w:rFonts w:ascii="Times New Roman" w:hAnsi="Times New Roman"/>
          <w:sz w:val="28"/>
          <w:szCs w:val="28"/>
        </w:rPr>
        <w:t>3905,51</w:t>
      </w:r>
      <w:r w:rsidRPr="004352B0">
        <w:rPr>
          <w:rFonts w:ascii="Times New Roman" w:hAnsi="Times New Roman"/>
          <w:sz w:val="28"/>
          <w:szCs w:val="28"/>
        </w:rPr>
        <w:t xml:space="preserve"> тыс. рублей, фактически расходы составили </w:t>
      </w:r>
      <w:r w:rsidR="004352B0" w:rsidRPr="004352B0">
        <w:rPr>
          <w:rFonts w:ascii="Times New Roman" w:hAnsi="Times New Roman"/>
          <w:sz w:val="28"/>
          <w:szCs w:val="28"/>
        </w:rPr>
        <w:t>3672,26</w:t>
      </w:r>
      <w:r w:rsidRPr="004352B0">
        <w:rPr>
          <w:rFonts w:ascii="Times New Roman" w:hAnsi="Times New Roman"/>
          <w:sz w:val="28"/>
          <w:szCs w:val="28"/>
        </w:rPr>
        <w:t xml:space="preserve">тыс. рублей, исполнение бюджета по данному разделу составило </w:t>
      </w:r>
      <w:r w:rsidR="004352B0" w:rsidRPr="004352B0">
        <w:rPr>
          <w:rFonts w:ascii="Times New Roman" w:hAnsi="Times New Roman"/>
          <w:sz w:val="28"/>
          <w:szCs w:val="28"/>
        </w:rPr>
        <w:t>94</w:t>
      </w:r>
      <w:r w:rsidRPr="004352B0">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4352B0" w:rsidRPr="004352B0">
        <w:rPr>
          <w:rFonts w:ascii="Times New Roman" w:hAnsi="Times New Roman"/>
          <w:sz w:val="28"/>
          <w:szCs w:val="28"/>
        </w:rPr>
        <w:t>29,6</w:t>
      </w:r>
      <w:r w:rsidRPr="004352B0">
        <w:rPr>
          <w:rFonts w:ascii="Times New Roman" w:hAnsi="Times New Roman"/>
          <w:sz w:val="28"/>
          <w:szCs w:val="28"/>
        </w:rPr>
        <w:t xml:space="preserve">%. </w:t>
      </w:r>
    </w:p>
    <w:p w:rsidR="00F2308F" w:rsidRPr="004352B0" w:rsidRDefault="00F2308F" w:rsidP="00F2308F">
      <w:pPr>
        <w:spacing w:after="0" w:line="240" w:lineRule="auto"/>
        <w:jc w:val="both"/>
        <w:rPr>
          <w:rFonts w:ascii="Times New Roman" w:hAnsi="Times New Roman"/>
          <w:b/>
          <w:sz w:val="28"/>
          <w:szCs w:val="28"/>
        </w:rPr>
      </w:pPr>
      <w:r w:rsidRPr="004352B0">
        <w:rPr>
          <w:rFonts w:ascii="Times New Roman" w:hAnsi="Times New Roman"/>
          <w:b/>
          <w:sz w:val="28"/>
          <w:szCs w:val="28"/>
        </w:rPr>
        <w:t>По разделу 1000 « Социальная политика»</w:t>
      </w:r>
    </w:p>
    <w:p w:rsidR="00F2308F" w:rsidRPr="004352B0" w:rsidRDefault="00F2308F" w:rsidP="00F2308F">
      <w:pPr>
        <w:spacing w:after="0" w:line="240" w:lineRule="auto"/>
        <w:jc w:val="both"/>
        <w:rPr>
          <w:rFonts w:ascii="Times New Roman" w:hAnsi="Times New Roman"/>
          <w:sz w:val="28"/>
          <w:szCs w:val="28"/>
        </w:rPr>
      </w:pPr>
      <w:r w:rsidRPr="004352B0">
        <w:rPr>
          <w:rFonts w:ascii="Times New Roman" w:hAnsi="Times New Roman"/>
          <w:sz w:val="28"/>
          <w:szCs w:val="28"/>
        </w:rPr>
        <w:t xml:space="preserve">На финансирование расходов в бюджете предусмотрено </w:t>
      </w:r>
      <w:r w:rsidR="004352B0" w:rsidRPr="004352B0">
        <w:rPr>
          <w:rFonts w:ascii="Times New Roman" w:hAnsi="Times New Roman"/>
          <w:sz w:val="28"/>
          <w:szCs w:val="28"/>
        </w:rPr>
        <w:t>127,09</w:t>
      </w:r>
      <w:r w:rsidRPr="004352B0">
        <w:rPr>
          <w:rFonts w:ascii="Times New Roman" w:hAnsi="Times New Roman"/>
          <w:sz w:val="28"/>
          <w:szCs w:val="28"/>
        </w:rPr>
        <w:t xml:space="preserve"> тыс. рублей, первоначально утвержденным бюджетом расходы по данному разделу не утверждены. Фактически расходы исполнены в полном объеме в сумме </w:t>
      </w:r>
      <w:r w:rsidR="004352B0" w:rsidRPr="004352B0">
        <w:rPr>
          <w:rFonts w:ascii="Times New Roman" w:hAnsi="Times New Roman"/>
          <w:sz w:val="28"/>
          <w:szCs w:val="28"/>
        </w:rPr>
        <w:t>127,09</w:t>
      </w:r>
      <w:r w:rsidRPr="004352B0">
        <w:rPr>
          <w:rFonts w:ascii="Times New Roman" w:hAnsi="Times New Roman"/>
          <w:sz w:val="28"/>
          <w:szCs w:val="28"/>
        </w:rPr>
        <w:t xml:space="preserve"> тыс. рублей. </w:t>
      </w:r>
    </w:p>
    <w:p w:rsidR="00F2308F" w:rsidRPr="004352B0" w:rsidRDefault="00F2308F" w:rsidP="00F2308F">
      <w:pPr>
        <w:spacing w:after="0" w:line="240" w:lineRule="auto"/>
        <w:jc w:val="both"/>
        <w:rPr>
          <w:rFonts w:ascii="Times New Roman" w:hAnsi="Times New Roman"/>
          <w:sz w:val="28"/>
          <w:szCs w:val="28"/>
        </w:rPr>
      </w:pPr>
      <w:r w:rsidRPr="004352B0">
        <w:rPr>
          <w:rFonts w:ascii="Times New Roman" w:hAnsi="Times New Roman"/>
          <w:sz w:val="28"/>
          <w:szCs w:val="28"/>
        </w:rPr>
        <w:t xml:space="preserve">     Удельный вес расходов  по данному  разделу в общих расходах бюджета составляет </w:t>
      </w:r>
      <w:r w:rsidR="004352B0" w:rsidRPr="004352B0">
        <w:rPr>
          <w:rFonts w:ascii="Times New Roman" w:hAnsi="Times New Roman"/>
          <w:sz w:val="28"/>
          <w:szCs w:val="28"/>
        </w:rPr>
        <w:t>1,0</w:t>
      </w:r>
      <w:r w:rsidRPr="004352B0">
        <w:rPr>
          <w:rFonts w:ascii="Times New Roman" w:hAnsi="Times New Roman"/>
          <w:sz w:val="28"/>
          <w:szCs w:val="28"/>
        </w:rPr>
        <w:t xml:space="preserve">%. Расходы произведены на </w:t>
      </w:r>
      <w:r w:rsidRPr="004352B0">
        <w:rPr>
          <w:rFonts w:ascii="Times New Roman" w:hAnsi="Times New Roman"/>
          <w:bCs/>
          <w:sz w:val="28"/>
          <w:szCs w:val="28"/>
        </w:rPr>
        <w:t>компенсацию расходов, связанных с предоставлением мер социальной поддержки работникам культуры по оплате жилищно-коммунальных услуг.</w:t>
      </w:r>
      <w:r w:rsidRPr="004352B0">
        <w:rPr>
          <w:rFonts w:ascii="Times New Roman" w:hAnsi="Times New Roman"/>
          <w:sz w:val="28"/>
          <w:szCs w:val="28"/>
        </w:rPr>
        <w:t xml:space="preserve"> </w:t>
      </w:r>
    </w:p>
    <w:p w:rsidR="002C58E1" w:rsidRPr="004352B0" w:rsidRDefault="002C58E1" w:rsidP="002B2402">
      <w:pPr>
        <w:spacing w:after="0" w:line="240" w:lineRule="auto"/>
        <w:jc w:val="both"/>
        <w:rPr>
          <w:rFonts w:ascii="Times New Roman" w:hAnsi="Times New Roman"/>
          <w:b/>
          <w:sz w:val="28"/>
          <w:szCs w:val="28"/>
        </w:rPr>
      </w:pPr>
      <w:r w:rsidRPr="004352B0">
        <w:rPr>
          <w:rFonts w:ascii="Times New Roman" w:hAnsi="Times New Roman"/>
          <w:b/>
          <w:sz w:val="28"/>
          <w:szCs w:val="28"/>
        </w:rPr>
        <w:t>По разделу 1100 « Физическая культура и спорт»</w:t>
      </w:r>
    </w:p>
    <w:p w:rsidR="002C58E1" w:rsidRPr="004352B0" w:rsidRDefault="002C58E1" w:rsidP="002B2402">
      <w:pPr>
        <w:spacing w:after="0" w:line="240" w:lineRule="auto"/>
        <w:jc w:val="both"/>
        <w:rPr>
          <w:rFonts w:ascii="Times New Roman" w:hAnsi="Times New Roman"/>
          <w:sz w:val="28"/>
          <w:szCs w:val="28"/>
        </w:rPr>
      </w:pPr>
      <w:r w:rsidRPr="004352B0">
        <w:rPr>
          <w:rFonts w:ascii="Times New Roman" w:hAnsi="Times New Roman"/>
          <w:sz w:val="28"/>
          <w:szCs w:val="28"/>
        </w:rPr>
        <w:t xml:space="preserve">     На финансирование расходов в бюджете на 202</w:t>
      </w:r>
      <w:r w:rsidR="002A5DA5" w:rsidRPr="004352B0">
        <w:rPr>
          <w:rFonts w:ascii="Times New Roman" w:hAnsi="Times New Roman"/>
          <w:sz w:val="28"/>
          <w:szCs w:val="28"/>
        </w:rPr>
        <w:t>1</w:t>
      </w:r>
      <w:r w:rsidRPr="004352B0">
        <w:rPr>
          <w:rFonts w:ascii="Times New Roman" w:hAnsi="Times New Roman"/>
          <w:sz w:val="28"/>
          <w:szCs w:val="28"/>
        </w:rPr>
        <w:t xml:space="preserve">год </w:t>
      </w:r>
      <w:r w:rsidR="004352B0" w:rsidRPr="004352B0">
        <w:rPr>
          <w:rFonts w:ascii="Times New Roman" w:hAnsi="Times New Roman"/>
          <w:sz w:val="28"/>
          <w:szCs w:val="28"/>
        </w:rPr>
        <w:t xml:space="preserve">уточненным бюджетом  не </w:t>
      </w:r>
      <w:r w:rsidRPr="004352B0">
        <w:rPr>
          <w:rFonts w:ascii="Times New Roman" w:hAnsi="Times New Roman"/>
          <w:sz w:val="28"/>
          <w:szCs w:val="28"/>
        </w:rPr>
        <w:t xml:space="preserve">предусмотрено </w:t>
      </w:r>
      <w:r w:rsidR="004352B0" w:rsidRPr="004352B0">
        <w:rPr>
          <w:rFonts w:ascii="Times New Roman" w:hAnsi="Times New Roman"/>
          <w:sz w:val="28"/>
          <w:szCs w:val="28"/>
        </w:rPr>
        <w:t>.</w:t>
      </w:r>
    </w:p>
    <w:p w:rsidR="00067115" w:rsidRPr="0085240D" w:rsidRDefault="002C58E1" w:rsidP="002C58E1">
      <w:pPr>
        <w:spacing w:after="0" w:line="240" w:lineRule="auto"/>
        <w:rPr>
          <w:rFonts w:ascii="Times New Roman" w:hAnsi="Times New Roman"/>
          <w:sz w:val="28"/>
          <w:szCs w:val="28"/>
        </w:rPr>
      </w:pPr>
      <w:r w:rsidRPr="00B60F0D">
        <w:rPr>
          <w:rFonts w:ascii="Times New Roman" w:hAnsi="Times New Roman"/>
          <w:color w:val="FF0000"/>
          <w:sz w:val="28"/>
          <w:szCs w:val="28"/>
        </w:rPr>
        <w:t xml:space="preserve">                                 </w:t>
      </w:r>
      <w:r w:rsidR="00067115" w:rsidRPr="0085240D">
        <w:rPr>
          <w:rFonts w:ascii="Times New Roman" w:hAnsi="Times New Roman"/>
          <w:sz w:val="28"/>
          <w:szCs w:val="28"/>
        </w:rPr>
        <w:t xml:space="preserve">Экономическая структура расходов </w:t>
      </w:r>
    </w:p>
    <w:p w:rsidR="00067115" w:rsidRPr="0085240D" w:rsidRDefault="00067115" w:rsidP="00067115">
      <w:pPr>
        <w:spacing w:after="0" w:line="240" w:lineRule="auto"/>
        <w:jc w:val="center"/>
        <w:rPr>
          <w:rFonts w:ascii="Times New Roman" w:hAnsi="Times New Roman"/>
          <w:sz w:val="28"/>
          <w:szCs w:val="28"/>
        </w:rPr>
      </w:pPr>
      <w:r w:rsidRPr="0085240D">
        <w:rPr>
          <w:rFonts w:ascii="Times New Roman" w:hAnsi="Times New Roman"/>
          <w:sz w:val="28"/>
          <w:szCs w:val="28"/>
        </w:rPr>
        <w:t xml:space="preserve">Администрации </w:t>
      </w:r>
      <w:r w:rsidR="00B60F0D" w:rsidRPr="0085240D">
        <w:rPr>
          <w:rFonts w:ascii="Times New Roman" w:hAnsi="Times New Roman"/>
          <w:sz w:val="28"/>
          <w:szCs w:val="28"/>
        </w:rPr>
        <w:t>Катенин</w:t>
      </w:r>
      <w:r w:rsidRPr="0085240D">
        <w:rPr>
          <w:rFonts w:ascii="Times New Roman" w:hAnsi="Times New Roman"/>
          <w:sz w:val="28"/>
          <w:szCs w:val="28"/>
        </w:rPr>
        <w:t xml:space="preserve">ского сельского поселения  за </w:t>
      </w:r>
      <w:r w:rsidR="00A16B19" w:rsidRPr="0085240D">
        <w:rPr>
          <w:rFonts w:ascii="Times New Roman" w:hAnsi="Times New Roman"/>
          <w:sz w:val="28"/>
          <w:szCs w:val="28"/>
        </w:rPr>
        <w:t>2021</w:t>
      </w:r>
      <w:r w:rsidRPr="0085240D">
        <w:rPr>
          <w:rFonts w:ascii="Times New Roman" w:hAnsi="Times New Roman"/>
          <w:sz w:val="28"/>
          <w:szCs w:val="28"/>
        </w:rPr>
        <w:t>год.</w:t>
      </w:r>
    </w:p>
    <w:p w:rsidR="0085240D" w:rsidRPr="0085240D" w:rsidRDefault="00067115" w:rsidP="0085240D">
      <w:pPr>
        <w:spacing w:after="0" w:line="240" w:lineRule="auto"/>
        <w:jc w:val="right"/>
        <w:rPr>
          <w:rFonts w:ascii="Times New Roman" w:hAnsi="Times New Roman"/>
          <w:sz w:val="28"/>
          <w:szCs w:val="28"/>
        </w:rPr>
      </w:pPr>
      <w:r w:rsidRPr="0085240D">
        <w:rPr>
          <w:rFonts w:ascii="Times New Roman" w:hAnsi="Times New Roman"/>
          <w:sz w:val="28"/>
          <w:szCs w:val="28"/>
        </w:rPr>
        <w:t xml:space="preserve"> </w:t>
      </w:r>
      <w:r w:rsidR="0085240D" w:rsidRPr="0085240D">
        <w:rPr>
          <w:rFonts w:ascii="Times New Roman" w:hAnsi="Times New Roman"/>
          <w:sz w:val="28"/>
          <w:szCs w:val="28"/>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709"/>
        <w:gridCol w:w="1276"/>
        <w:gridCol w:w="1559"/>
        <w:gridCol w:w="1276"/>
        <w:gridCol w:w="850"/>
        <w:gridCol w:w="816"/>
      </w:tblGrid>
      <w:tr w:rsidR="0085240D" w:rsidRPr="0085240D" w:rsidTr="0085240D">
        <w:trPr>
          <w:trHeight w:val="1313"/>
        </w:trPr>
        <w:tc>
          <w:tcPr>
            <w:tcW w:w="3085"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Наименование расходов</w:t>
            </w:r>
          </w:p>
        </w:tc>
        <w:tc>
          <w:tcPr>
            <w:tcW w:w="709"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Код КОСГу</w:t>
            </w:r>
          </w:p>
        </w:tc>
        <w:tc>
          <w:tcPr>
            <w:tcW w:w="127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Назначено (рублей)</w:t>
            </w:r>
          </w:p>
        </w:tc>
        <w:tc>
          <w:tcPr>
            <w:tcW w:w="1559"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Исполнено    (рублей)</w:t>
            </w:r>
          </w:p>
        </w:tc>
        <w:tc>
          <w:tcPr>
            <w:tcW w:w="127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Отклонение рублей</w:t>
            </w:r>
          </w:p>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гр.3-гр.4</w:t>
            </w:r>
          </w:p>
        </w:tc>
        <w:tc>
          <w:tcPr>
            <w:tcW w:w="850"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Удельный вес в структуре расходов, %</w:t>
            </w:r>
          </w:p>
        </w:tc>
        <w:tc>
          <w:tcPr>
            <w:tcW w:w="81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Исполнение в %</w:t>
            </w:r>
          </w:p>
        </w:tc>
      </w:tr>
      <w:tr w:rsidR="0085240D" w:rsidRPr="0085240D" w:rsidTr="0085240D">
        <w:trPr>
          <w:trHeight w:val="328"/>
        </w:trPr>
        <w:tc>
          <w:tcPr>
            <w:tcW w:w="3085"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1</w:t>
            </w:r>
          </w:p>
        </w:tc>
        <w:tc>
          <w:tcPr>
            <w:tcW w:w="709"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2</w:t>
            </w:r>
          </w:p>
        </w:tc>
        <w:tc>
          <w:tcPr>
            <w:tcW w:w="127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3</w:t>
            </w:r>
          </w:p>
        </w:tc>
        <w:tc>
          <w:tcPr>
            <w:tcW w:w="1559"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4</w:t>
            </w:r>
          </w:p>
        </w:tc>
        <w:tc>
          <w:tcPr>
            <w:tcW w:w="127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5</w:t>
            </w:r>
          </w:p>
        </w:tc>
        <w:tc>
          <w:tcPr>
            <w:tcW w:w="850"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6</w:t>
            </w:r>
          </w:p>
        </w:tc>
        <w:tc>
          <w:tcPr>
            <w:tcW w:w="81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7</w:t>
            </w:r>
          </w:p>
        </w:tc>
      </w:tr>
      <w:tr w:rsidR="0085240D" w:rsidRPr="0085240D" w:rsidTr="0085240D">
        <w:trPr>
          <w:trHeight w:val="278"/>
        </w:trPr>
        <w:tc>
          <w:tcPr>
            <w:tcW w:w="3085"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w:t>
            </w:r>
          </w:p>
        </w:tc>
        <w:tc>
          <w:tcPr>
            <w:tcW w:w="709"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w:t>
            </w:r>
          </w:p>
        </w:tc>
        <w:tc>
          <w:tcPr>
            <w:tcW w:w="127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w:t>
            </w:r>
          </w:p>
        </w:tc>
        <w:tc>
          <w:tcPr>
            <w:tcW w:w="1559"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w:t>
            </w:r>
          </w:p>
        </w:tc>
        <w:tc>
          <w:tcPr>
            <w:tcW w:w="127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w:t>
            </w:r>
          </w:p>
        </w:tc>
        <w:tc>
          <w:tcPr>
            <w:tcW w:w="850"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w:t>
            </w:r>
          </w:p>
        </w:tc>
        <w:tc>
          <w:tcPr>
            <w:tcW w:w="816" w:type="dxa"/>
            <w:vAlign w:val="center"/>
          </w:tcPr>
          <w:p w:rsidR="0085240D" w:rsidRPr="0085240D" w:rsidRDefault="0085240D" w:rsidP="0085240D">
            <w:pPr>
              <w:spacing w:after="0" w:line="240" w:lineRule="auto"/>
              <w:jc w:val="right"/>
              <w:rPr>
                <w:rFonts w:ascii="Times New Roman" w:hAnsi="Times New Roman"/>
                <w:sz w:val="20"/>
                <w:szCs w:val="20"/>
              </w:rPr>
            </w:pPr>
            <w:r w:rsidRPr="0085240D">
              <w:rPr>
                <w:rFonts w:ascii="Times New Roman" w:hAnsi="Times New Roman"/>
                <w:sz w:val="20"/>
                <w:szCs w:val="20"/>
              </w:rPr>
              <w:t>*</w:t>
            </w:r>
          </w:p>
        </w:tc>
      </w:tr>
      <w:tr w:rsidR="0085240D" w:rsidRPr="0085240D" w:rsidTr="0085240D">
        <w:trPr>
          <w:trHeight w:val="206"/>
        </w:trPr>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Заработная плата</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211</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3 740 402,73</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3 043 747,14</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696 655,59</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24,5</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81,4</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Начисления на выплаты по оплате труда</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213</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913 274,56</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913 274,56</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7,4</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rPr>
          <w:trHeight w:val="320"/>
        </w:trPr>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Услуги связи</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221</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93 600,00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76 000,03</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17 599,97</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0,6</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81,2</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Коммунальные услуги</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223</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2 297 987,56</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1 505 244,57</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792 742,99</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12,1</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65,5</w:t>
            </w:r>
          </w:p>
        </w:tc>
      </w:tr>
      <w:tr w:rsidR="0085240D" w:rsidRPr="0085240D" w:rsidTr="0085240D">
        <w:trPr>
          <w:trHeight w:val="306"/>
        </w:trPr>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Услуги по содержанию имущества</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225</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2 667 627,24</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2 667 627,24</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21,5</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Прочие работы, услуги</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226</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2 054 703,84</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2 054 703,84</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16,6</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Страхование</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227</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3 332,63</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3 332,63</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0,1</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Услуги, работы для целей капитальных вложений</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228</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277 152,08</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277 152,08</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2,2</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245</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446 296,00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446 296,00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3,6</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Перечисления другим бюджетам  бюджетной системы РФ</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251</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29 214,00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29 214,00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0,2</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Социальные пособия и компенсации персоналу в денежной форме</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266</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155 501,32</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155 501,32</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1,3</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Социальные компенсации персоналу в натуральной форме</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267</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127 092,00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127 092,00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Увеличение стоимости основных средств</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310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482 935,02</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482 935,02</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3,9</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330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55 000,00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55 000,00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0,4</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Увеличение стоимости горюче-смазочных материалов</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343</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153 092,50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153 092,50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1,2</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Увеличение стоимости строительных материалов</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344</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196 792,00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196 792,00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1,6</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Увеличение стоимости прочих материальных запасов</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346</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216 646,00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216 646,00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1,7</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c>
          <w:tcPr>
            <w:tcW w:w="3085" w:type="dxa"/>
          </w:tcPr>
          <w:p w:rsidR="0085240D" w:rsidRPr="0085240D" w:rsidRDefault="0085240D" w:rsidP="0085240D">
            <w:pPr>
              <w:spacing w:after="0" w:line="240" w:lineRule="auto"/>
              <w:rPr>
                <w:rFonts w:ascii="Times New Roman" w:hAnsi="Times New Roman"/>
                <w:sz w:val="20"/>
                <w:szCs w:val="20"/>
              </w:rPr>
            </w:pPr>
            <w:r w:rsidRPr="0085240D">
              <w:rPr>
                <w:rFonts w:ascii="Times New Roman" w:hAnsi="Times New Roman"/>
                <w:sz w:val="20"/>
                <w:szCs w:val="20"/>
              </w:rPr>
              <w:t>Увеличение стоимости прочих материальных запасов однократного применения</w:t>
            </w:r>
          </w:p>
        </w:tc>
        <w:tc>
          <w:tcPr>
            <w:tcW w:w="709"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349</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12 115,00</w:t>
            </w:r>
          </w:p>
        </w:tc>
        <w:tc>
          <w:tcPr>
            <w:tcW w:w="1559"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12 115,00</w:t>
            </w:r>
          </w:p>
        </w:tc>
        <w:tc>
          <w:tcPr>
            <w:tcW w:w="1276" w:type="dxa"/>
            <w:vAlign w:val="center"/>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0,00</w:t>
            </w:r>
          </w:p>
        </w:tc>
        <w:tc>
          <w:tcPr>
            <w:tcW w:w="850"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0,1</w:t>
            </w:r>
          </w:p>
        </w:tc>
        <w:tc>
          <w:tcPr>
            <w:tcW w:w="816" w:type="dxa"/>
          </w:tcPr>
          <w:p w:rsidR="0085240D" w:rsidRPr="0085240D" w:rsidRDefault="0085240D" w:rsidP="0085240D">
            <w:pPr>
              <w:spacing w:after="0" w:line="240" w:lineRule="auto"/>
              <w:jc w:val="center"/>
              <w:rPr>
                <w:rFonts w:ascii="Times New Roman" w:hAnsi="Times New Roman"/>
                <w:sz w:val="20"/>
                <w:szCs w:val="20"/>
              </w:rPr>
            </w:pPr>
            <w:r w:rsidRPr="0085240D">
              <w:rPr>
                <w:rFonts w:ascii="Times New Roman" w:hAnsi="Times New Roman"/>
                <w:sz w:val="20"/>
                <w:szCs w:val="20"/>
              </w:rPr>
              <w:t>100</w:t>
            </w:r>
          </w:p>
        </w:tc>
      </w:tr>
      <w:tr w:rsidR="0085240D" w:rsidRPr="0085240D" w:rsidTr="0085240D">
        <w:trPr>
          <w:trHeight w:val="221"/>
        </w:trPr>
        <w:tc>
          <w:tcPr>
            <w:tcW w:w="3085" w:type="dxa"/>
          </w:tcPr>
          <w:p w:rsidR="0085240D" w:rsidRDefault="0085240D" w:rsidP="0085240D">
            <w:pPr>
              <w:spacing w:after="0" w:line="240" w:lineRule="auto"/>
              <w:rPr>
                <w:rFonts w:ascii="Times New Roman" w:hAnsi="Times New Roman"/>
                <w:b/>
                <w:sz w:val="20"/>
                <w:szCs w:val="20"/>
              </w:rPr>
            </w:pPr>
          </w:p>
          <w:p w:rsidR="0085240D" w:rsidRPr="0085240D" w:rsidRDefault="0085240D" w:rsidP="0085240D">
            <w:pPr>
              <w:spacing w:after="0" w:line="240" w:lineRule="auto"/>
              <w:rPr>
                <w:rFonts w:ascii="Times New Roman" w:hAnsi="Times New Roman"/>
                <w:b/>
                <w:sz w:val="20"/>
                <w:szCs w:val="20"/>
              </w:rPr>
            </w:pPr>
            <w:r w:rsidRPr="0085240D">
              <w:rPr>
                <w:rFonts w:ascii="Times New Roman" w:hAnsi="Times New Roman"/>
                <w:b/>
                <w:sz w:val="20"/>
                <w:szCs w:val="20"/>
              </w:rPr>
              <w:t>Итого расходов</w:t>
            </w:r>
          </w:p>
        </w:tc>
        <w:tc>
          <w:tcPr>
            <w:tcW w:w="709" w:type="dxa"/>
          </w:tcPr>
          <w:p w:rsidR="0085240D" w:rsidRPr="0085240D" w:rsidRDefault="0085240D" w:rsidP="0085240D">
            <w:pPr>
              <w:spacing w:after="0" w:line="240" w:lineRule="auto"/>
              <w:jc w:val="center"/>
              <w:rPr>
                <w:rFonts w:ascii="Times New Roman" w:hAnsi="Times New Roman"/>
                <w:sz w:val="20"/>
                <w:szCs w:val="20"/>
              </w:rPr>
            </w:pPr>
          </w:p>
        </w:tc>
        <w:tc>
          <w:tcPr>
            <w:tcW w:w="1276" w:type="dxa"/>
            <w:vAlign w:val="bottom"/>
          </w:tcPr>
          <w:p w:rsidR="0085240D" w:rsidRPr="0085240D" w:rsidRDefault="0085240D" w:rsidP="0085240D">
            <w:pPr>
              <w:tabs>
                <w:tab w:val="left" w:pos="1026"/>
              </w:tabs>
              <w:spacing w:after="0" w:line="240" w:lineRule="auto"/>
              <w:rPr>
                <w:rFonts w:ascii="Times New Roman" w:hAnsi="Times New Roman"/>
                <w:b/>
                <w:bCs/>
                <w:sz w:val="20"/>
                <w:szCs w:val="20"/>
              </w:rPr>
            </w:pPr>
            <w:r>
              <w:rPr>
                <w:rFonts w:ascii="Times New Roman" w:hAnsi="Times New Roman"/>
                <w:b/>
                <w:bCs/>
                <w:sz w:val="20"/>
                <w:szCs w:val="20"/>
              </w:rPr>
              <w:t>13922764,48</w:t>
            </w:r>
          </w:p>
        </w:tc>
        <w:tc>
          <w:tcPr>
            <w:tcW w:w="1559" w:type="dxa"/>
            <w:vAlign w:val="bottom"/>
          </w:tcPr>
          <w:p w:rsidR="0085240D" w:rsidRPr="0085240D" w:rsidRDefault="0085240D" w:rsidP="0085240D">
            <w:pPr>
              <w:spacing w:after="0" w:line="240" w:lineRule="auto"/>
              <w:jc w:val="center"/>
              <w:rPr>
                <w:rFonts w:ascii="Times New Roman" w:hAnsi="Times New Roman"/>
                <w:b/>
                <w:bCs/>
                <w:sz w:val="20"/>
                <w:szCs w:val="20"/>
              </w:rPr>
            </w:pPr>
            <w:r w:rsidRPr="0085240D">
              <w:rPr>
                <w:rFonts w:ascii="Times New Roman" w:hAnsi="Times New Roman"/>
                <w:b/>
                <w:bCs/>
                <w:sz w:val="20"/>
                <w:szCs w:val="20"/>
              </w:rPr>
              <w:t>12 415 765,93</w:t>
            </w:r>
          </w:p>
        </w:tc>
        <w:tc>
          <w:tcPr>
            <w:tcW w:w="1276" w:type="dxa"/>
            <w:vAlign w:val="bottom"/>
          </w:tcPr>
          <w:p w:rsidR="0085240D" w:rsidRPr="0085240D" w:rsidRDefault="0085240D" w:rsidP="0085240D">
            <w:pPr>
              <w:spacing w:after="0" w:line="240" w:lineRule="auto"/>
              <w:jc w:val="center"/>
              <w:rPr>
                <w:rFonts w:ascii="Times New Roman" w:hAnsi="Times New Roman"/>
                <w:b/>
                <w:bCs/>
                <w:sz w:val="20"/>
                <w:szCs w:val="20"/>
              </w:rPr>
            </w:pPr>
            <w:r w:rsidRPr="0085240D">
              <w:rPr>
                <w:rFonts w:ascii="Times New Roman" w:hAnsi="Times New Roman"/>
                <w:b/>
                <w:bCs/>
                <w:sz w:val="20"/>
                <w:szCs w:val="20"/>
              </w:rPr>
              <w:t>1 506 998,55</w:t>
            </w:r>
          </w:p>
        </w:tc>
        <w:tc>
          <w:tcPr>
            <w:tcW w:w="850" w:type="dxa"/>
          </w:tcPr>
          <w:p w:rsidR="0085240D" w:rsidRDefault="0085240D" w:rsidP="0085240D">
            <w:pPr>
              <w:spacing w:after="0" w:line="240" w:lineRule="auto"/>
              <w:jc w:val="center"/>
              <w:rPr>
                <w:rFonts w:ascii="Times New Roman" w:hAnsi="Times New Roman"/>
                <w:b/>
                <w:sz w:val="20"/>
                <w:szCs w:val="20"/>
              </w:rPr>
            </w:pPr>
          </w:p>
          <w:p w:rsidR="0085240D" w:rsidRPr="0085240D" w:rsidRDefault="00CA6C50" w:rsidP="0085240D">
            <w:pPr>
              <w:spacing w:after="0" w:line="240" w:lineRule="auto"/>
              <w:jc w:val="center"/>
              <w:rPr>
                <w:rFonts w:ascii="Times New Roman" w:hAnsi="Times New Roman"/>
                <w:b/>
                <w:sz w:val="20"/>
                <w:szCs w:val="20"/>
              </w:rPr>
            </w:pPr>
            <w:r w:rsidRPr="00CA6C50">
              <w:rPr>
                <w:rFonts w:ascii="Times New Roman" w:hAnsi="Times New Roman"/>
                <w:b/>
                <w:sz w:val="20"/>
                <w:szCs w:val="20"/>
              </w:rPr>
              <w:fldChar w:fldCharType="begin"/>
            </w:r>
            <w:r w:rsidR="0085240D" w:rsidRPr="0085240D">
              <w:rPr>
                <w:rFonts w:ascii="Times New Roman" w:hAnsi="Times New Roman"/>
                <w:b/>
                <w:sz w:val="20"/>
                <w:szCs w:val="20"/>
              </w:rPr>
              <w:instrText xml:space="preserve"> =SUM(ABOVE) </w:instrText>
            </w:r>
            <w:r w:rsidRPr="00CA6C50">
              <w:rPr>
                <w:rFonts w:ascii="Times New Roman" w:hAnsi="Times New Roman"/>
                <w:b/>
                <w:sz w:val="20"/>
                <w:szCs w:val="20"/>
              </w:rPr>
              <w:fldChar w:fldCharType="separate"/>
            </w:r>
            <w:r w:rsidR="0085240D" w:rsidRPr="0085240D">
              <w:rPr>
                <w:rFonts w:ascii="Times New Roman" w:hAnsi="Times New Roman"/>
                <w:b/>
                <w:sz w:val="20"/>
                <w:szCs w:val="20"/>
              </w:rPr>
              <w:t>100</w:t>
            </w:r>
            <w:r w:rsidRPr="0085240D">
              <w:rPr>
                <w:rFonts w:ascii="Times New Roman" w:hAnsi="Times New Roman"/>
                <w:sz w:val="20"/>
                <w:szCs w:val="20"/>
              </w:rPr>
              <w:fldChar w:fldCharType="end"/>
            </w:r>
          </w:p>
        </w:tc>
        <w:tc>
          <w:tcPr>
            <w:tcW w:w="816" w:type="dxa"/>
          </w:tcPr>
          <w:p w:rsidR="0085240D" w:rsidRDefault="0085240D" w:rsidP="0085240D">
            <w:pPr>
              <w:spacing w:after="0" w:line="240" w:lineRule="auto"/>
              <w:jc w:val="center"/>
              <w:rPr>
                <w:rFonts w:ascii="Times New Roman" w:hAnsi="Times New Roman"/>
                <w:b/>
                <w:sz w:val="20"/>
                <w:szCs w:val="20"/>
              </w:rPr>
            </w:pPr>
          </w:p>
          <w:p w:rsidR="0085240D" w:rsidRPr="0085240D" w:rsidRDefault="0085240D" w:rsidP="0085240D">
            <w:pPr>
              <w:spacing w:after="0" w:line="240" w:lineRule="auto"/>
              <w:jc w:val="center"/>
              <w:rPr>
                <w:rFonts w:ascii="Times New Roman" w:hAnsi="Times New Roman"/>
                <w:b/>
                <w:sz w:val="20"/>
                <w:szCs w:val="20"/>
              </w:rPr>
            </w:pPr>
            <w:r w:rsidRPr="0085240D">
              <w:rPr>
                <w:rFonts w:ascii="Times New Roman" w:hAnsi="Times New Roman"/>
                <w:b/>
                <w:sz w:val="20"/>
                <w:szCs w:val="20"/>
              </w:rPr>
              <w:t>89,2</w:t>
            </w:r>
          </w:p>
        </w:tc>
      </w:tr>
    </w:tbl>
    <w:p w:rsidR="0085240D" w:rsidRPr="0085240D" w:rsidRDefault="0085240D" w:rsidP="0085240D">
      <w:pPr>
        <w:spacing w:after="0" w:line="240" w:lineRule="auto"/>
        <w:jc w:val="both"/>
        <w:rPr>
          <w:rFonts w:ascii="Times New Roman" w:hAnsi="Times New Roman"/>
          <w:sz w:val="28"/>
          <w:szCs w:val="28"/>
        </w:rPr>
      </w:pPr>
      <w:r w:rsidRPr="0085240D">
        <w:rPr>
          <w:rFonts w:ascii="Times New Roman" w:hAnsi="Times New Roman"/>
          <w:sz w:val="28"/>
          <w:szCs w:val="28"/>
        </w:rPr>
        <w:t xml:space="preserve"> По экономической структуре расходов Администрации основными расходами являлись расходы по заработной плате работников -24,5%,  по услугам на содержание имущества-21,5%, прочие услуги, работы -16,6%.</w:t>
      </w:r>
    </w:p>
    <w:p w:rsidR="0085240D" w:rsidRPr="0085240D" w:rsidRDefault="0085240D" w:rsidP="0085240D">
      <w:pPr>
        <w:spacing w:after="0" w:line="240" w:lineRule="auto"/>
        <w:jc w:val="both"/>
        <w:rPr>
          <w:rFonts w:ascii="Times New Roman" w:hAnsi="Times New Roman"/>
          <w:sz w:val="28"/>
          <w:szCs w:val="28"/>
        </w:rPr>
      </w:pPr>
      <w:r w:rsidRPr="0085240D">
        <w:rPr>
          <w:rFonts w:ascii="Times New Roman" w:hAnsi="Times New Roman"/>
          <w:sz w:val="28"/>
          <w:szCs w:val="28"/>
        </w:rPr>
        <w:t xml:space="preserve">        Заявки на финансирование, представленные главным распорядителем согласно принятых бюджетных обязательств, в 2021 году исполнены в полном объеме. </w:t>
      </w:r>
    </w:p>
    <w:p w:rsidR="0085240D" w:rsidRPr="0085240D" w:rsidRDefault="0085240D" w:rsidP="0085240D">
      <w:pPr>
        <w:spacing w:after="0" w:line="240" w:lineRule="auto"/>
        <w:jc w:val="both"/>
        <w:rPr>
          <w:rFonts w:ascii="Times New Roman" w:hAnsi="Times New Roman"/>
          <w:sz w:val="28"/>
          <w:szCs w:val="28"/>
        </w:rPr>
      </w:pPr>
      <w:r w:rsidRPr="0085240D">
        <w:rPr>
          <w:rFonts w:ascii="Times New Roman" w:hAnsi="Times New Roman"/>
          <w:sz w:val="28"/>
          <w:szCs w:val="28"/>
        </w:rPr>
        <w:t xml:space="preserve">Проверено соблюдение лимитов фонда оплаты труда по муниципальными учреждениями Катенинского сельского поселения, установленных на 2021год Распоряжением Администрации Варненского муниципального района Челябинской области от 24.12.2021г. №865р: превышение не установлено. </w:t>
      </w:r>
    </w:p>
    <w:p w:rsidR="0085240D" w:rsidRPr="00871F9E" w:rsidRDefault="0085240D" w:rsidP="0085240D">
      <w:pPr>
        <w:spacing w:after="0" w:line="240" w:lineRule="auto"/>
        <w:jc w:val="both"/>
        <w:rPr>
          <w:rFonts w:ascii="Times New Roman" w:hAnsi="Times New Roman"/>
          <w:sz w:val="28"/>
          <w:szCs w:val="28"/>
        </w:rPr>
      </w:pPr>
      <w:r w:rsidRPr="0085240D">
        <w:rPr>
          <w:rFonts w:ascii="Times New Roman" w:hAnsi="Times New Roman"/>
          <w:sz w:val="28"/>
          <w:szCs w:val="28"/>
        </w:rPr>
        <w:t xml:space="preserve">        При проверке соблюдения объемов потребления топливно-энергетических ресурсов в натуральных единицах и денежном выражении, утвержденных на 2021год Распоряжением Администрации Варненского муниципального района Челябинской области от 20.04.2021г. №192-р </w:t>
      </w:r>
      <w:r w:rsidRPr="00871F9E">
        <w:rPr>
          <w:rFonts w:ascii="Times New Roman" w:hAnsi="Times New Roman"/>
          <w:sz w:val="28"/>
          <w:szCs w:val="28"/>
        </w:rPr>
        <w:t>превышение лимитов не установлено.</w:t>
      </w:r>
    </w:p>
    <w:p w:rsidR="000C0029" w:rsidRPr="00871F9E" w:rsidRDefault="00D1096E" w:rsidP="00684AA9">
      <w:pPr>
        <w:pStyle w:val="ad"/>
        <w:jc w:val="both"/>
        <w:rPr>
          <w:rFonts w:ascii="Times New Roman" w:hAnsi="Times New Roman"/>
          <w:b/>
          <w:sz w:val="28"/>
          <w:szCs w:val="28"/>
        </w:rPr>
      </w:pPr>
      <w:r w:rsidRPr="00871F9E">
        <w:rPr>
          <w:rFonts w:ascii="Times New Roman" w:hAnsi="Times New Roman"/>
          <w:b/>
          <w:sz w:val="28"/>
          <w:szCs w:val="28"/>
        </w:rPr>
        <w:t>4.</w:t>
      </w:r>
      <w:r w:rsidR="002C58E1" w:rsidRPr="00871F9E">
        <w:rPr>
          <w:rFonts w:ascii="Times New Roman" w:hAnsi="Times New Roman"/>
          <w:b/>
          <w:sz w:val="28"/>
          <w:szCs w:val="28"/>
        </w:rPr>
        <w:t>3</w:t>
      </w:r>
      <w:r w:rsidR="000C0029" w:rsidRPr="00871F9E">
        <w:rPr>
          <w:rFonts w:ascii="Times New Roman" w:hAnsi="Times New Roman"/>
          <w:sz w:val="28"/>
          <w:szCs w:val="28"/>
        </w:rPr>
        <w:t xml:space="preserve"> </w:t>
      </w:r>
      <w:r w:rsidR="000C0029" w:rsidRPr="00871F9E">
        <w:rPr>
          <w:rFonts w:ascii="Times New Roman" w:hAnsi="Times New Roman"/>
          <w:b/>
          <w:sz w:val="28"/>
          <w:szCs w:val="28"/>
        </w:rPr>
        <w:t>Анализ  исполне</w:t>
      </w:r>
      <w:r w:rsidR="00830DD4" w:rsidRPr="00871F9E">
        <w:rPr>
          <w:rFonts w:ascii="Times New Roman" w:hAnsi="Times New Roman"/>
          <w:b/>
          <w:sz w:val="28"/>
          <w:szCs w:val="28"/>
        </w:rPr>
        <w:t xml:space="preserve">ния </w:t>
      </w:r>
      <w:r w:rsidR="00051630" w:rsidRPr="00871F9E">
        <w:rPr>
          <w:rFonts w:ascii="Times New Roman" w:hAnsi="Times New Roman"/>
          <w:b/>
          <w:sz w:val="28"/>
          <w:szCs w:val="28"/>
        </w:rPr>
        <w:t>мероприяти</w:t>
      </w:r>
      <w:r w:rsidR="00830DD4" w:rsidRPr="00871F9E">
        <w:rPr>
          <w:rFonts w:ascii="Times New Roman" w:hAnsi="Times New Roman"/>
          <w:b/>
          <w:sz w:val="28"/>
          <w:szCs w:val="28"/>
        </w:rPr>
        <w:t>й в рамках муниципальных</w:t>
      </w:r>
      <w:r w:rsidR="000C0029" w:rsidRPr="00871F9E">
        <w:rPr>
          <w:rFonts w:ascii="Times New Roman" w:hAnsi="Times New Roman"/>
          <w:b/>
          <w:sz w:val="28"/>
          <w:szCs w:val="28"/>
        </w:rPr>
        <w:t xml:space="preserve"> </w:t>
      </w:r>
      <w:r w:rsidR="00406712" w:rsidRPr="00871F9E">
        <w:rPr>
          <w:rFonts w:ascii="Times New Roman" w:hAnsi="Times New Roman"/>
          <w:b/>
          <w:sz w:val="28"/>
          <w:szCs w:val="28"/>
        </w:rPr>
        <w:t xml:space="preserve"> </w:t>
      </w:r>
      <w:r w:rsidR="000C0029" w:rsidRPr="00871F9E">
        <w:rPr>
          <w:rFonts w:ascii="Times New Roman" w:hAnsi="Times New Roman"/>
          <w:b/>
          <w:sz w:val="28"/>
          <w:szCs w:val="28"/>
        </w:rPr>
        <w:t>программ</w:t>
      </w:r>
      <w:r w:rsidR="00322777" w:rsidRPr="00871F9E">
        <w:rPr>
          <w:rFonts w:ascii="Times New Roman" w:hAnsi="Times New Roman"/>
          <w:b/>
          <w:sz w:val="28"/>
          <w:szCs w:val="28"/>
        </w:rPr>
        <w:t>, национальных проектов</w:t>
      </w:r>
    </w:p>
    <w:p w:rsidR="0085240D" w:rsidRPr="0085240D" w:rsidRDefault="0085240D" w:rsidP="00871F9E">
      <w:pPr>
        <w:pStyle w:val="ad"/>
        <w:jc w:val="both"/>
        <w:rPr>
          <w:rFonts w:ascii="Times New Roman" w:hAnsi="Times New Roman"/>
          <w:sz w:val="28"/>
          <w:szCs w:val="28"/>
        </w:rPr>
      </w:pPr>
      <w:r w:rsidRPr="00871F9E">
        <w:rPr>
          <w:rFonts w:ascii="Times New Roman" w:hAnsi="Times New Roman"/>
          <w:sz w:val="28"/>
          <w:szCs w:val="28"/>
        </w:rPr>
        <w:t xml:space="preserve">        В соответствии с Решением Совета депутатов</w:t>
      </w:r>
      <w:r w:rsidRPr="0085240D">
        <w:rPr>
          <w:rFonts w:ascii="Times New Roman" w:hAnsi="Times New Roman"/>
          <w:sz w:val="28"/>
          <w:szCs w:val="28"/>
        </w:rPr>
        <w:t xml:space="preserve">  Катенинского   сельского поселения от 25.12.2020г.  №24 (с вносимыми изменениями) по Администрации Катенинского сельского поселения  предусмотрены расходы на реализацию девяти программ  в сумме </w:t>
      </w:r>
      <w:r w:rsidR="00CA6C50" w:rsidRPr="00CA6C50">
        <w:rPr>
          <w:rFonts w:ascii="Times New Roman" w:hAnsi="Times New Roman"/>
          <w:b/>
          <w:sz w:val="28"/>
          <w:szCs w:val="28"/>
        </w:rPr>
        <w:fldChar w:fldCharType="begin"/>
      </w:r>
      <w:r w:rsidRPr="0085240D">
        <w:rPr>
          <w:rFonts w:ascii="Times New Roman" w:hAnsi="Times New Roman"/>
          <w:b/>
          <w:sz w:val="28"/>
          <w:szCs w:val="28"/>
        </w:rPr>
        <w:instrText xml:space="preserve"> =SUM(ABOVE) </w:instrText>
      </w:r>
      <w:r w:rsidR="00CA6C50" w:rsidRPr="00CA6C50">
        <w:rPr>
          <w:rFonts w:ascii="Times New Roman" w:hAnsi="Times New Roman"/>
          <w:b/>
          <w:sz w:val="28"/>
          <w:szCs w:val="28"/>
        </w:rPr>
        <w:fldChar w:fldCharType="separate"/>
      </w:r>
      <w:r w:rsidRPr="0085240D">
        <w:rPr>
          <w:rFonts w:ascii="Times New Roman" w:hAnsi="Times New Roman"/>
          <w:b/>
          <w:sz w:val="28"/>
          <w:szCs w:val="28"/>
        </w:rPr>
        <w:t>9742,34</w:t>
      </w:r>
      <w:r w:rsidR="00CA6C50" w:rsidRPr="0085240D">
        <w:rPr>
          <w:rFonts w:ascii="Times New Roman" w:hAnsi="Times New Roman"/>
          <w:sz w:val="28"/>
          <w:szCs w:val="28"/>
        </w:rPr>
        <w:fldChar w:fldCharType="end"/>
      </w:r>
      <w:r w:rsidRPr="0085240D">
        <w:rPr>
          <w:rFonts w:ascii="Times New Roman" w:hAnsi="Times New Roman"/>
          <w:sz w:val="28"/>
          <w:szCs w:val="28"/>
        </w:rPr>
        <w:t>тыс.</w:t>
      </w:r>
      <w:r w:rsidR="00CA6C50" w:rsidRPr="0085240D">
        <w:rPr>
          <w:rFonts w:ascii="Times New Roman" w:hAnsi="Times New Roman"/>
          <w:sz w:val="28"/>
          <w:szCs w:val="28"/>
        </w:rPr>
        <w:fldChar w:fldCharType="begin"/>
      </w:r>
      <w:r w:rsidRPr="0085240D">
        <w:rPr>
          <w:rFonts w:ascii="Times New Roman" w:hAnsi="Times New Roman"/>
          <w:sz w:val="28"/>
          <w:szCs w:val="28"/>
        </w:rPr>
        <w:instrText xml:space="preserve"> =SUM(ABOVE) </w:instrText>
      </w:r>
      <w:r w:rsidR="00CA6C50" w:rsidRPr="0085240D">
        <w:rPr>
          <w:rFonts w:ascii="Times New Roman" w:hAnsi="Times New Roman"/>
          <w:sz w:val="28"/>
          <w:szCs w:val="28"/>
        </w:rPr>
        <w:fldChar w:fldCharType="end"/>
      </w:r>
      <w:r w:rsidRPr="0085240D">
        <w:rPr>
          <w:rFonts w:ascii="Times New Roman" w:hAnsi="Times New Roman"/>
          <w:sz w:val="28"/>
          <w:szCs w:val="28"/>
        </w:rPr>
        <w:t>рублей или 70,0% от общего расхода бюджета сельского поселения.</w:t>
      </w:r>
    </w:p>
    <w:p w:rsidR="0085240D" w:rsidRDefault="0085240D" w:rsidP="00871F9E">
      <w:pPr>
        <w:pStyle w:val="ad"/>
        <w:jc w:val="both"/>
        <w:rPr>
          <w:rFonts w:ascii="Times New Roman" w:hAnsi="Times New Roman"/>
          <w:sz w:val="28"/>
          <w:szCs w:val="28"/>
        </w:rPr>
      </w:pPr>
      <w:r w:rsidRPr="0085240D">
        <w:rPr>
          <w:rFonts w:ascii="Times New Roman" w:hAnsi="Times New Roman"/>
          <w:sz w:val="28"/>
          <w:szCs w:val="28"/>
        </w:rPr>
        <w:t xml:space="preserve"> В первоначально утвержденном бюджете расходы планировались по восьми муниципальным  программам в сумме </w:t>
      </w:r>
      <w:r w:rsidR="00CA6C50" w:rsidRPr="00CA6C50">
        <w:rPr>
          <w:rFonts w:ascii="Times New Roman" w:hAnsi="Times New Roman"/>
          <w:b/>
          <w:sz w:val="28"/>
          <w:szCs w:val="28"/>
        </w:rPr>
        <w:fldChar w:fldCharType="begin"/>
      </w:r>
      <w:r w:rsidRPr="0085240D">
        <w:rPr>
          <w:rFonts w:ascii="Times New Roman" w:hAnsi="Times New Roman"/>
          <w:b/>
          <w:sz w:val="28"/>
          <w:szCs w:val="28"/>
        </w:rPr>
        <w:instrText xml:space="preserve"> =SUM(ABOVE) </w:instrText>
      </w:r>
      <w:r w:rsidR="00CA6C50" w:rsidRPr="00CA6C50">
        <w:rPr>
          <w:rFonts w:ascii="Times New Roman" w:hAnsi="Times New Roman"/>
          <w:b/>
          <w:sz w:val="28"/>
          <w:szCs w:val="28"/>
        </w:rPr>
        <w:fldChar w:fldCharType="separate"/>
      </w:r>
      <w:r w:rsidRPr="0085240D">
        <w:rPr>
          <w:rFonts w:ascii="Times New Roman" w:hAnsi="Times New Roman"/>
          <w:b/>
          <w:sz w:val="28"/>
          <w:szCs w:val="28"/>
        </w:rPr>
        <w:t>7405,29</w:t>
      </w:r>
      <w:r w:rsidR="00CA6C50" w:rsidRPr="0085240D">
        <w:rPr>
          <w:rFonts w:ascii="Times New Roman" w:hAnsi="Times New Roman"/>
          <w:sz w:val="28"/>
          <w:szCs w:val="28"/>
        </w:rPr>
        <w:fldChar w:fldCharType="end"/>
      </w:r>
      <w:r w:rsidRPr="0085240D">
        <w:rPr>
          <w:rFonts w:ascii="Times New Roman" w:hAnsi="Times New Roman"/>
          <w:sz w:val="28"/>
          <w:szCs w:val="28"/>
        </w:rPr>
        <w:t xml:space="preserve">тыс.рублей. </w:t>
      </w:r>
    </w:p>
    <w:p w:rsidR="00871F9E" w:rsidRPr="0085240D" w:rsidRDefault="00871F9E" w:rsidP="00871F9E">
      <w:pPr>
        <w:pStyle w:val="ad"/>
        <w:jc w:val="both"/>
        <w:rPr>
          <w:rFonts w:ascii="Times New Roman" w:hAnsi="Times New Roman"/>
          <w:sz w:val="28"/>
          <w:szCs w:val="28"/>
        </w:rPr>
      </w:pPr>
    </w:p>
    <w:p w:rsidR="00871F9E" w:rsidRDefault="0085240D" w:rsidP="00871F9E">
      <w:pPr>
        <w:pStyle w:val="ad"/>
        <w:jc w:val="center"/>
        <w:rPr>
          <w:rFonts w:ascii="Times New Roman" w:hAnsi="Times New Roman"/>
          <w:color w:val="FF0000"/>
          <w:sz w:val="28"/>
          <w:szCs w:val="28"/>
        </w:rPr>
      </w:pPr>
      <w:r w:rsidRPr="0085240D">
        <w:rPr>
          <w:rFonts w:ascii="Times New Roman" w:hAnsi="Times New Roman"/>
          <w:sz w:val="28"/>
          <w:szCs w:val="28"/>
        </w:rPr>
        <w:t>Сведения об объемах бюджетных ассигнований, выделенных на реализацию  муниципальных программ и их исполнение в 2021году</w:t>
      </w:r>
    </w:p>
    <w:p w:rsidR="00871F9E" w:rsidRDefault="00871F9E" w:rsidP="00871F9E">
      <w:pPr>
        <w:pStyle w:val="ad"/>
        <w:jc w:val="right"/>
        <w:rPr>
          <w:rFonts w:ascii="Times New Roman" w:hAnsi="Times New Roman"/>
          <w:color w:val="FF0000"/>
          <w:sz w:val="28"/>
          <w:szCs w:val="28"/>
        </w:rPr>
      </w:pPr>
    </w:p>
    <w:p w:rsidR="0085240D" w:rsidRPr="00871F9E" w:rsidRDefault="0085240D" w:rsidP="00871F9E">
      <w:pPr>
        <w:pStyle w:val="ad"/>
        <w:jc w:val="right"/>
        <w:rPr>
          <w:rFonts w:ascii="Times New Roman" w:hAnsi="Times New Roman"/>
          <w:sz w:val="28"/>
          <w:szCs w:val="28"/>
        </w:rPr>
      </w:pPr>
      <w:r w:rsidRPr="00871F9E">
        <w:rPr>
          <w:rFonts w:ascii="Times New Roman" w:hAnsi="Times New Roman"/>
          <w:sz w:val="28"/>
          <w:szCs w:val="28"/>
        </w:rPr>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134"/>
        <w:gridCol w:w="992"/>
        <w:gridCol w:w="1134"/>
        <w:gridCol w:w="958"/>
      </w:tblGrid>
      <w:tr w:rsidR="0085240D" w:rsidRPr="0085240D" w:rsidTr="0085240D">
        <w:trPr>
          <w:trHeight w:val="1313"/>
        </w:trPr>
        <w:tc>
          <w:tcPr>
            <w:tcW w:w="2977" w:type="dxa"/>
            <w:tcBorders>
              <w:top w:val="single" w:sz="4" w:space="0" w:color="auto"/>
              <w:left w:val="single" w:sz="4" w:space="0" w:color="auto"/>
              <w:bottom w:val="single" w:sz="4" w:space="0" w:color="auto"/>
              <w:right w:val="single" w:sz="4" w:space="0" w:color="auto"/>
            </w:tcBorders>
            <w:vAlign w:val="center"/>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кцср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 xml:space="preserve">Утверждено бюджетом </w:t>
            </w:r>
          </w:p>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 xml:space="preserve">Решение </w:t>
            </w:r>
          </w:p>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  24 от    25.12.2020г.(тыс.руб.)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Уточненный бюджет Решение №  27 от 30.12.2021г.</w:t>
            </w:r>
          </w:p>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(тыс.руб.)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Исполнено    (тыс.руб.)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Отклонение (тыс.руб.)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Исполнение %</w:t>
            </w:r>
          </w:p>
        </w:tc>
      </w:tr>
      <w:tr w:rsidR="0085240D" w:rsidRPr="0085240D" w:rsidTr="0085240D">
        <w:trPr>
          <w:trHeight w:val="206"/>
        </w:trPr>
        <w:tc>
          <w:tcPr>
            <w:tcW w:w="9605" w:type="dxa"/>
            <w:gridSpan w:val="7"/>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b/>
                <w:sz w:val="20"/>
                <w:szCs w:val="20"/>
              </w:rPr>
            </w:pPr>
            <w:r w:rsidRPr="00871F9E">
              <w:rPr>
                <w:rFonts w:ascii="Times New Roman" w:hAnsi="Times New Roman"/>
                <w:b/>
                <w:sz w:val="20"/>
                <w:szCs w:val="20"/>
              </w:rPr>
              <w:t>муниципальные программы</w:t>
            </w:r>
          </w:p>
        </w:tc>
      </w:tr>
      <w:tr w:rsidR="0085240D" w:rsidRPr="0085240D" w:rsidTr="0085240D">
        <w:trPr>
          <w:trHeight w:val="1312"/>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"Комплексное развитие систем коммунальной инфраструктуры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09.0.00.00000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468,55</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569,92</w:t>
            </w:r>
          </w:p>
        </w:tc>
        <w:tc>
          <w:tcPr>
            <w:tcW w:w="992"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569,92</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100</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 xml:space="preserve">18.0.00.00000  </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855,61</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1229,78</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1229,78</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100</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"Развитие физической культуры и спорта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20.0.00.00000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"Повышение безопасности дорожного движения и создание безопасных условий для условий для движения пешеходов в</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 xml:space="preserve">24.0.00.00000  </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450,00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199,61</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199,61</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100</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 xml:space="preserve">25.0.00.00000  </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935,20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1079,34</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1079,34</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100</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"Эффективное использование и распоряжение муниципальным имуществом, оценка недвижимости, мероприятия по землеустройству и землепользованию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39.0.00.00000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112,26</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112,26</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100</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"Развитие сферы культуры в Варненском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63.0.00.00000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3081,07</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3905,51</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3672,26</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233,25</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94,0</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"Создание и содержание мест (площадок) накопления твердых коммунальных отходов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 xml:space="preserve">64.0.00.00000  </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257,70</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257,70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100</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"Благоустройство территории Катенинского сельского поселения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 xml:space="preserve">80.0.00.00000  </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1389,86</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2147,80</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1584,56</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563,24</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73,8</w:t>
            </w:r>
          </w:p>
        </w:tc>
      </w:tr>
      <w:tr w:rsidR="0085240D" w:rsidRPr="0085240D" w:rsidTr="0085240D">
        <w:trPr>
          <w:trHeight w:val="206"/>
        </w:trPr>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Муниципальная программа "Развитие дорожного хозяйства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65.0.00.00000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240,42</w:t>
            </w:r>
          </w:p>
        </w:tc>
        <w:tc>
          <w:tcPr>
            <w:tcW w:w="992"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240,42</w:t>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sz w:val="20"/>
                <w:szCs w:val="20"/>
              </w:rPr>
            </w:pPr>
            <w:r w:rsidRPr="00871F9E">
              <w:rPr>
                <w:rFonts w:ascii="Times New Roman" w:hAnsi="Times New Roman"/>
                <w:sz w:val="20"/>
                <w:szCs w:val="20"/>
              </w:rPr>
              <w:t>100</w:t>
            </w:r>
          </w:p>
        </w:tc>
      </w:tr>
      <w:tr w:rsidR="0085240D" w:rsidRPr="0085240D" w:rsidTr="0085240D">
        <w:tc>
          <w:tcPr>
            <w:tcW w:w="2977"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b/>
                <w:sz w:val="20"/>
                <w:szCs w:val="20"/>
              </w:rPr>
            </w:pPr>
            <w:r w:rsidRPr="00871F9E">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85240D" w:rsidRPr="00871F9E" w:rsidRDefault="0085240D" w:rsidP="0085240D">
            <w:pPr>
              <w:pStyle w:val="ad"/>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CA6C50" w:rsidP="0085240D">
            <w:pPr>
              <w:pStyle w:val="ad"/>
              <w:rPr>
                <w:rFonts w:ascii="Times New Roman" w:hAnsi="Times New Roman"/>
                <w:b/>
                <w:sz w:val="20"/>
                <w:szCs w:val="20"/>
              </w:rPr>
            </w:pPr>
            <w:r w:rsidRPr="00CA6C50">
              <w:rPr>
                <w:rFonts w:ascii="Times New Roman" w:hAnsi="Times New Roman"/>
                <w:b/>
                <w:sz w:val="20"/>
                <w:szCs w:val="20"/>
              </w:rPr>
              <w:fldChar w:fldCharType="begin"/>
            </w:r>
            <w:r w:rsidR="0085240D" w:rsidRPr="00871F9E">
              <w:rPr>
                <w:rFonts w:ascii="Times New Roman" w:hAnsi="Times New Roman"/>
                <w:b/>
                <w:sz w:val="20"/>
                <w:szCs w:val="20"/>
              </w:rPr>
              <w:instrText xml:space="preserve"> =SUM(ABOVE) </w:instrText>
            </w:r>
            <w:r w:rsidRPr="00CA6C50">
              <w:rPr>
                <w:rFonts w:ascii="Times New Roman" w:hAnsi="Times New Roman"/>
                <w:b/>
                <w:sz w:val="20"/>
                <w:szCs w:val="20"/>
              </w:rPr>
              <w:fldChar w:fldCharType="separate"/>
            </w:r>
            <w:r w:rsidR="0085240D" w:rsidRPr="00871F9E">
              <w:rPr>
                <w:rFonts w:ascii="Times New Roman" w:hAnsi="Times New Roman"/>
                <w:b/>
                <w:sz w:val="20"/>
                <w:szCs w:val="20"/>
              </w:rPr>
              <w:t>7405,29</w:t>
            </w:r>
            <w:r w:rsidRPr="00871F9E">
              <w:rPr>
                <w:rFonts w:ascii="Times New Roman" w:hAnsi="Times New Roman"/>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CA6C50" w:rsidP="0085240D">
            <w:pPr>
              <w:pStyle w:val="ad"/>
              <w:rPr>
                <w:rFonts w:ascii="Times New Roman" w:hAnsi="Times New Roman"/>
                <w:b/>
                <w:sz w:val="20"/>
                <w:szCs w:val="20"/>
              </w:rPr>
            </w:pPr>
            <w:r w:rsidRPr="00CA6C50">
              <w:rPr>
                <w:rFonts w:ascii="Times New Roman" w:hAnsi="Times New Roman"/>
                <w:b/>
                <w:sz w:val="20"/>
                <w:szCs w:val="20"/>
              </w:rPr>
              <w:fldChar w:fldCharType="begin"/>
            </w:r>
            <w:r w:rsidR="0085240D" w:rsidRPr="00871F9E">
              <w:rPr>
                <w:rFonts w:ascii="Times New Roman" w:hAnsi="Times New Roman"/>
                <w:b/>
                <w:sz w:val="20"/>
                <w:szCs w:val="20"/>
              </w:rPr>
              <w:instrText xml:space="preserve"> =SUM(ABOVE) </w:instrText>
            </w:r>
            <w:r w:rsidRPr="00CA6C50">
              <w:rPr>
                <w:rFonts w:ascii="Times New Roman" w:hAnsi="Times New Roman"/>
                <w:b/>
                <w:sz w:val="20"/>
                <w:szCs w:val="20"/>
              </w:rPr>
              <w:fldChar w:fldCharType="separate"/>
            </w:r>
            <w:r w:rsidR="0085240D" w:rsidRPr="00871F9E">
              <w:rPr>
                <w:rFonts w:ascii="Times New Roman" w:hAnsi="Times New Roman"/>
                <w:b/>
                <w:sz w:val="20"/>
                <w:szCs w:val="20"/>
              </w:rPr>
              <w:t>9742,34</w:t>
            </w:r>
            <w:r w:rsidRPr="00871F9E">
              <w:rPr>
                <w:rFonts w:ascii="Times New Roman" w:hAnsi="Times New Roman"/>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85240D" w:rsidRPr="00871F9E" w:rsidRDefault="00CA6C50" w:rsidP="0085240D">
            <w:pPr>
              <w:pStyle w:val="ad"/>
              <w:rPr>
                <w:rFonts w:ascii="Times New Roman" w:hAnsi="Times New Roman"/>
                <w:b/>
                <w:sz w:val="20"/>
                <w:szCs w:val="20"/>
              </w:rPr>
            </w:pPr>
            <w:r w:rsidRPr="00CA6C50">
              <w:rPr>
                <w:rFonts w:ascii="Times New Roman" w:hAnsi="Times New Roman"/>
                <w:b/>
                <w:sz w:val="20"/>
                <w:szCs w:val="20"/>
              </w:rPr>
              <w:fldChar w:fldCharType="begin"/>
            </w:r>
            <w:r w:rsidR="0085240D" w:rsidRPr="00871F9E">
              <w:rPr>
                <w:rFonts w:ascii="Times New Roman" w:hAnsi="Times New Roman"/>
                <w:b/>
                <w:sz w:val="20"/>
                <w:szCs w:val="20"/>
              </w:rPr>
              <w:instrText xml:space="preserve"> =SUM(ABOVE) </w:instrText>
            </w:r>
            <w:r w:rsidRPr="00CA6C50">
              <w:rPr>
                <w:rFonts w:ascii="Times New Roman" w:hAnsi="Times New Roman"/>
                <w:b/>
                <w:sz w:val="20"/>
                <w:szCs w:val="20"/>
              </w:rPr>
              <w:fldChar w:fldCharType="separate"/>
            </w:r>
            <w:r w:rsidR="0085240D" w:rsidRPr="00871F9E">
              <w:rPr>
                <w:rFonts w:ascii="Times New Roman" w:hAnsi="Times New Roman"/>
                <w:b/>
                <w:sz w:val="20"/>
                <w:szCs w:val="20"/>
              </w:rPr>
              <w:t>8945,85</w:t>
            </w:r>
            <w:r w:rsidRPr="00871F9E">
              <w:rPr>
                <w:rFonts w:ascii="Times New Roman" w:hAnsi="Times New Roman"/>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b/>
                <w:sz w:val="20"/>
                <w:szCs w:val="20"/>
              </w:rPr>
            </w:pPr>
            <w:r w:rsidRPr="00871F9E">
              <w:rPr>
                <w:rFonts w:ascii="Times New Roman" w:hAnsi="Times New Roman"/>
                <w:b/>
                <w:sz w:val="20"/>
                <w:szCs w:val="20"/>
              </w:rPr>
              <w:t>796,49</w:t>
            </w:r>
          </w:p>
        </w:tc>
        <w:tc>
          <w:tcPr>
            <w:tcW w:w="958" w:type="dxa"/>
            <w:tcBorders>
              <w:top w:val="single" w:sz="4" w:space="0" w:color="auto"/>
              <w:left w:val="single" w:sz="4" w:space="0" w:color="auto"/>
              <w:bottom w:val="single" w:sz="4" w:space="0" w:color="auto"/>
              <w:right w:val="single" w:sz="4" w:space="0" w:color="auto"/>
            </w:tcBorders>
            <w:hideMark/>
          </w:tcPr>
          <w:p w:rsidR="0085240D" w:rsidRPr="00871F9E" w:rsidRDefault="0085240D" w:rsidP="0085240D">
            <w:pPr>
              <w:pStyle w:val="ad"/>
              <w:rPr>
                <w:rFonts w:ascii="Times New Roman" w:hAnsi="Times New Roman"/>
                <w:b/>
                <w:sz w:val="20"/>
                <w:szCs w:val="20"/>
              </w:rPr>
            </w:pPr>
            <w:r w:rsidRPr="00871F9E">
              <w:rPr>
                <w:rFonts w:ascii="Times New Roman" w:hAnsi="Times New Roman"/>
                <w:b/>
                <w:sz w:val="20"/>
                <w:szCs w:val="20"/>
              </w:rPr>
              <w:t>91,8</w:t>
            </w:r>
          </w:p>
        </w:tc>
      </w:tr>
    </w:tbl>
    <w:p w:rsidR="0085240D" w:rsidRPr="00871F9E" w:rsidRDefault="0085240D" w:rsidP="00871F9E">
      <w:pPr>
        <w:pStyle w:val="ad"/>
        <w:jc w:val="both"/>
        <w:rPr>
          <w:rFonts w:ascii="Times New Roman" w:hAnsi="Times New Roman"/>
          <w:sz w:val="28"/>
          <w:szCs w:val="28"/>
        </w:rPr>
      </w:pPr>
      <w:r w:rsidRPr="0085240D">
        <w:rPr>
          <w:rFonts w:ascii="Times New Roman" w:hAnsi="Times New Roman"/>
          <w:color w:val="FF0000"/>
          <w:sz w:val="28"/>
          <w:szCs w:val="28"/>
        </w:rPr>
        <w:t xml:space="preserve">       </w:t>
      </w:r>
      <w:r w:rsidRPr="00871F9E">
        <w:rPr>
          <w:rFonts w:ascii="Times New Roman" w:hAnsi="Times New Roman"/>
          <w:sz w:val="28"/>
          <w:szCs w:val="28"/>
        </w:rPr>
        <w:t>Наибольший удельный вес в структуре исполненных программ  поселения занимают  муниципальные программы:</w:t>
      </w:r>
    </w:p>
    <w:p w:rsidR="0085240D" w:rsidRPr="00871F9E" w:rsidRDefault="0085240D" w:rsidP="00871F9E">
      <w:pPr>
        <w:pStyle w:val="ad"/>
        <w:jc w:val="both"/>
        <w:rPr>
          <w:rFonts w:ascii="Times New Roman" w:hAnsi="Times New Roman"/>
          <w:sz w:val="28"/>
          <w:szCs w:val="28"/>
        </w:rPr>
      </w:pPr>
      <w:r w:rsidRPr="00871F9E">
        <w:rPr>
          <w:rFonts w:ascii="Times New Roman" w:hAnsi="Times New Roman"/>
          <w:sz w:val="28"/>
          <w:szCs w:val="28"/>
        </w:rPr>
        <w:t>-Муниципальная программа "Развитие сферы культуры в Варненском муниципальном районе", исполнение которой составляет 3672,26 тыс. рублей или 41,1% от всех программных мероприятий;</w:t>
      </w:r>
    </w:p>
    <w:p w:rsidR="0085240D" w:rsidRPr="00871F9E" w:rsidRDefault="0085240D" w:rsidP="00871F9E">
      <w:pPr>
        <w:pStyle w:val="ad"/>
        <w:jc w:val="both"/>
        <w:rPr>
          <w:rFonts w:ascii="Times New Roman" w:hAnsi="Times New Roman"/>
          <w:b/>
          <w:bCs/>
          <w:sz w:val="28"/>
          <w:szCs w:val="28"/>
        </w:rPr>
      </w:pPr>
      <w:r w:rsidRPr="00871F9E">
        <w:rPr>
          <w:rFonts w:ascii="Times New Roman" w:hAnsi="Times New Roman"/>
          <w:sz w:val="28"/>
          <w:szCs w:val="28"/>
        </w:rPr>
        <w:t>-Муниципальная программа "Снижение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исполнение которой составляет 1079,34тыс. рублей или 12,1% от всех программных мероприятий;</w:t>
      </w:r>
    </w:p>
    <w:p w:rsidR="0085240D" w:rsidRPr="00871F9E" w:rsidRDefault="0085240D" w:rsidP="00871F9E">
      <w:pPr>
        <w:pStyle w:val="ad"/>
        <w:jc w:val="both"/>
        <w:rPr>
          <w:rFonts w:ascii="Times New Roman" w:hAnsi="Times New Roman"/>
          <w:b/>
          <w:bCs/>
          <w:sz w:val="28"/>
          <w:szCs w:val="28"/>
        </w:rPr>
      </w:pPr>
      <w:r w:rsidRPr="00871F9E">
        <w:rPr>
          <w:rFonts w:ascii="Times New Roman" w:hAnsi="Times New Roman"/>
          <w:sz w:val="28"/>
          <w:szCs w:val="28"/>
        </w:rPr>
        <w:t xml:space="preserve"> - Муниципальная программа "Благоустройство территории Катенинского сельского поселения Варненского муниципального района Челябинской области", исполнение которой составляет 1584,56тыс. рублей или 17,7% от всех программных мероприятий.</w:t>
      </w:r>
    </w:p>
    <w:p w:rsidR="0085240D" w:rsidRPr="00871F9E" w:rsidRDefault="0085240D" w:rsidP="00871F9E">
      <w:pPr>
        <w:pStyle w:val="ad"/>
        <w:jc w:val="both"/>
        <w:rPr>
          <w:rFonts w:ascii="Times New Roman" w:hAnsi="Times New Roman"/>
          <w:sz w:val="28"/>
          <w:szCs w:val="28"/>
        </w:rPr>
      </w:pPr>
      <w:r w:rsidRPr="00871F9E">
        <w:rPr>
          <w:rFonts w:ascii="Times New Roman" w:hAnsi="Times New Roman"/>
          <w:sz w:val="28"/>
          <w:szCs w:val="28"/>
        </w:rPr>
        <w:t xml:space="preserve">  За 2021год исполнение всех муниципальных программ составило 91,8%.   </w:t>
      </w:r>
    </w:p>
    <w:p w:rsidR="0085240D" w:rsidRPr="0085240D" w:rsidRDefault="0085240D" w:rsidP="0085240D">
      <w:pPr>
        <w:pStyle w:val="ad"/>
        <w:jc w:val="both"/>
        <w:rPr>
          <w:rFonts w:ascii="Times New Roman" w:hAnsi="Times New Roman"/>
          <w:b/>
          <w:color w:val="FF0000"/>
          <w:sz w:val="28"/>
          <w:szCs w:val="28"/>
        </w:rPr>
      </w:pPr>
    </w:p>
    <w:p w:rsidR="0085240D" w:rsidRPr="00871F9E" w:rsidRDefault="0085240D" w:rsidP="00871F9E">
      <w:pPr>
        <w:pStyle w:val="ad"/>
        <w:jc w:val="center"/>
        <w:rPr>
          <w:rFonts w:ascii="Times New Roman" w:hAnsi="Times New Roman"/>
          <w:b/>
          <w:sz w:val="24"/>
          <w:szCs w:val="24"/>
        </w:rPr>
      </w:pPr>
      <w:r w:rsidRPr="00871F9E">
        <w:rPr>
          <w:rFonts w:ascii="Times New Roman" w:hAnsi="Times New Roman"/>
          <w:b/>
          <w:sz w:val="24"/>
          <w:szCs w:val="24"/>
        </w:rPr>
        <w:t>Сведения об объемах бюджетных ассигнований, выделенных на реализацию  национальных проектов  и их исполнение в 2021году</w:t>
      </w:r>
    </w:p>
    <w:p w:rsidR="0085240D" w:rsidRPr="00871F9E" w:rsidRDefault="0085240D" w:rsidP="00871F9E">
      <w:pPr>
        <w:pStyle w:val="ad"/>
        <w:jc w:val="right"/>
        <w:rPr>
          <w:rFonts w:ascii="Times New Roman" w:hAnsi="Times New Roman"/>
          <w:sz w:val="28"/>
          <w:szCs w:val="28"/>
        </w:rPr>
      </w:pPr>
      <w:r w:rsidRPr="00871F9E">
        <w:rPr>
          <w:rFonts w:ascii="Times New Roman" w:hAnsi="Times New Roman"/>
          <w:sz w:val="28"/>
          <w:szCs w:val="28"/>
        </w:rPr>
        <w:t>Таблица №5, рублей</w:t>
      </w:r>
    </w:p>
    <w:tbl>
      <w:tblPr>
        <w:tblW w:w="9796" w:type="dxa"/>
        <w:tblInd w:w="93" w:type="dxa"/>
        <w:tblLayout w:type="fixed"/>
        <w:tblLook w:val="04A0"/>
      </w:tblPr>
      <w:tblGrid>
        <w:gridCol w:w="582"/>
        <w:gridCol w:w="1418"/>
        <w:gridCol w:w="1276"/>
        <w:gridCol w:w="850"/>
        <w:gridCol w:w="567"/>
        <w:gridCol w:w="992"/>
        <w:gridCol w:w="851"/>
        <w:gridCol w:w="850"/>
        <w:gridCol w:w="567"/>
        <w:gridCol w:w="993"/>
        <w:gridCol w:w="850"/>
      </w:tblGrid>
      <w:tr w:rsidR="0085240D" w:rsidRPr="00871F9E" w:rsidTr="0085240D">
        <w:trPr>
          <w:trHeight w:val="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Наименование</w:t>
            </w:r>
          </w:p>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Национального проекта/</w:t>
            </w:r>
          </w:p>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федерального проекта/</w:t>
            </w:r>
          </w:p>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КФСР/</w:t>
            </w:r>
          </w:p>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КЦСР</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Уточненный план</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Исполнено</w:t>
            </w:r>
          </w:p>
        </w:tc>
      </w:tr>
      <w:tr w:rsidR="0085240D" w:rsidRPr="00871F9E" w:rsidTr="0085240D">
        <w:trPr>
          <w:trHeight w:val="136"/>
        </w:trPr>
        <w:tc>
          <w:tcPr>
            <w:tcW w:w="582" w:type="dxa"/>
            <w:vMerge/>
            <w:tcBorders>
              <w:top w:val="single" w:sz="4" w:space="0" w:color="auto"/>
              <w:left w:val="single" w:sz="4" w:space="0" w:color="auto"/>
              <w:bottom w:val="single" w:sz="4" w:space="0" w:color="000000"/>
              <w:right w:val="single" w:sz="4" w:space="0" w:color="auto"/>
            </w:tcBorders>
            <w:hideMark/>
          </w:tcPr>
          <w:p w:rsidR="0085240D" w:rsidRPr="00871F9E" w:rsidRDefault="0085240D" w:rsidP="0085240D">
            <w:pPr>
              <w:pStyle w:val="ad"/>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tcPr>
          <w:p w:rsidR="0085240D" w:rsidRPr="00871F9E" w:rsidRDefault="0085240D" w:rsidP="0085240D">
            <w:pPr>
              <w:pStyle w:val="ad"/>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hideMark/>
          </w:tcPr>
          <w:p w:rsidR="0085240D" w:rsidRPr="00871F9E" w:rsidRDefault="0085240D" w:rsidP="0085240D">
            <w:pPr>
              <w:pStyle w:val="ad"/>
              <w:jc w:val="both"/>
              <w:rPr>
                <w:rFonts w:ascii="Times New Roman" w:hAnsi="Times New Roman"/>
                <w:sz w:val="18"/>
                <w:szCs w:val="18"/>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в том числе за счет средств</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в том числе за счет средств</w:t>
            </w:r>
          </w:p>
        </w:tc>
      </w:tr>
      <w:tr w:rsidR="0085240D" w:rsidRPr="00871F9E" w:rsidTr="0085240D">
        <w:trPr>
          <w:trHeight w:val="717"/>
        </w:trPr>
        <w:tc>
          <w:tcPr>
            <w:tcW w:w="582" w:type="dxa"/>
            <w:vMerge/>
            <w:tcBorders>
              <w:top w:val="single" w:sz="4" w:space="0" w:color="auto"/>
              <w:left w:val="single" w:sz="4" w:space="0" w:color="auto"/>
              <w:bottom w:val="single" w:sz="4" w:space="0" w:color="000000"/>
              <w:right w:val="single" w:sz="4" w:space="0" w:color="auto"/>
            </w:tcBorders>
            <w:hideMark/>
          </w:tcPr>
          <w:p w:rsidR="0085240D" w:rsidRPr="00871F9E" w:rsidRDefault="0085240D" w:rsidP="0085240D">
            <w:pPr>
              <w:pStyle w:val="ad"/>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tcPr>
          <w:p w:rsidR="0085240D" w:rsidRPr="00871F9E" w:rsidRDefault="0085240D" w:rsidP="0085240D">
            <w:pPr>
              <w:pStyle w:val="ad"/>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hideMark/>
          </w:tcPr>
          <w:p w:rsidR="0085240D" w:rsidRPr="00871F9E" w:rsidRDefault="0085240D" w:rsidP="0085240D">
            <w:pPr>
              <w:pStyle w:val="ad"/>
              <w:jc w:val="both"/>
              <w:rPr>
                <w:rFonts w:ascii="Times New Roman" w:hAnsi="Times New Roman"/>
                <w:sz w:val="18"/>
                <w:szCs w:val="18"/>
              </w:rPr>
            </w:pPr>
          </w:p>
        </w:tc>
        <w:tc>
          <w:tcPr>
            <w:tcW w:w="850" w:type="dxa"/>
            <w:vMerge/>
            <w:tcBorders>
              <w:top w:val="nil"/>
              <w:left w:val="single" w:sz="4" w:space="0" w:color="auto"/>
              <w:bottom w:val="single" w:sz="4" w:space="0" w:color="000000"/>
              <w:right w:val="single" w:sz="4" w:space="0" w:color="auto"/>
            </w:tcBorders>
            <w:hideMark/>
          </w:tcPr>
          <w:p w:rsidR="0085240D" w:rsidRPr="00871F9E" w:rsidRDefault="0085240D" w:rsidP="0085240D">
            <w:pPr>
              <w:pStyle w:val="ad"/>
              <w:jc w:val="both"/>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федерального бюджета</w:t>
            </w:r>
          </w:p>
        </w:tc>
        <w:tc>
          <w:tcPr>
            <w:tcW w:w="992" w:type="dxa"/>
            <w:tcBorders>
              <w:top w:val="nil"/>
              <w:left w:val="nil"/>
              <w:bottom w:val="single" w:sz="4" w:space="0" w:color="auto"/>
              <w:right w:val="single" w:sz="4" w:space="0" w:color="auto"/>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областного бюджета</w:t>
            </w:r>
          </w:p>
        </w:tc>
        <w:tc>
          <w:tcPr>
            <w:tcW w:w="851" w:type="dxa"/>
            <w:tcBorders>
              <w:top w:val="nil"/>
              <w:left w:val="nil"/>
              <w:bottom w:val="single" w:sz="4" w:space="0" w:color="auto"/>
              <w:right w:val="single" w:sz="4" w:space="0" w:color="auto"/>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 xml:space="preserve">Местного бюджета </w:t>
            </w:r>
          </w:p>
        </w:tc>
        <w:tc>
          <w:tcPr>
            <w:tcW w:w="850" w:type="dxa"/>
            <w:vMerge/>
            <w:tcBorders>
              <w:top w:val="nil"/>
              <w:left w:val="single" w:sz="4" w:space="0" w:color="auto"/>
              <w:bottom w:val="single" w:sz="4" w:space="0" w:color="000000"/>
              <w:right w:val="single" w:sz="4" w:space="0" w:color="auto"/>
            </w:tcBorders>
            <w:hideMark/>
          </w:tcPr>
          <w:p w:rsidR="0085240D" w:rsidRPr="00871F9E" w:rsidRDefault="0085240D" w:rsidP="0085240D">
            <w:pPr>
              <w:pStyle w:val="ad"/>
              <w:jc w:val="both"/>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федерального бюджета</w:t>
            </w:r>
          </w:p>
        </w:tc>
        <w:tc>
          <w:tcPr>
            <w:tcW w:w="993" w:type="dxa"/>
            <w:tcBorders>
              <w:top w:val="nil"/>
              <w:left w:val="nil"/>
              <w:bottom w:val="single" w:sz="4" w:space="0" w:color="auto"/>
              <w:right w:val="single" w:sz="4" w:space="0" w:color="auto"/>
            </w:tcBorders>
            <w:shd w:val="clear" w:color="auto" w:fill="auto"/>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областного бюджета</w:t>
            </w:r>
          </w:p>
        </w:tc>
        <w:tc>
          <w:tcPr>
            <w:tcW w:w="850" w:type="dxa"/>
            <w:tcBorders>
              <w:top w:val="nil"/>
              <w:left w:val="nil"/>
              <w:bottom w:val="single" w:sz="4" w:space="0" w:color="auto"/>
              <w:right w:val="single" w:sz="4" w:space="0" w:color="auto"/>
            </w:tcBorders>
            <w:shd w:val="clear" w:color="auto" w:fill="auto"/>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 xml:space="preserve">местного бюджета </w:t>
            </w:r>
          </w:p>
        </w:tc>
      </w:tr>
      <w:tr w:rsidR="0085240D" w:rsidRPr="00871F9E" w:rsidTr="0085240D">
        <w:trPr>
          <w:cantSplit/>
          <w:trHeight w:val="230"/>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3 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8"/>
                <w:szCs w:val="18"/>
              </w:rPr>
            </w:pPr>
            <w:r w:rsidRPr="00871F9E">
              <w:rPr>
                <w:rFonts w:ascii="Times New Roman" w:hAnsi="Times New Roman"/>
                <w:sz w:val="18"/>
                <w:szCs w:val="18"/>
              </w:rPr>
              <w:t>11</w:t>
            </w:r>
          </w:p>
        </w:tc>
      </w:tr>
      <w:tr w:rsidR="0085240D" w:rsidRPr="00871F9E" w:rsidTr="0085240D">
        <w:trPr>
          <w:trHeight w:val="1795"/>
        </w:trPr>
        <w:tc>
          <w:tcPr>
            <w:tcW w:w="582" w:type="dxa"/>
            <w:tcBorders>
              <w:top w:val="nil"/>
              <w:left w:val="single" w:sz="4" w:space="0" w:color="auto"/>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2</w:t>
            </w:r>
          </w:p>
        </w:tc>
        <w:tc>
          <w:tcPr>
            <w:tcW w:w="1418" w:type="dxa"/>
            <w:tcBorders>
              <w:top w:val="nil"/>
              <w:left w:val="single" w:sz="4" w:space="0" w:color="auto"/>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 xml:space="preserve">Нац. проект </w:t>
            </w:r>
          </w:p>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 xml:space="preserve">«Экология» / </w:t>
            </w:r>
            <w:hyperlink r:id="rId9" w:anchor="/document/72150168/entry/420" w:history="1">
              <w:r w:rsidRPr="00871F9E">
                <w:rPr>
                  <w:rStyle w:val="af1"/>
                  <w:rFonts w:ascii="Times New Roman" w:hAnsi="Times New Roman"/>
                  <w:color w:val="auto"/>
                  <w:sz w:val="16"/>
                  <w:szCs w:val="16"/>
                </w:rPr>
                <w:t>Федеральный проект</w:t>
              </w:r>
            </w:hyperlink>
            <w:r w:rsidRPr="00871F9E">
              <w:rPr>
                <w:rFonts w:ascii="Times New Roman" w:hAnsi="Times New Roman"/>
                <w:sz w:val="16"/>
                <w:szCs w:val="16"/>
              </w:rPr>
              <w:t> "Комплексная система обращения с твердыми коммунальными отходами"</w:t>
            </w:r>
          </w:p>
        </w:tc>
        <w:tc>
          <w:tcPr>
            <w:tcW w:w="1276" w:type="dxa"/>
            <w:tcBorders>
              <w:top w:val="nil"/>
              <w:left w:val="nil"/>
              <w:bottom w:val="single" w:sz="4" w:space="0" w:color="auto"/>
              <w:right w:val="single" w:sz="4" w:space="0" w:color="auto"/>
            </w:tcBorders>
            <w:shd w:val="clear" w:color="auto" w:fill="auto"/>
            <w:vAlign w:val="bottom"/>
          </w:tcPr>
          <w:p w:rsidR="0085240D" w:rsidRPr="00871F9E" w:rsidRDefault="0085240D" w:rsidP="00871F9E">
            <w:pPr>
              <w:pStyle w:val="ad"/>
              <w:ind w:left="-108"/>
              <w:jc w:val="both"/>
              <w:rPr>
                <w:rFonts w:ascii="Times New Roman" w:hAnsi="Times New Roman"/>
                <w:sz w:val="16"/>
                <w:szCs w:val="16"/>
              </w:rPr>
            </w:pPr>
            <w:r w:rsidRPr="00871F9E">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tcPr>
          <w:p w:rsidR="0085240D" w:rsidRPr="00871F9E" w:rsidRDefault="0085240D" w:rsidP="00871F9E">
            <w:pPr>
              <w:pStyle w:val="ad"/>
              <w:ind w:left="-108"/>
              <w:jc w:val="both"/>
              <w:rPr>
                <w:rFonts w:ascii="Times New Roman" w:hAnsi="Times New Roman"/>
                <w:sz w:val="16"/>
                <w:szCs w:val="16"/>
              </w:rPr>
            </w:pPr>
            <w:r w:rsidRPr="00871F9E">
              <w:rPr>
                <w:rFonts w:ascii="Times New Roman" w:hAnsi="Times New Roman"/>
                <w:sz w:val="16"/>
                <w:szCs w:val="16"/>
              </w:rPr>
              <w:t>257696,00</w:t>
            </w:r>
          </w:p>
        </w:tc>
        <w:tc>
          <w:tcPr>
            <w:tcW w:w="567" w:type="dxa"/>
            <w:tcBorders>
              <w:top w:val="nil"/>
              <w:left w:val="nil"/>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243966,00</w:t>
            </w:r>
          </w:p>
        </w:tc>
        <w:tc>
          <w:tcPr>
            <w:tcW w:w="851" w:type="dxa"/>
            <w:tcBorders>
              <w:top w:val="nil"/>
              <w:left w:val="nil"/>
              <w:bottom w:val="single" w:sz="4" w:space="0" w:color="auto"/>
              <w:right w:val="single" w:sz="4" w:space="0" w:color="auto"/>
            </w:tcBorders>
            <w:shd w:val="clear" w:color="auto" w:fill="auto"/>
            <w:vAlign w:val="bottom"/>
          </w:tcPr>
          <w:p w:rsidR="0085240D" w:rsidRPr="00871F9E" w:rsidRDefault="0085240D" w:rsidP="00871F9E">
            <w:pPr>
              <w:pStyle w:val="ad"/>
              <w:ind w:left="-108"/>
              <w:jc w:val="both"/>
              <w:rPr>
                <w:rFonts w:ascii="Times New Roman" w:hAnsi="Times New Roman"/>
                <w:sz w:val="16"/>
                <w:szCs w:val="16"/>
              </w:rPr>
            </w:pPr>
            <w:r w:rsidRPr="00871F9E">
              <w:rPr>
                <w:rFonts w:ascii="Times New Roman" w:hAnsi="Times New Roman"/>
                <w:sz w:val="16"/>
                <w:szCs w:val="16"/>
              </w:rPr>
              <w:t>13730,00</w:t>
            </w:r>
          </w:p>
        </w:tc>
        <w:tc>
          <w:tcPr>
            <w:tcW w:w="850" w:type="dxa"/>
            <w:tcBorders>
              <w:top w:val="nil"/>
              <w:left w:val="nil"/>
              <w:bottom w:val="single" w:sz="4" w:space="0" w:color="auto"/>
              <w:right w:val="single" w:sz="4" w:space="0" w:color="auto"/>
            </w:tcBorders>
            <w:shd w:val="clear" w:color="auto" w:fill="auto"/>
            <w:vAlign w:val="bottom"/>
          </w:tcPr>
          <w:p w:rsidR="0085240D" w:rsidRPr="00871F9E" w:rsidRDefault="0085240D" w:rsidP="00871F9E">
            <w:pPr>
              <w:pStyle w:val="ad"/>
              <w:ind w:left="-108"/>
              <w:jc w:val="both"/>
              <w:rPr>
                <w:rFonts w:ascii="Times New Roman" w:hAnsi="Times New Roman"/>
                <w:sz w:val="16"/>
                <w:szCs w:val="16"/>
              </w:rPr>
            </w:pPr>
            <w:r w:rsidRPr="00871F9E">
              <w:rPr>
                <w:rFonts w:ascii="Times New Roman" w:hAnsi="Times New Roman"/>
                <w:sz w:val="16"/>
                <w:szCs w:val="16"/>
              </w:rPr>
              <w:t>257696,00</w:t>
            </w:r>
          </w:p>
        </w:tc>
        <w:tc>
          <w:tcPr>
            <w:tcW w:w="567" w:type="dxa"/>
            <w:tcBorders>
              <w:top w:val="nil"/>
              <w:left w:val="nil"/>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243966,00</w:t>
            </w:r>
          </w:p>
        </w:tc>
        <w:tc>
          <w:tcPr>
            <w:tcW w:w="850" w:type="dxa"/>
            <w:tcBorders>
              <w:top w:val="nil"/>
              <w:left w:val="nil"/>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13730,00</w:t>
            </w:r>
          </w:p>
        </w:tc>
      </w:tr>
      <w:tr w:rsidR="0085240D" w:rsidRPr="00871F9E" w:rsidTr="0085240D">
        <w:trPr>
          <w:trHeight w:val="27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Создание и содержание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71F9E">
            <w:pPr>
              <w:pStyle w:val="ad"/>
              <w:ind w:left="-108"/>
              <w:jc w:val="both"/>
              <w:rPr>
                <w:rFonts w:ascii="Times New Roman" w:hAnsi="Times New Roman"/>
                <w:sz w:val="16"/>
                <w:szCs w:val="16"/>
              </w:rPr>
            </w:pPr>
            <w:r w:rsidRPr="00871F9E">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71F9E">
            <w:pPr>
              <w:pStyle w:val="ad"/>
              <w:ind w:left="-108"/>
              <w:jc w:val="both"/>
              <w:rPr>
                <w:rFonts w:ascii="Times New Roman" w:hAnsi="Times New Roman"/>
                <w:sz w:val="16"/>
                <w:szCs w:val="16"/>
              </w:rPr>
            </w:pPr>
            <w:r w:rsidRPr="00871F9E">
              <w:rPr>
                <w:rFonts w:ascii="Times New Roman" w:hAnsi="Times New Roman"/>
                <w:sz w:val="16"/>
                <w:szCs w:val="16"/>
              </w:rPr>
              <w:t>257696,00</w:t>
            </w:r>
          </w:p>
        </w:tc>
        <w:tc>
          <w:tcPr>
            <w:tcW w:w="567"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243966,00</w:t>
            </w:r>
          </w:p>
        </w:tc>
        <w:tc>
          <w:tcPr>
            <w:tcW w:w="851"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71F9E">
            <w:pPr>
              <w:pStyle w:val="ad"/>
              <w:ind w:left="-108"/>
              <w:jc w:val="both"/>
              <w:rPr>
                <w:rFonts w:ascii="Times New Roman" w:hAnsi="Times New Roman"/>
                <w:sz w:val="16"/>
                <w:szCs w:val="16"/>
              </w:rPr>
            </w:pPr>
            <w:r w:rsidRPr="00871F9E">
              <w:rPr>
                <w:rFonts w:ascii="Times New Roman" w:hAnsi="Times New Roman"/>
                <w:sz w:val="16"/>
                <w:szCs w:val="16"/>
              </w:rPr>
              <w:t>13730,00</w:t>
            </w:r>
          </w:p>
        </w:tc>
        <w:tc>
          <w:tcPr>
            <w:tcW w:w="850"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71F9E">
            <w:pPr>
              <w:pStyle w:val="ad"/>
              <w:ind w:left="-108"/>
              <w:jc w:val="both"/>
              <w:rPr>
                <w:rFonts w:ascii="Times New Roman" w:hAnsi="Times New Roman"/>
                <w:sz w:val="16"/>
                <w:szCs w:val="16"/>
              </w:rPr>
            </w:pPr>
            <w:r w:rsidRPr="00871F9E">
              <w:rPr>
                <w:rFonts w:ascii="Times New Roman" w:hAnsi="Times New Roman"/>
                <w:sz w:val="16"/>
                <w:szCs w:val="16"/>
              </w:rPr>
              <w:t>257696,00</w:t>
            </w:r>
          </w:p>
        </w:tc>
        <w:tc>
          <w:tcPr>
            <w:tcW w:w="567"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243966,00</w:t>
            </w:r>
          </w:p>
        </w:tc>
        <w:tc>
          <w:tcPr>
            <w:tcW w:w="850" w:type="dxa"/>
            <w:tcBorders>
              <w:top w:val="nil"/>
              <w:left w:val="nil"/>
              <w:bottom w:val="single" w:sz="4" w:space="0" w:color="auto"/>
              <w:right w:val="single" w:sz="4" w:space="0" w:color="auto"/>
            </w:tcBorders>
            <w:shd w:val="clear" w:color="auto" w:fill="auto"/>
            <w:vAlign w:val="bottom"/>
            <w:hideMark/>
          </w:tcPr>
          <w:p w:rsidR="0085240D" w:rsidRPr="00871F9E" w:rsidRDefault="0085240D" w:rsidP="0085240D">
            <w:pPr>
              <w:pStyle w:val="ad"/>
              <w:jc w:val="both"/>
              <w:rPr>
                <w:rFonts w:ascii="Times New Roman" w:hAnsi="Times New Roman"/>
                <w:sz w:val="16"/>
                <w:szCs w:val="16"/>
              </w:rPr>
            </w:pPr>
            <w:r w:rsidRPr="00871F9E">
              <w:rPr>
                <w:rFonts w:ascii="Times New Roman" w:hAnsi="Times New Roman"/>
                <w:sz w:val="16"/>
                <w:szCs w:val="16"/>
              </w:rPr>
              <w:t>13730,00</w:t>
            </w:r>
          </w:p>
        </w:tc>
      </w:tr>
    </w:tbl>
    <w:p w:rsidR="0085240D" w:rsidRPr="00871F9E" w:rsidRDefault="0085240D" w:rsidP="00871F9E">
      <w:pPr>
        <w:pStyle w:val="ad"/>
        <w:jc w:val="both"/>
        <w:rPr>
          <w:rFonts w:ascii="Times New Roman" w:hAnsi="Times New Roman"/>
          <w:sz w:val="28"/>
          <w:szCs w:val="28"/>
        </w:rPr>
      </w:pPr>
      <w:r w:rsidRPr="00871F9E">
        <w:rPr>
          <w:rFonts w:ascii="Times New Roman" w:hAnsi="Times New Roman"/>
          <w:sz w:val="28"/>
          <w:szCs w:val="28"/>
        </w:rPr>
        <w:t>Доля исполненных мероприятий в рамках национального проекта в структуре исполненных расходов Администрации  2021года составила 2,1%,  исполнение мероприятий национальных проектов  от уточненных значений составило 100% или 257696рублей, из них 243966,00рублей средства областного бюджета, 13730,00рублей местного бюджета.</w:t>
      </w:r>
    </w:p>
    <w:p w:rsidR="00D272C4" w:rsidRPr="00871F9E" w:rsidRDefault="000C7C17" w:rsidP="00871F9E">
      <w:pPr>
        <w:pStyle w:val="ad"/>
        <w:jc w:val="both"/>
        <w:rPr>
          <w:rFonts w:ascii="Times New Roman" w:hAnsi="Times New Roman"/>
          <w:sz w:val="28"/>
          <w:szCs w:val="28"/>
        </w:rPr>
      </w:pPr>
      <w:r w:rsidRPr="00871F9E">
        <w:rPr>
          <w:rFonts w:ascii="Times New Roman" w:hAnsi="Times New Roman"/>
          <w:sz w:val="28"/>
          <w:szCs w:val="28"/>
        </w:rPr>
        <w:t xml:space="preserve">        </w:t>
      </w:r>
    </w:p>
    <w:p w:rsidR="00322777" w:rsidRPr="00871F9E" w:rsidRDefault="00322777" w:rsidP="00322777">
      <w:pPr>
        <w:ind w:firstLine="720"/>
        <w:jc w:val="both"/>
        <w:rPr>
          <w:rFonts w:ascii="Times New Roman" w:hAnsi="Times New Roman"/>
          <w:b/>
          <w:sz w:val="28"/>
          <w:szCs w:val="28"/>
        </w:rPr>
      </w:pPr>
      <w:r w:rsidRPr="00871F9E">
        <w:rPr>
          <w:rFonts w:ascii="Times New Roman" w:hAnsi="Times New Roman"/>
          <w:b/>
          <w:sz w:val="28"/>
          <w:szCs w:val="28"/>
        </w:rPr>
        <w:t>5. Анализ показателей финансовой отчётности</w:t>
      </w:r>
    </w:p>
    <w:p w:rsidR="00871F9E" w:rsidRPr="00871F9E" w:rsidRDefault="00871F9E" w:rsidP="00871F9E">
      <w:pPr>
        <w:pStyle w:val="a5"/>
        <w:ind w:hanging="360"/>
        <w:rPr>
          <w:color w:val="auto"/>
        </w:rPr>
      </w:pPr>
      <w:r w:rsidRPr="00871F9E">
        <w:rPr>
          <w:color w:val="auto"/>
        </w:rPr>
        <w:t xml:space="preserve">По результатам деятельности   Администрации Катенинского сельского поселения за период с 1 января 2021года по 31 декабря 2021 года включительно увеличение финансового результата составило 13785449,97рублей, в том числе за счёт: </w:t>
      </w:r>
    </w:p>
    <w:p w:rsidR="00871F9E" w:rsidRPr="00871F9E" w:rsidRDefault="00871F9E" w:rsidP="00871F9E">
      <w:pPr>
        <w:pStyle w:val="a5"/>
        <w:ind w:hanging="360"/>
        <w:rPr>
          <w:color w:val="auto"/>
        </w:rPr>
      </w:pPr>
      <w:r w:rsidRPr="00871F9E">
        <w:rPr>
          <w:color w:val="auto"/>
        </w:rPr>
        <w:t xml:space="preserve">      -увеличения нефинансовых активов на 14763658,31рублей; </w:t>
      </w:r>
    </w:p>
    <w:p w:rsidR="00871F9E" w:rsidRPr="00871F9E" w:rsidRDefault="00871F9E" w:rsidP="00871F9E">
      <w:pPr>
        <w:pStyle w:val="a5"/>
        <w:ind w:hanging="360"/>
        <w:rPr>
          <w:color w:val="auto"/>
        </w:rPr>
      </w:pPr>
      <w:r w:rsidRPr="00871F9E">
        <w:rPr>
          <w:color w:val="auto"/>
        </w:rPr>
        <w:t xml:space="preserve">      -уменьшения финансовых активов на 744919,72рублей;</w:t>
      </w:r>
    </w:p>
    <w:p w:rsidR="00871F9E" w:rsidRPr="00871F9E" w:rsidRDefault="00871F9E" w:rsidP="00871F9E">
      <w:pPr>
        <w:pStyle w:val="a5"/>
        <w:ind w:hanging="360"/>
        <w:rPr>
          <w:color w:val="auto"/>
        </w:rPr>
      </w:pPr>
      <w:r w:rsidRPr="00871F9E">
        <w:rPr>
          <w:color w:val="auto"/>
        </w:rPr>
        <w:t xml:space="preserve">      -увеличения обязательств на 233288,62рубля.</w:t>
      </w:r>
    </w:p>
    <w:p w:rsidR="0009109B" w:rsidRPr="00E86F59" w:rsidRDefault="00276155" w:rsidP="00075D4E">
      <w:pPr>
        <w:pStyle w:val="a5"/>
        <w:ind w:left="0" w:firstLine="360"/>
        <w:rPr>
          <w:color w:val="auto"/>
        </w:rPr>
      </w:pPr>
      <w:r w:rsidRPr="00E86F59">
        <w:rPr>
          <w:color w:val="auto"/>
        </w:rPr>
        <w:t>В 202</w:t>
      </w:r>
      <w:r w:rsidR="0082197F" w:rsidRPr="00E86F59">
        <w:rPr>
          <w:color w:val="auto"/>
        </w:rPr>
        <w:t>1</w:t>
      </w:r>
      <w:r w:rsidRPr="00E86F59">
        <w:rPr>
          <w:color w:val="auto"/>
        </w:rPr>
        <w:t xml:space="preserve">году  </w:t>
      </w:r>
      <w:r w:rsidR="00B60F0D" w:rsidRPr="00E86F59">
        <w:rPr>
          <w:color w:val="auto"/>
        </w:rPr>
        <w:t>Катенин</w:t>
      </w:r>
      <w:r w:rsidRPr="00E86F59">
        <w:rPr>
          <w:color w:val="auto"/>
        </w:rPr>
        <w:t xml:space="preserve">ским сельским поселением бюджетные инвестиции в объекты  капитального  строительства муниципальной собственности </w:t>
      </w:r>
      <w:r w:rsidR="0009109B" w:rsidRPr="00E86F59">
        <w:rPr>
          <w:color w:val="auto"/>
        </w:rPr>
        <w:t>не производились.</w:t>
      </w:r>
      <w:r w:rsidR="00E86F59" w:rsidRPr="00E86F59">
        <w:rPr>
          <w:rFonts w:ascii="Calibri" w:hAnsi="Calibri"/>
          <w:color w:val="auto"/>
          <w:sz w:val="23"/>
          <w:szCs w:val="23"/>
          <w:shd w:val="clear" w:color="auto" w:fill="FFFFFF"/>
        </w:rPr>
        <w:t xml:space="preserve"> </w:t>
      </w:r>
      <w:r w:rsidR="00E86F59" w:rsidRPr="00E86F59">
        <w:rPr>
          <w:color w:val="auto"/>
        </w:rPr>
        <w:t>Бюджетные инвестиции на приобретение объектов недвижимого имущества в государственную (муниципальную) собственность составили 55000,00рублей</w:t>
      </w:r>
    </w:p>
    <w:p w:rsidR="00276155" w:rsidRPr="00075D4E" w:rsidRDefault="00276155" w:rsidP="00221321">
      <w:pPr>
        <w:pStyle w:val="a5"/>
        <w:ind w:left="0" w:firstLine="360"/>
        <w:rPr>
          <w:color w:val="auto"/>
        </w:rPr>
      </w:pPr>
      <w:r w:rsidRPr="00B60F0D">
        <w:rPr>
          <w:color w:val="FF0000"/>
        </w:rPr>
        <w:t xml:space="preserve">       </w:t>
      </w:r>
      <w:r w:rsidRPr="00E86F59">
        <w:rPr>
          <w:color w:val="auto"/>
        </w:rPr>
        <w:t xml:space="preserve">Закупка товаров, работ, услуг </w:t>
      </w:r>
      <w:r w:rsidR="00F2308F" w:rsidRPr="00E86F59">
        <w:rPr>
          <w:color w:val="auto"/>
        </w:rPr>
        <w:t xml:space="preserve">для муниципальных нужд </w:t>
      </w:r>
      <w:r w:rsidRPr="00E86F59">
        <w:rPr>
          <w:color w:val="auto"/>
        </w:rPr>
        <w:t>в 202</w:t>
      </w:r>
      <w:r w:rsidR="0082197F" w:rsidRPr="00E86F59">
        <w:rPr>
          <w:color w:val="auto"/>
        </w:rPr>
        <w:t>1</w:t>
      </w:r>
      <w:r w:rsidRPr="00E86F59">
        <w:rPr>
          <w:color w:val="auto"/>
        </w:rPr>
        <w:t xml:space="preserve">году составила </w:t>
      </w:r>
      <w:r w:rsidR="00E86F59" w:rsidRPr="00E86F59">
        <w:rPr>
          <w:color w:val="auto"/>
        </w:rPr>
        <w:t>6159450,12</w:t>
      </w:r>
      <w:r w:rsidRPr="00E86F59">
        <w:rPr>
          <w:color w:val="auto"/>
        </w:rPr>
        <w:t>рублей</w:t>
      </w:r>
      <w:r w:rsidR="0028209D" w:rsidRPr="00E86F59">
        <w:rPr>
          <w:color w:val="auto"/>
        </w:rPr>
        <w:t xml:space="preserve">, </w:t>
      </w:r>
      <w:r w:rsidR="00C87E95" w:rsidRPr="00E86F59">
        <w:rPr>
          <w:color w:val="auto"/>
        </w:rPr>
        <w:t>энергетических</w:t>
      </w:r>
      <w:r w:rsidR="00C87E95" w:rsidRPr="00075D4E">
        <w:rPr>
          <w:color w:val="auto"/>
        </w:rPr>
        <w:t xml:space="preserve"> ресурсов</w:t>
      </w:r>
      <w:r w:rsidR="0028209D" w:rsidRPr="00075D4E">
        <w:rPr>
          <w:color w:val="auto"/>
        </w:rPr>
        <w:t xml:space="preserve"> </w:t>
      </w:r>
      <w:r w:rsidR="00F2308F" w:rsidRPr="00075D4E">
        <w:rPr>
          <w:color w:val="auto"/>
        </w:rPr>
        <w:t>–</w:t>
      </w:r>
      <w:r w:rsidR="0028209D" w:rsidRPr="00075D4E">
        <w:rPr>
          <w:color w:val="auto"/>
        </w:rPr>
        <w:t xml:space="preserve"> </w:t>
      </w:r>
      <w:r w:rsidR="00075D4E" w:rsidRPr="00075D4E">
        <w:rPr>
          <w:color w:val="auto"/>
        </w:rPr>
        <w:t>1486190,79</w:t>
      </w:r>
      <w:r w:rsidR="0028209D" w:rsidRPr="00075D4E">
        <w:rPr>
          <w:color w:val="auto"/>
        </w:rPr>
        <w:t>рублей</w:t>
      </w:r>
      <w:r w:rsidR="00C87E95" w:rsidRPr="00075D4E">
        <w:rPr>
          <w:color w:val="auto"/>
        </w:rPr>
        <w:t>.</w:t>
      </w:r>
    </w:p>
    <w:p w:rsidR="00E86F59" w:rsidRDefault="00276155" w:rsidP="00F2308F">
      <w:pPr>
        <w:pStyle w:val="a5"/>
        <w:ind w:left="0" w:firstLine="360"/>
        <w:rPr>
          <w:color w:val="auto"/>
        </w:rPr>
      </w:pPr>
      <w:r w:rsidRPr="00E86F59">
        <w:rPr>
          <w:color w:val="auto"/>
        </w:rPr>
        <w:t>Расходы на реализацию инвестиционных проектов в 202</w:t>
      </w:r>
      <w:r w:rsidR="0082197F" w:rsidRPr="00E86F59">
        <w:rPr>
          <w:color w:val="auto"/>
        </w:rPr>
        <w:t>1</w:t>
      </w:r>
      <w:r w:rsidRPr="00E86F59">
        <w:rPr>
          <w:color w:val="auto"/>
        </w:rPr>
        <w:t xml:space="preserve">году </w:t>
      </w:r>
      <w:r w:rsidR="00F2308F" w:rsidRPr="00E86F59">
        <w:rPr>
          <w:color w:val="auto"/>
        </w:rPr>
        <w:t xml:space="preserve">–отсутствовали. </w:t>
      </w:r>
      <w:r w:rsidR="00075D4E" w:rsidRPr="00E86F59">
        <w:rPr>
          <w:color w:val="auto"/>
        </w:rPr>
        <w:t>Расходы</w:t>
      </w:r>
      <w:r w:rsidR="00075D4E" w:rsidRPr="00075D4E">
        <w:rPr>
          <w:color w:val="auto"/>
        </w:rPr>
        <w:t xml:space="preserve">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127092,00рублей</w:t>
      </w:r>
      <w:r w:rsidR="00E86F59">
        <w:rPr>
          <w:color w:val="auto"/>
        </w:rPr>
        <w:t>.</w:t>
      </w:r>
    </w:p>
    <w:p w:rsidR="00276155" w:rsidRPr="00075D4E" w:rsidRDefault="00E86F59" w:rsidP="00F2308F">
      <w:pPr>
        <w:pStyle w:val="a5"/>
        <w:ind w:left="0" w:firstLine="360"/>
        <w:rPr>
          <w:color w:val="auto"/>
        </w:rPr>
      </w:pPr>
      <w:r>
        <w:rPr>
          <w:color w:val="auto"/>
        </w:rPr>
        <w:t xml:space="preserve">Расходы на иные </w:t>
      </w:r>
      <w:r w:rsidRPr="00E86F59">
        <w:rPr>
          <w:color w:val="auto"/>
        </w:rPr>
        <w:t>межбюджетные трансферты</w:t>
      </w:r>
      <w:r>
        <w:rPr>
          <w:color w:val="auto"/>
        </w:rPr>
        <w:t xml:space="preserve"> по заключенным соглашениям составили 29214,00рублей.</w:t>
      </w:r>
    </w:p>
    <w:p w:rsidR="00322777" w:rsidRPr="00871F9E" w:rsidRDefault="00310D75" w:rsidP="00871F9E">
      <w:pPr>
        <w:pStyle w:val="ad"/>
        <w:jc w:val="both"/>
        <w:rPr>
          <w:rFonts w:ascii="Times New Roman" w:hAnsi="Times New Roman"/>
          <w:b/>
          <w:sz w:val="28"/>
          <w:szCs w:val="28"/>
        </w:rPr>
      </w:pPr>
      <w:r w:rsidRPr="00871F9E">
        <w:rPr>
          <w:b/>
        </w:rPr>
        <w:t xml:space="preserve"> </w:t>
      </w:r>
      <w:r w:rsidR="00322777" w:rsidRPr="00871F9E">
        <w:rPr>
          <w:rFonts w:ascii="Times New Roman" w:hAnsi="Times New Roman"/>
          <w:b/>
          <w:sz w:val="28"/>
          <w:szCs w:val="28"/>
        </w:rPr>
        <w:t>5.1.</w:t>
      </w:r>
      <w:r w:rsidRPr="00871F9E">
        <w:rPr>
          <w:rFonts w:ascii="Times New Roman" w:hAnsi="Times New Roman"/>
          <w:b/>
          <w:sz w:val="28"/>
          <w:szCs w:val="28"/>
        </w:rPr>
        <w:t xml:space="preserve">   </w:t>
      </w:r>
      <w:r w:rsidR="00322777" w:rsidRPr="00871F9E">
        <w:rPr>
          <w:rFonts w:ascii="Times New Roman" w:hAnsi="Times New Roman"/>
          <w:b/>
          <w:sz w:val="28"/>
          <w:szCs w:val="28"/>
        </w:rPr>
        <w:t>Анализ нефинансовых активов</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На конец отчетного периода (01.01.2022г.) валюта Баланса составила 112065631,54рубля. По сравнению с началом отчетного периода валюта Баланса увеличилась на 14018738,59 рублей (на 14,3процента).</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 xml:space="preserve">Нефинансовые активы ГРБС (раздел </w:t>
      </w:r>
      <w:r w:rsidRPr="00871F9E">
        <w:rPr>
          <w:rFonts w:ascii="Times New Roman" w:hAnsi="Times New Roman"/>
          <w:sz w:val="28"/>
          <w:szCs w:val="28"/>
          <w:lang w:val="en-US"/>
        </w:rPr>
        <w:t>I</w:t>
      </w:r>
      <w:r w:rsidRPr="00871F9E">
        <w:rPr>
          <w:rFonts w:ascii="Times New Roman" w:hAnsi="Times New Roman"/>
          <w:sz w:val="28"/>
          <w:szCs w:val="28"/>
        </w:rPr>
        <w:t xml:space="preserve"> актива Баланса) на конец отчетного периода составляют 109380222,30рубля (97,6% валюты баланса). По сравнению с началом отчетного периода нефинансовые активы увеличились на 14764658,31рублей (на 15,6процента). Основной причиной увеличения нефинансовых активов Администрации является увеличение имущества казны.  </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Балансовая стоимость основных средств на конец 2021 года составляет 3930572,36рублей, в течение отчетного  года увеличилась на 174334,40рублей, за счет  движения по  счету:</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u w:val="single"/>
        </w:rPr>
        <w:t xml:space="preserve">поступления </w:t>
      </w:r>
      <w:r w:rsidRPr="00871F9E">
        <w:rPr>
          <w:rFonts w:ascii="Times New Roman" w:hAnsi="Times New Roman"/>
          <w:sz w:val="28"/>
          <w:szCs w:val="28"/>
        </w:rPr>
        <w:t xml:space="preserve">на сумму 1659552,46рублей, в том числе </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u w:val="single"/>
        </w:rPr>
        <w:t xml:space="preserve">  за счет    (приобретения) </w:t>
      </w:r>
      <w:r w:rsidRPr="00871F9E">
        <w:rPr>
          <w:rFonts w:ascii="Times New Roman" w:hAnsi="Times New Roman"/>
          <w:sz w:val="28"/>
          <w:szCs w:val="28"/>
        </w:rPr>
        <w:t>482935,02рубля:</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-машин и оборудований на 269305,00рубля;</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-инвентаря на сумму 213630,02рублей</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u w:val="single"/>
        </w:rPr>
        <w:t>-за счет безвозмездного поступления</w:t>
      </w:r>
      <w:r w:rsidRPr="00871F9E">
        <w:rPr>
          <w:rFonts w:ascii="Times New Roman" w:hAnsi="Times New Roman"/>
          <w:sz w:val="28"/>
          <w:szCs w:val="28"/>
        </w:rPr>
        <w:t xml:space="preserve"> 445759,44рубля (контейнеры для сбора мусора на сумму 445759,44рубля)</w:t>
      </w:r>
    </w:p>
    <w:p w:rsidR="00871F9E" w:rsidRPr="00871F9E" w:rsidRDefault="00871F9E" w:rsidP="00871F9E">
      <w:pPr>
        <w:pStyle w:val="ad"/>
        <w:jc w:val="both"/>
        <w:rPr>
          <w:rFonts w:ascii="Times New Roman" w:hAnsi="Times New Roman"/>
          <w:sz w:val="28"/>
          <w:szCs w:val="28"/>
          <w:u w:val="single"/>
        </w:rPr>
      </w:pPr>
      <w:r w:rsidRPr="00871F9E">
        <w:rPr>
          <w:rFonts w:ascii="Times New Roman" w:hAnsi="Times New Roman"/>
          <w:sz w:val="28"/>
          <w:szCs w:val="28"/>
        </w:rPr>
        <w:t>-</w:t>
      </w:r>
      <w:r w:rsidRPr="00871F9E">
        <w:rPr>
          <w:rFonts w:ascii="Times New Roman" w:hAnsi="Times New Roman"/>
          <w:sz w:val="28"/>
          <w:szCs w:val="28"/>
          <w:u w:val="single"/>
        </w:rPr>
        <w:t>за счет капитальных вложений (строительства)753314,08рублей:</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u w:val="single"/>
        </w:rPr>
        <w:t>- прошлых лет</w:t>
      </w:r>
      <w:r w:rsidRPr="00871F9E">
        <w:rPr>
          <w:rFonts w:ascii="Times New Roman" w:hAnsi="Times New Roman"/>
          <w:sz w:val="28"/>
          <w:szCs w:val="28"/>
        </w:rPr>
        <w:t xml:space="preserve">  473162,00рублей (ввод в эксплуатацию площадок для сбора мусора )</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w:t>
      </w:r>
      <w:r w:rsidRPr="00871F9E">
        <w:rPr>
          <w:rFonts w:ascii="Times New Roman" w:hAnsi="Times New Roman"/>
          <w:sz w:val="28"/>
          <w:szCs w:val="28"/>
          <w:u w:val="single"/>
        </w:rPr>
        <w:t>текущего года</w:t>
      </w:r>
      <w:r w:rsidRPr="00871F9E">
        <w:rPr>
          <w:rFonts w:ascii="Times New Roman" w:hAnsi="Times New Roman"/>
          <w:sz w:val="28"/>
          <w:szCs w:val="28"/>
        </w:rPr>
        <w:t xml:space="preserve"> 277152,08рублей (ввод в эксплуатацию площадок для сбора мусора )</w:t>
      </w:r>
    </w:p>
    <w:p w:rsidR="00871F9E" w:rsidRPr="00871F9E" w:rsidRDefault="00871F9E" w:rsidP="00871F9E">
      <w:pPr>
        <w:pStyle w:val="ad"/>
        <w:jc w:val="both"/>
        <w:rPr>
          <w:rFonts w:ascii="Times New Roman" w:hAnsi="Times New Roman"/>
          <w:sz w:val="28"/>
          <w:szCs w:val="28"/>
          <w:u w:val="single"/>
        </w:rPr>
      </w:pPr>
      <w:r w:rsidRPr="00871F9E">
        <w:rPr>
          <w:rFonts w:ascii="Times New Roman" w:hAnsi="Times New Roman"/>
          <w:sz w:val="28"/>
          <w:szCs w:val="28"/>
        </w:rPr>
        <w:t xml:space="preserve"> </w:t>
      </w:r>
      <w:r w:rsidRPr="00871F9E">
        <w:rPr>
          <w:rFonts w:ascii="Times New Roman" w:hAnsi="Times New Roman"/>
          <w:sz w:val="28"/>
          <w:szCs w:val="28"/>
          <w:u w:val="single"/>
        </w:rPr>
        <w:t xml:space="preserve">выбытие на сумму  </w:t>
      </w:r>
      <w:r w:rsidRPr="00871F9E">
        <w:rPr>
          <w:rFonts w:ascii="Times New Roman" w:hAnsi="Times New Roman"/>
          <w:sz w:val="28"/>
          <w:szCs w:val="28"/>
        </w:rPr>
        <w:t xml:space="preserve">     1485218,06рублей:</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 на забалансовый учет счета 021 стоимостью менее 10,0тыс.рублей на сумму 264685,02рублей;</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 xml:space="preserve">-зданий в  казну Катенинского сельского поселения в сумме 1220533,04рубля (так как отсутствуют документы-основания (регистрация права оперативного управления на здания учреждений культуры))  </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Остаточная стоимость основных средств по состоянию на 01.01.2022года составила 573333,37рублей, что составляет 14,6% от балансовой стоимости числящихся основных средств на конец отчетного периода. Уменьшение остаточной стоимости основных средств на конец года составило 193333,28рублей, в том числе за счет увеличения (начисления) амортизации основных средств, приобретенных ранее 2021года (амортизация  транспортного  средства в сумме 193333,28рубленй).</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 xml:space="preserve">Непроизведенные активы по состоянию на 01.01.2022года отсутствуют. Права пользования активами (остаточная стоимость) на конец отчетного периода отсутствуют. </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 xml:space="preserve">Стоимость нефинансовых активов казны (остаточная стоимость) по состоянию на 01.01.2022года составила 108801120,94рубля. По сравнению с началом отчетного периода увеличилась на 15429549,68 рубля (за счет увеличения кадастровой стоимости земельных участков, поступления зданий) </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Стоимость материальных запасов на 01.01.2022года составила 3985,22рубля.</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Сумма вложений в нефинансовые активы в 2021 году уменьшились за счет выбытия  (ввода в эксплуатацию объектов (площадки для сбора мусора) в сумме 473162,00рублей и по состоянию на 01.01.2022года составила 0,00рублей.</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 xml:space="preserve">На забалансовом счете числятся: </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-на счете 021 «Основные средства в эксплуатации» -698341,32рубля (в 2021году поступило основных средств стоимостью до 10,0тыс.рублей на сумму 264685,02рублей.</w:t>
      </w:r>
    </w:p>
    <w:p w:rsidR="00871F9E" w:rsidRPr="00871F9E" w:rsidRDefault="00871F9E" w:rsidP="00871F9E">
      <w:pPr>
        <w:pStyle w:val="ad"/>
        <w:jc w:val="both"/>
        <w:rPr>
          <w:rFonts w:ascii="Times New Roman" w:hAnsi="Times New Roman"/>
          <w:sz w:val="28"/>
          <w:szCs w:val="28"/>
        </w:rPr>
      </w:pPr>
      <w:r w:rsidRPr="00871F9E">
        <w:rPr>
          <w:rFonts w:ascii="Times New Roman" w:hAnsi="Times New Roman"/>
          <w:sz w:val="28"/>
          <w:szCs w:val="28"/>
        </w:rPr>
        <w:t xml:space="preserve">     При проведении сверки данных по счету 021 «Основные средства в эксплуатации» с  данными бухгалтерского учета  по состоянию на 01.01.2022г., отклонения не  установлены, показатели по счету 021, отраженные в Справке о наличии имущества и обязательств на забалансовых счетах к ф.0503130 соответствуют данным бухгалтерского учета. </w:t>
      </w:r>
    </w:p>
    <w:p w:rsidR="0009109B" w:rsidRPr="00B60F0D" w:rsidRDefault="0009109B" w:rsidP="00871F9E">
      <w:pPr>
        <w:pStyle w:val="ad"/>
        <w:jc w:val="both"/>
        <w:rPr>
          <w:rFonts w:ascii="Times New Roman" w:hAnsi="Times New Roman"/>
          <w:color w:val="FF0000"/>
          <w:sz w:val="28"/>
          <w:szCs w:val="28"/>
        </w:rPr>
      </w:pPr>
      <w:r w:rsidRPr="00B60F0D">
        <w:rPr>
          <w:rFonts w:ascii="Times New Roman" w:hAnsi="Times New Roman"/>
          <w:b/>
          <w:color w:val="FF0000"/>
        </w:rPr>
        <w:t xml:space="preserve">  </w:t>
      </w:r>
    </w:p>
    <w:p w:rsidR="0009109B" w:rsidRPr="00871F9E" w:rsidRDefault="0009109B" w:rsidP="0009109B">
      <w:pPr>
        <w:pStyle w:val="ad"/>
        <w:jc w:val="both"/>
        <w:rPr>
          <w:rFonts w:ascii="Times New Roman" w:hAnsi="Times New Roman"/>
          <w:b/>
          <w:sz w:val="28"/>
          <w:szCs w:val="28"/>
        </w:rPr>
      </w:pPr>
      <w:r w:rsidRPr="00871F9E">
        <w:rPr>
          <w:rFonts w:ascii="Times New Roman" w:hAnsi="Times New Roman"/>
          <w:b/>
          <w:sz w:val="28"/>
          <w:szCs w:val="28"/>
        </w:rPr>
        <w:t>5.2.    Анализ финансовых активов и обязательств (дебиторская и кредиторская задолженность).</w:t>
      </w:r>
    </w:p>
    <w:p w:rsidR="00871F9E" w:rsidRPr="00871F9E" w:rsidRDefault="0009109B"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    </w:t>
      </w:r>
      <w:r w:rsidR="00871F9E" w:rsidRPr="00871F9E">
        <w:rPr>
          <w:rFonts w:ascii="Times New Roman" w:hAnsi="Times New Roman"/>
          <w:bCs/>
          <w:iCs/>
          <w:sz w:val="28"/>
          <w:szCs w:val="28"/>
        </w:rPr>
        <w:t>В течение 2021года  уменьшение доходов  будущих периодов составило 467499,10рублей и по состоянию на 01.01.2022г. доходы будущих периодов составили 2087810,83рубля, в том числе по счетам:</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-40140.123 </w:t>
      </w:r>
      <w:r w:rsidRPr="00871F9E">
        <w:rPr>
          <w:rFonts w:ascii="Times New Roman" w:hAnsi="Times New Roman"/>
          <w:bCs/>
          <w:i/>
          <w:iCs/>
          <w:sz w:val="28"/>
          <w:szCs w:val="28"/>
        </w:rPr>
        <w:t xml:space="preserve">«Доходы  будущих периодов по платежам при пользовании природными ресурсами» </w:t>
      </w:r>
      <w:r w:rsidRPr="00871F9E">
        <w:rPr>
          <w:rFonts w:ascii="Times New Roman" w:hAnsi="Times New Roman"/>
          <w:bCs/>
          <w:iCs/>
          <w:sz w:val="28"/>
          <w:szCs w:val="28"/>
        </w:rPr>
        <w:t xml:space="preserve">  в сумме 510508,15рублей;</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-40140.12К </w:t>
      </w:r>
      <w:r w:rsidRPr="00871F9E">
        <w:rPr>
          <w:rFonts w:ascii="Times New Roman" w:hAnsi="Times New Roman"/>
          <w:bCs/>
          <w:i/>
          <w:iCs/>
          <w:sz w:val="28"/>
          <w:szCs w:val="28"/>
        </w:rPr>
        <w:t>«Доходы  будущих периодов от концессионной платы»</w:t>
      </w:r>
      <w:r w:rsidRPr="00871F9E">
        <w:rPr>
          <w:rFonts w:ascii="Times New Roman" w:hAnsi="Times New Roman"/>
          <w:bCs/>
          <w:iCs/>
          <w:sz w:val="28"/>
          <w:szCs w:val="28"/>
        </w:rPr>
        <w:t xml:space="preserve">                              в сумме 3166,68рублей;</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-40149.151 </w:t>
      </w:r>
      <w:r w:rsidRPr="00871F9E">
        <w:rPr>
          <w:rFonts w:ascii="Times New Roman" w:hAnsi="Times New Roman"/>
          <w:bCs/>
          <w:i/>
          <w:iCs/>
          <w:sz w:val="28"/>
          <w:szCs w:val="28"/>
        </w:rPr>
        <w:t xml:space="preserve">«Доходы будущих периодов к признанию в очередные годы от поступлений текущего характера от других бюджетов бюджетной системы РФ» </w:t>
      </w:r>
      <w:r w:rsidRPr="00871F9E">
        <w:rPr>
          <w:rFonts w:ascii="Times New Roman" w:hAnsi="Times New Roman"/>
          <w:bCs/>
          <w:iCs/>
          <w:sz w:val="28"/>
          <w:szCs w:val="28"/>
        </w:rPr>
        <w:t>в сумме 1574136,00рублей.</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Расходы будущих периодов в 2021году  увеличились на 356,58рублей, по состоянию на 01.01.2022г. составили 1782,77рублей .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Дебиторская задолженность</w:t>
      </w:r>
      <w:r w:rsidRPr="00871F9E">
        <w:rPr>
          <w:rFonts w:ascii="Times New Roman" w:hAnsi="Times New Roman"/>
          <w:bCs/>
          <w:iCs/>
          <w:sz w:val="28"/>
          <w:szCs w:val="28"/>
        </w:rPr>
        <w:t xml:space="preserve">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На основании данных баланса исполнения бюджета поселения (ф. 0503130) и формы 0503169 «Сведения по дебиторской и кредиторской задолженности» (далее по тексту ф.0503169) дебиторская задолженность в 2021году уменьшилась  на   724751,89рублей  или на 21,3%  по сравнению с началом 2021года    и по состоянию на 01.01.2022г. составила 2685409,24 рубля, в том числе по счетам бюджетного учета: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рублей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170"/>
        <w:gridCol w:w="1481"/>
        <w:gridCol w:w="1028"/>
        <w:gridCol w:w="1409"/>
        <w:gridCol w:w="850"/>
        <w:gridCol w:w="1525"/>
      </w:tblGrid>
      <w:tr w:rsidR="00871F9E" w:rsidRPr="00871F9E" w:rsidTr="00D723AD">
        <w:trPr>
          <w:trHeight w:val="413"/>
        </w:trPr>
        <w:tc>
          <w:tcPr>
            <w:tcW w:w="3170" w:type="dxa"/>
            <w:vMerge w:val="restart"/>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Счет бюджетного учета (балансовый, забалансовый)</w:t>
            </w:r>
          </w:p>
        </w:tc>
        <w:tc>
          <w:tcPr>
            <w:tcW w:w="2509" w:type="dxa"/>
            <w:gridSpan w:val="2"/>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по состоянию на 01.01.2021г.</w:t>
            </w:r>
          </w:p>
        </w:tc>
        <w:tc>
          <w:tcPr>
            <w:tcW w:w="2259" w:type="dxa"/>
            <w:gridSpan w:val="2"/>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по состоянию на 01.01.2022г.</w:t>
            </w:r>
          </w:p>
        </w:tc>
        <w:tc>
          <w:tcPr>
            <w:tcW w:w="1525"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Изменение</w:t>
            </w:r>
          </w:p>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дебиторской</w:t>
            </w:r>
          </w:p>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задолженности,</w:t>
            </w:r>
          </w:p>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рублей</w:t>
            </w:r>
          </w:p>
          <w:p w:rsidR="00871F9E" w:rsidRPr="00871F9E" w:rsidRDefault="00871F9E" w:rsidP="00871F9E">
            <w:pPr>
              <w:pStyle w:val="ad"/>
              <w:jc w:val="both"/>
              <w:rPr>
                <w:rFonts w:ascii="Times New Roman" w:hAnsi="Times New Roman"/>
                <w:bCs/>
                <w:iCs/>
                <w:sz w:val="20"/>
                <w:szCs w:val="20"/>
              </w:rPr>
            </w:pPr>
          </w:p>
        </w:tc>
      </w:tr>
      <w:tr w:rsidR="00871F9E" w:rsidRPr="00871F9E" w:rsidTr="00D723AD">
        <w:trPr>
          <w:trHeight w:val="412"/>
        </w:trPr>
        <w:tc>
          <w:tcPr>
            <w:tcW w:w="3170" w:type="dxa"/>
            <w:vMerge/>
          </w:tcPr>
          <w:p w:rsidR="00871F9E" w:rsidRPr="00871F9E" w:rsidRDefault="00871F9E" w:rsidP="00871F9E">
            <w:pPr>
              <w:pStyle w:val="ad"/>
              <w:jc w:val="both"/>
              <w:rPr>
                <w:rFonts w:ascii="Times New Roman" w:hAnsi="Times New Roman"/>
                <w:bCs/>
                <w:iCs/>
                <w:sz w:val="20"/>
                <w:szCs w:val="20"/>
              </w:rPr>
            </w:pPr>
          </w:p>
        </w:tc>
        <w:tc>
          <w:tcPr>
            <w:tcW w:w="1481"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Сумма, рублей</w:t>
            </w:r>
          </w:p>
        </w:tc>
        <w:tc>
          <w:tcPr>
            <w:tcW w:w="1028"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Уд. вес, %</w:t>
            </w:r>
          </w:p>
        </w:tc>
        <w:tc>
          <w:tcPr>
            <w:tcW w:w="1409"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Сумма,</w:t>
            </w:r>
          </w:p>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рублей</w:t>
            </w:r>
          </w:p>
        </w:tc>
        <w:tc>
          <w:tcPr>
            <w:tcW w:w="850"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Уд. вес, %</w:t>
            </w:r>
          </w:p>
        </w:tc>
        <w:tc>
          <w:tcPr>
            <w:tcW w:w="1525"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сумма,</w:t>
            </w:r>
          </w:p>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 xml:space="preserve"> рублей</w:t>
            </w:r>
          </w:p>
        </w:tc>
      </w:tr>
      <w:tr w:rsidR="00871F9E" w:rsidRPr="00871F9E" w:rsidTr="00D723AD">
        <w:tc>
          <w:tcPr>
            <w:tcW w:w="3170"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205 «Расчеты по доходам»</w:t>
            </w:r>
          </w:p>
        </w:tc>
        <w:tc>
          <w:tcPr>
            <w:tcW w:w="1481"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3203037,65</w:t>
            </w:r>
          </w:p>
        </w:tc>
        <w:tc>
          <w:tcPr>
            <w:tcW w:w="1028"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93,9</w:t>
            </w:r>
          </w:p>
        </w:tc>
        <w:tc>
          <w:tcPr>
            <w:tcW w:w="1409"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2538658,04</w:t>
            </w:r>
          </w:p>
        </w:tc>
        <w:tc>
          <w:tcPr>
            <w:tcW w:w="850"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94,5</w:t>
            </w:r>
          </w:p>
        </w:tc>
        <w:tc>
          <w:tcPr>
            <w:tcW w:w="1525"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-664379,61</w:t>
            </w:r>
          </w:p>
        </w:tc>
      </w:tr>
      <w:tr w:rsidR="00871F9E" w:rsidRPr="00871F9E" w:rsidTr="00D723AD">
        <w:tc>
          <w:tcPr>
            <w:tcW w:w="3170"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206 «Расчеты по выданным авансам»</w:t>
            </w:r>
          </w:p>
        </w:tc>
        <w:tc>
          <w:tcPr>
            <w:tcW w:w="1481"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204662,48</w:t>
            </w:r>
          </w:p>
        </w:tc>
        <w:tc>
          <w:tcPr>
            <w:tcW w:w="1028"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6,0</w:t>
            </w:r>
          </w:p>
        </w:tc>
        <w:tc>
          <w:tcPr>
            <w:tcW w:w="1409"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146026,40</w:t>
            </w:r>
          </w:p>
        </w:tc>
        <w:tc>
          <w:tcPr>
            <w:tcW w:w="850"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5,4</w:t>
            </w:r>
          </w:p>
        </w:tc>
        <w:tc>
          <w:tcPr>
            <w:tcW w:w="1525"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-58636,08</w:t>
            </w:r>
          </w:p>
        </w:tc>
      </w:tr>
      <w:tr w:rsidR="00871F9E" w:rsidRPr="00871F9E" w:rsidTr="00D723AD">
        <w:tc>
          <w:tcPr>
            <w:tcW w:w="3170"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 xml:space="preserve">303 «Расчеты по платежам в бюджет»  </w:t>
            </w:r>
          </w:p>
        </w:tc>
        <w:tc>
          <w:tcPr>
            <w:tcW w:w="1481"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2461,00</w:t>
            </w:r>
          </w:p>
        </w:tc>
        <w:tc>
          <w:tcPr>
            <w:tcW w:w="1028"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0,1</w:t>
            </w:r>
          </w:p>
        </w:tc>
        <w:tc>
          <w:tcPr>
            <w:tcW w:w="1409"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724,80</w:t>
            </w:r>
          </w:p>
        </w:tc>
        <w:tc>
          <w:tcPr>
            <w:tcW w:w="850"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0,1</w:t>
            </w:r>
          </w:p>
        </w:tc>
        <w:tc>
          <w:tcPr>
            <w:tcW w:w="1525"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-1736,20</w:t>
            </w:r>
          </w:p>
        </w:tc>
      </w:tr>
      <w:tr w:rsidR="00871F9E" w:rsidRPr="00871F9E" w:rsidTr="00D723AD">
        <w:tc>
          <w:tcPr>
            <w:tcW w:w="3170" w:type="dxa"/>
          </w:tcPr>
          <w:p w:rsidR="00871F9E" w:rsidRPr="00871F9E" w:rsidRDefault="00871F9E" w:rsidP="00871F9E">
            <w:pPr>
              <w:pStyle w:val="ad"/>
              <w:jc w:val="both"/>
              <w:rPr>
                <w:rFonts w:ascii="Times New Roman" w:hAnsi="Times New Roman"/>
                <w:b/>
                <w:bCs/>
                <w:iCs/>
                <w:sz w:val="20"/>
                <w:szCs w:val="20"/>
              </w:rPr>
            </w:pPr>
            <w:r w:rsidRPr="00871F9E">
              <w:rPr>
                <w:rFonts w:ascii="Times New Roman" w:hAnsi="Times New Roman"/>
                <w:b/>
                <w:bCs/>
                <w:iCs/>
                <w:sz w:val="20"/>
                <w:szCs w:val="20"/>
              </w:rPr>
              <w:t>итого</w:t>
            </w:r>
          </w:p>
        </w:tc>
        <w:tc>
          <w:tcPr>
            <w:tcW w:w="1481" w:type="dxa"/>
            <w:vAlign w:val="center"/>
          </w:tcPr>
          <w:p w:rsidR="00871F9E" w:rsidRPr="00871F9E" w:rsidRDefault="00CA6C50" w:rsidP="00871F9E">
            <w:pPr>
              <w:pStyle w:val="ad"/>
              <w:jc w:val="both"/>
              <w:rPr>
                <w:rFonts w:ascii="Times New Roman" w:hAnsi="Times New Roman"/>
                <w:b/>
                <w:bCs/>
                <w:iCs/>
                <w:sz w:val="20"/>
                <w:szCs w:val="20"/>
              </w:rPr>
            </w:pPr>
            <w:r w:rsidRPr="00CA6C50">
              <w:rPr>
                <w:rFonts w:ascii="Times New Roman" w:hAnsi="Times New Roman"/>
                <w:b/>
                <w:bCs/>
                <w:iCs/>
                <w:sz w:val="20"/>
                <w:szCs w:val="20"/>
              </w:rPr>
              <w:fldChar w:fldCharType="begin"/>
            </w:r>
            <w:r w:rsidR="00871F9E" w:rsidRPr="00871F9E">
              <w:rPr>
                <w:rFonts w:ascii="Times New Roman" w:hAnsi="Times New Roman"/>
                <w:b/>
                <w:bCs/>
                <w:iCs/>
                <w:sz w:val="20"/>
                <w:szCs w:val="20"/>
              </w:rPr>
              <w:instrText xml:space="preserve"> =SUM(ABOVE) </w:instrText>
            </w:r>
            <w:r w:rsidRPr="00CA6C50">
              <w:rPr>
                <w:rFonts w:ascii="Times New Roman" w:hAnsi="Times New Roman"/>
                <w:b/>
                <w:bCs/>
                <w:iCs/>
                <w:sz w:val="20"/>
                <w:szCs w:val="20"/>
              </w:rPr>
              <w:fldChar w:fldCharType="separate"/>
            </w:r>
            <w:r w:rsidR="00871F9E" w:rsidRPr="00871F9E">
              <w:rPr>
                <w:rFonts w:ascii="Times New Roman" w:hAnsi="Times New Roman"/>
                <w:b/>
                <w:bCs/>
                <w:iCs/>
                <w:sz w:val="20"/>
                <w:szCs w:val="20"/>
              </w:rPr>
              <w:t>3410161,13</w:t>
            </w:r>
            <w:r w:rsidRPr="00871F9E">
              <w:rPr>
                <w:rFonts w:ascii="Times New Roman" w:hAnsi="Times New Roman"/>
                <w:bCs/>
                <w:iCs/>
                <w:sz w:val="20"/>
                <w:szCs w:val="20"/>
              </w:rPr>
              <w:fldChar w:fldCharType="end"/>
            </w:r>
          </w:p>
        </w:tc>
        <w:tc>
          <w:tcPr>
            <w:tcW w:w="1028" w:type="dxa"/>
            <w:vAlign w:val="center"/>
          </w:tcPr>
          <w:p w:rsidR="00871F9E" w:rsidRPr="00871F9E" w:rsidRDefault="00871F9E" w:rsidP="00871F9E">
            <w:pPr>
              <w:pStyle w:val="ad"/>
              <w:jc w:val="both"/>
              <w:rPr>
                <w:rFonts w:ascii="Times New Roman" w:hAnsi="Times New Roman"/>
                <w:b/>
                <w:bCs/>
                <w:iCs/>
                <w:sz w:val="20"/>
                <w:szCs w:val="20"/>
              </w:rPr>
            </w:pPr>
            <w:r w:rsidRPr="00871F9E">
              <w:rPr>
                <w:rFonts w:ascii="Times New Roman" w:hAnsi="Times New Roman"/>
                <w:b/>
                <w:bCs/>
                <w:iCs/>
                <w:sz w:val="20"/>
                <w:szCs w:val="20"/>
              </w:rPr>
              <w:t>100</w:t>
            </w:r>
          </w:p>
        </w:tc>
        <w:tc>
          <w:tcPr>
            <w:tcW w:w="1409" w:type="dxa"/>
            <w:vAlign w:val="center"/>
          </w:tcPr>
          <w:p w:rsidR="00871F9E" w:rsidRPr="00871F9E" w:rsidRDefault="00CA6C50" w:rsidP="00871F9E">
            <w:pPr>
              <w:pStyle w:val="ad"/>
              <w:jc w:val="both"/>
              <w:rPr>
                <w:rFonts w:ascii="Times New Roman" w:hAnsi="Times New Roman"/>
                <w:b/>
                <w:bCs/>
                <w:iCs/>
                <w:sz w:val="20"/>
                <w:szCs w:val="20"/>
              </w:rPr>
            </w:pPr>
            <w:r w:rsidRPr="00CA6C50">
              <w:rPr>
                <w:rFonts w:ascii="Times New Roman" w:hAnsi="Times New Roman"/>
                <w:b/>
                <w:bCs/>
                <w:iCs/>
                <w:sz w:val="20"/>
                <w:szCs w:val="20"/>
              </w:rPr>
              <w:fldChar w:fldCharType="begin"/>
            </w:r>
            <w:r w:rsidR="00871F9E" w:rsidRPr="00871F9E">
              <w:rPr>
                <w:rFonts w:ascii="Times New Roman" w:hAnsi="Times New Roman"/>
                <w:b/>
                <w:bCs/>
                <w:iCs/>
                <w:sz w:val="20"/>
                <w:szCs w:val="20"/>
              </w:rPr>
              <w:instrText xml:space="preserve"> =SUM(ABOVE) </w:instrText>
            </w:r>
            <w:r w:rsidRPr="00CA6C50">
              <w:rPr>
                <w:rFonts w:ascii="Times New Roman" w:hAnsi="Times New Roman"/>
                <w:b/>
                <w:bCs/>
                <w:iCs/>
                <w:sz w:val="20"/>
                <w:szCs w:val="20"/>
              </w:rPr>
              <w:fldChar w:fldCharType="separate"/>
            </w:r>
            <w:r w:rsidR="00871F9E" w:rsidRPr="00871F9E">
              <w:rPr>
                <w:rFonts w:ascii="Times New Roman" w:hAnsi="Times New Roman"/>
                <w:b/>
                <w:bCs/>
                <w:iCs/>
                <w:sz w:val="20"/>
                <w:szCs w:val="20"/>
              </w:rPr>
              <w:t>2685409,24</w:t>
            </w:r>
            <w:r w:rsidRPr="00871F9E">
              <w:rPr>
                <w:rFonts w:ascii="Times New Roman" w:hAnsi="Times New Roman"/>
                <w:bCs/>
                <w:iCs/>
                <w:sz w:val="20"/>
                <w:szCs w:val="20"/>
              </w:rPr>
              <w:fldChar w:fldCharType="end"/>
            </w:r>
          </w:p>
        </w:tc>
        <w:tc>
          <w:tcPr>
            <w:tcW w:w="850" w:type="dxa"/>
            <w:vAlign w:val="center"/>
          </w:tcPr>
          <w:p w:rsidR="00871F9E" w:rsidRPr="00871F9E" w:rsidRDefault="00871F9E" w:rsidP="00871F9E">
            <w:pPr>
              <w:pStyle w:val="ad"/>
              <w:jc w:val="both"/>
              <w:rPr>
                <w:rFonts w:ascii="Times New Roman" w:hAnsi="Times New Roman"/>
                <w:b/>
                <w:bCs/>
                <w:iCs/>
                <w:sz w:val="20"/>
                <w:szCs w:val="20"/>
              </w:rPr>
            </w:pPr>
            <w:r w:rsidRPr="00871F9E">
              <w:rPr>
                <w:rFonts w:ascii="Times New Roman" w:hAnsi="Times New Roman"/>
                <w:b/>
                <w:bCs/>
                <w:iCs/>
                <w:sz w:val="20"/>
                <w:szCs w:val="20"/>
              </w:rPr>
              <w:t>100</w:t>
            </w:r>
          </w:p>
        </w:tc>
        <w:tc>
          <w:tcPr>
            <w:tcW w:w="1525" w:type="dxa"/>
          </w:tcPr>
          <w:p w:rsidR="00871F9E" w:rsidRPr="00871F9E" w:rsidRDefault="00CA6C50" w:rsidP="00871F9E">
            <w:pPr>
              <w:pStyle w:val="ad"/>
              <w:jc w:val="both"/>
              <w:rPr>
                <w:rFonts w:ascii="Times New Roman" w:hAnsi="Times New Roman"/>
                <w:b/>
                <w:bCs/>
                <w:iCs/>
                <w:sz w:val="20"/>
                <w:szCs w:val="20"/>
              </w:rPr>
            </w:pPr>
            <w:r w:rsidRPr="00CA6C50">
              <w:rPr>
                <w:rFonts w:ascii="Times New Roman" w:hAnsi="Times New Roman"/>
                <w:b/>
                <w:bCs/>
                <w:iCs/>
                <w:sz w:val="20"/>
                <w:szCs w:val="20"/>
              </w:rPr>
              <w:fldChar w:fldCharType="begin"/>
            </w:r>
            <w:r w:rsidR="00871F9E" w:rsidRPr="00871F9E">
              <w:rPr>
                <w:rFonts w:ascii="Times New Roman" w:hAnsi="Times New Roman"/>
                <w:b/>
                <w:bCs/>
                <w:iCs/>
                <w:sz w:val="20"/>
                <w:szCs w:val="20"/>
              </w:rPr>
              <w:instrText xml:space="preserve"> =SUM(ABOVE) </w:instrText>
            </w:r>
            <w:r w:rsidRPr="00CA6C50">
              <w:rPr>
                <w:rFonts w:ascii="Times New Roman" w:hAnsi="Times New Roman"/>
                <w:b/>
                <w:bCs/>
                <w:iCs/>
                <w:sz w:val="20"/>
                <w:szCs w:val="20"/>
              </w:rPr>
              <w:fldChar w:fldCharType="separate"/>
            </w:r>
            <w:r w:rsidR="00871F9E" w:rsidRPr="00871F9E">
              <w:rPr>
                <w:rFonts w:ascii="Times New Roman" w:hAnsi="Times New Roman"/>
                <w:b/>
                <w:bCs/>
                <w:iCs/>
                <w:sz w:val="20"/>
                <w:szCs w:val="20"/>
              </w:rPr>
              <w:t>-724751,89</w:t>
            </w:r>
            <w:r w:rsidRPr="00871F9E">
              <w:rPr>
                <w:rFonts w:ascii="Times New Roman" w:hAnsi="Times New Roman"/>
                <w:bCs/>
                <w:iCs/>
                <w:sz w:val="20"/>
                <w:szCs w:val="20"/>
              </w:rPr>
              <w:fldChar w:fldCharType="end"/>
            </w:r>
          </w:p>
        </w:tc>
      </w:tr>
      <w:tr w:rsidR="00871F9E" w:rsidRPr="00871F9E" w:rsidTr="00D723AD">
        <w:tc>
          <w:tcPr>
            <w:tcW w:w="3170"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04 «Задолженность неплатежеспособных дебиторов»</w:t>
            </w:r>
          </w:p>
        </w:tc>
        <w:tc>
          <w:tcPr>
            <w:tcW w:w="1481"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0,00</w:t>
            </w:r>
          </w:p>
        </w:tc>
        <w:tc>
          <w:tcPr>
            <w:tcW w:w="1028"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w:t>
            </w:r>
          </w:p>
        </w:tc>
        <w:tc>
          <w:tcPr>
            <w:tcW w:w="1409"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0,00</w:t>
            </w:r>
          </w:p>
        </w:tc>
        <w:tc>
          <w:tcPr>
            <w:tcW w:w="850" w:type="dxa"/>
            <w:vAlign w:val="center"/>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w:t>
            </w:r>
          </w:p>
        </w:tc>
        <w:tc>
          <w:tcPr>
            <w:tcW w:w="1525" w:type="dxa"/>
          </w:tcPr>
          <w:p w:rsidR="00871F9E" w:rsidRPr="00871F9E" w:rsidRDefault="00871F9E" w:rsidP="00871F9E">
            <w:pPr>
              <w:pStyle w:val="ad"/>
              <w:jc w:val="both"/>
              <w:rPr>
                <w:rFonts w:ascii="Times New Roman" w:hAnsi="Times New Roman"/>
                <w:bCs/>
                <w:iCs/>
                <w:sz w:val="20"/>
                <w:szCs w:val="20"/>
              </w:rPr>
            </w:pPr>
          </w:p>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0,00</w:t>
            </w:r>
          </w:p>
        </w:tc>
      </w:tr>
    </w:tbl>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По сч.20511</w:t>
      </w:r>
      <w:r w:rsidRPr="00871F9E">
        <w:rPr>
          <w:rFonts w:ascii="Times New Roman" w:hAnsi="Times New Roman"/>
          <w:bCs/>
          <w:i/>
          <w:iCs/>
          <w:sz w:val="28"/>
          <w:szCs w:val="28"/>
        </w:rPr>
        <w:t>«Расчеты с плательщиками налогов»</w:t>
      </w:r>
      <w:r w:rsidRPr="00871F9E">
        <w:rPr>
          <w:rFonts w:ascii="Times New Roman" w:hAnsi="Times New Roman"/>
          <w:bCs/>
          <w:iCs/>
          <w:sz w:val="28"/>
          <w:szCs w:val="28"/>
        </w:rPr>
        <w:t xml:space="preserve"> дебиторская задолженность в 2021году уменьшилась  на 108859,55рублей и по состоянию на 01.01.2022г. составила  532845,66рублей или 19,8 % от всей дебиторской задолженности. Дебиторская задолженность на 01.01.2022г. образована </w:t>
      </w:r>
      <w:r w:rsidRPr="00871F9E">
        <w:rPr>
          <w:rFonts w:ascii="Times New Roman" w:hAnsi="Times New Roman"/>
          <w:bCs/>
          <w:iCs/>
          <w:sz w:val="28"/>
          <w:szCs w:val="28"/>
          <w:u w:val="single"/>
        </w:rPr>
        <w:t>за счет задолженности</w:t>
      </w:r>
      <w:r w:rsidRPr="00871F9E">
        <w:rPr>
          <w:rFonts w:ascii="Times New Roman" w:hAnsi="Times New Roman"/>
          <w:bCs/>
          <w:iCs/>
          <w:sz w:val="28"/>
          <w:szCs w:val="28"/>
        </w:rPr>
        <w:t xml:space="preserve">  по:</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-налогу на имущество физических лиц, взимаемый по ставкам, применяемым к объектам налогообложения, расположенным в границах поселений в сумме 163790,51 рублей;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-по земельному налогу с  физических лиц,  обладающих земельным участком, расположенным в границах сельских поселений 369048,83рублей;</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по земельному налогу с  организаций  6,32рублей.</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По сч.20523</w:t>
      </w:r>
      <w:r w:rsidRPr="00871F9E">
        <w:rPr>
          <w:rFonts w:ascii="Times New Roman" w:hAnsi="Times New Roman"/>
          <w:bCs/>
          <w:iCs/>
          <w:sz w:val="28"/>
          <w:szCs w:val="28"/>
        </w:rPr>
        <w:t xml:space="preserve"> </w:t>
      </w:r>
      <w:r w:rsidRPr="00871F9E">
        <w:rPr>
          <w:rFonts w:ascii="Times New Roman" w:hAnsi="Times New Roman"/>
          <w:bCs/>
          <w:i/>
          <w:iCs/>
          <w:sz w:val="28"/>
          <w:szCs w:val="28"/>
        </w:rPr>
        <w:t>«Расчеты по доходам от платежей при пользовании природными ресурсами»</w:t>
      </w:r>
      <w:r w:rsidRPr="00871F9E">
        <w:rPr>
          <w:rFonts w:ascii="Times New Roman" w:hAnsi="Times New Roman"/>
          <w:bCs/>
          <w:iCs/>
          <w:sz w:val="28"/>
          <w:szCs w:val="28"/>
        </w:rPr>
        <w:t xml:space="preserve"> в 2021 году дебиторская задолженность уменьшилась на 255503,83рублей и по состоянию на 01.01.2022года  составила 428690,25рублей  или 16% от всей дебиторской задолженности.</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 xml:space="preserve">По сч.2052К </w:t>
      </w:r>
      <w:r w:rsidRPr="00871F9E">
        <w:rPr>
          <w:rFonts w:ascii="Times New Roman" w:hAnsi="Times New Roman"/>
          <w:bCs/>
          <w:i/>
          <w:iCs/>
          <w:sz w:val="28"/>
          <w:szCs w:val="28"/>
        </w:rPr>
        <w:t xml:space="preserve">«Расчеты по доходам от концессионной платы» </w:t>
      </w:r>
      <w:r w:rsidRPr="00871F9E">
        <w:rPr>
          <w:rFonts w:ascii="Times New Roman" w:hAnsi="Times New Roman"/>
          <w:bCs/>
          <w:iCs/>
          <w:sz w:val="28"/>
          <w:szCs w:val="28"/>
        </w:rPr>
        <w:t xml:space="preserve">в 2021 году дебиторская задолженность уменьшилась на  208,33 рубля и по состоянию на 01.01.2022года  составила 2986,13рублей.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 xml:space="preserve">По сч.20551 </w:t>
      </w:r>
      <w:r w:rsidRPr="00871F9E">
        <w:rPr>
          <w:rFonts w:ascii="Times New Roman" w:hAnsi="Times New Roman"/>
          <w:bCs/>
          <w:i/>
          <w:iCs/>
          <w:sz w:val="28"/>
          <w:szCs w:val="28"/>
        </w:rPr>
        <w:t xml:space="preserve">«Расчеты по поступлениям текущего характера от других бюджетов бюджетной системы» </w:t>
      </w:r>
      <w:r w:rsidRPr="00871F9E">
        <w:rPr>
          <w:rFonts w:ascii="Times New Roman" w:hAnsi="Times New Roman"/>
          <w:bCs/>
          <w:iCs/>
          <w:sz w:val="28"/>
          <w:szCs w:val="28"/>
        </w:rPr>
        <w:t>в 2021 году дебиторская задолженность уменьшилась на 517527,00рублей и по состоянию на 01.01.2022года  составила 1574136,00рублей или 58,6% от всей дебиторской задолженности.</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По сч.20623</w:t>
      </w:r>
      <w:r w:rsidRPr="00871F9E">
        <w:rPr>
          <w:rFonts w:ascii="Times New Roman" w:hAnsi="Times New Roman"/>
          <w:bCs/>
          <w:i/>
          <w:iCs/>
          <w:sz w:val="28"/>
          <w:szCs w:val="28"/>
        </w:rPr>
        <w:t>«Расчеты по авансам по коммунальным услугам</w:t>
      </w:r>
      <w:r w:rsidRPr="00871F9E">
        <w:rPr>
          <w:rFonts w:ascii="Times New Roman" w:hAnsi="Times New Roman"/>
          <w:bCs/>
          <w:iCs/>
          <w:sz w:val="28"/>
          <w:szCs w:val="28"/>
        </w:rPr>
        <w:t>» в 2021 году дебиторская задолженность уменьшилась на 12736,08рублей и по состоянию на 01.01.2022года  составила 146026,40рублей или 5,4% от всей дебиторской задолженности, в том числе по:</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w:t>
      </w:r>
      <w:r w:rsidRPr="00871F9E">
        <w:rPr>
          <w:rFonts w:ascii="Times New Roman" w:hAnsi="Times New Roman"/>
          <w:bCs/>
          <w:iCs/>
          <w:sz w:val="28"/>
          <w:szCs w:val="28"/>
          <w:u w:val="single"/>
        </w:rPr>
        <w:t>Администрации Катенинского сельского поселения в сумме</w:t>
      </w:r>
      <w:r w:rsidRPr="00871F9E">
        <w:rPr>
          <w:rFonts w:ascii="Times New Roman" w:hAnsi="Times New Roman"/>
          <w:bCs/>
          <w:iCs/>
          <w:sz w:val="28"/>
          <w:szCs w:val="28"/>
        </w:rPr>
        <w:t xml:space="preserve"> 146026,40рублей, в том числе:</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        -перед ООО «Уралэнергосбыт»  за электроэнергию  в сумме 146026,40рубля (за уличное освещение).</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      Согласно справке к ф.0503130 Сомнительная задолженность по состоянию на 01.01.2022года по  забалансовому счету 04 «Сомнительная задолженность» отсутствует.</w:t>
      </w:r>
    </w:p>
    <w:p w:rsidR="00871F9E" w:rsidRPr="00871F9E" w:rsidRDefault="00871F9E" w:rsidP="00871F9E">
      <w:pPr>
        <w:pStyle w:val="ad"/>
        <w:jc w:val="both"/>
        <w:rPr>
          <w:rFonts w:ascii="Times New Roman" w:hAnsi="Times New Roman"/>
          <w:b/>
          <w:bCs/>
          <w:i/>
          <w:iCs/>
          <w:sz w:val="28"/>
          <w:szCs w:val="28"/>
        </w:rPr>
      </w:pPr>
      <w:r w:rsidRPr="00871F9E">
        <w:rPr>
          <w:rFonts w:ascii="Times New Roman" w:hAnsi="Times New Roman"/>
          <w:b/>
          <w:bCs/>
          <w:i/>
          <w:iCs/>
          <w:sz w:val="28"/>
          <w:szCs w:val="28"/>
        </w:rPr>
        <w:t>Кредиторская задолженность</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По данным баланса исполнения бюджета поселения (ф. 0503130) и ф.0503169  </w:t>
      </w:r>
      <w:r w:rsidRPr="00871F9E">
        <w:rPr>
          <w:rFonts w:ascii="Times New Roman" w:hAnsi="Times New Roman"/>
          <w:b/>
          <w:bCs/>
          <w:i/>
          <w:iCs/>
          <w:sz w:val="28"/>
          <w:szCs w:val="28"/>
        </w:rPr>
        <w:t xml:space="preserve">кредиторская </w:t>
      </w:r>
      <w:r w:rsidRPr="00871F9E">
        <w:rPr>
          <w:rFonts w:ascii="Times New Roman" w:hAnsi="Times New Roman"/>
          <w:bCs/>
          <w:iCs/>
          <w:sz w:val="28"/>
          <w:szCs w:val="28"/>
        </w:rPr>
        <w:t xml:space="preserve">задолженность в 2021году увеличилась на 627151,67рублей и по состоянию на 01.01. 2022г.  составила 7127167,11рублей, в том числе по счетам бюджетного учета: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рублей</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35"/>
        <w:gridCol w:w="1462"/>
        <w:gridCol w:w="908"/>
        <w:gridCol w:w="1254"/>
        <w:gridCol w:w="1023"/>
        <w:gridCol w:w="1981"/>
      </w:tblGrid>
      <w:tr w:rsidR="00871F9E" w:rsidRPr="00871F9E" w:rsidTr="00D723AD">
        <w:trPr>
          <w:trHeight w:val="413"/>
        </w:trPr>
        <w:tc>
          <w:tcPr>
            <w:tcW w:w="2835" w:type="dxa"/>
            <w:vMerge w:val="restart"/>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Счет бюджетного учета (балансовый, забалансовый)</w:t>
            </w:r>
          </w:p>
        </w:tc>
        <w:tc>
          <w:tcPr>
            <w:tcW w:w="2370" w:type="dxa"/>
            <w:gridSpan w:val="2"/>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по состоянию на 01.01.2021г.</w:t>
            </w:r>
          </w:p>
        </w:tc>
        <w:tc>
          <w:tcPr>
            <w:tcW w:w="2277" w:type="dxa"/>
            <w:gridSpan w:val="2"/>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по состоянию на 01.01.2022г.</w:t>
            </w:r>
          </w:p>
        </w:tc>
        <w:tc>
          <w:tcPr>
            <w:tcW w:w="1981" w:type="dxa"/>
            <w:vMerge w:val="restart"/>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Изменение</w:t>
            </w:r>
          </w:p>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кредиторской</w:t>
            </w:r>
          </w:p>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задолженности, рублей</w:t>
            </w:r>
          </w:p>
          <w:p w:rsidR="00871F9E" w:rsidRPr="00871F9E" w:rsidRDefault="00871F9E" w:rsidP="00871F9E">
            <w:pPr>
              <w:pStyle w:val="ad"/>
              <w:rPr>
                <w:rFonts w:ascii="Times New Roman" w:hAnsi="Times New Roman"/>
                <w:bCs/>
                <w:iCs/>
                <w:sz w:val="20"/>
                <w:szCs w:val="20"/>
              </w:rPr>
            </w:pPr>
          </w:p>
        </w:tc>
      </w:tr>
      <w:tr w:rsidR="00871F9E" w:rsidRPr="00871F9E" w:rsidTr="00D723AD">
        <w:trPr>
          <w:trHeight w:val="412"/>
        </w:trPr>
        <w:tc>
          <w:tcPr>
            <w:tcW w:w="2835" w:type="dxa"/>
            <w:vMerge/>
          </w:tcPr>
          <w:p w:rsidR="00871F9E" w:rsidRPr="00871F9E" w:rsidRDefault="00871F9E" w:rsidP="00871F9E">
            <w:pPr>
              <w:pStyle w:val="ad"/>
              <w:rPr>
                <w:rFonts w:ascii="Times New Roman" w:hAnsi="Times New Roman"/>
                <w:bCs/>
                <w:iCs/>
                <w:sz w:val="20"/>
                <w:szCs w:val="20"/>
              </w:rPr>
            </w:pPr>
          </w:p>
        </w:tc>
        <w:tc>
          <w:tcPr>
            <w:tcW w:w="1462"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Сумма, рублей</w:t>
            </w:r>
          </w:p>
        </w:tc>
        <w:tc>
          <w:tcPr>
            <w:tcW w:w="908"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Уд. вес, %</w:t>
            </w:r>
          </w:p>
        </w:tc>
        <w:tc>
          <w:tcPr>
            <w:tcW w:w="1254"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Сумма,</w:t>
            </w:r>
          </w:p>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рублей</w:t>
            </w:r>
          </w:p>
        </w:tc>
        <w:tc>
          <w:tcPr>
            <w:tcW w:w="1023"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Уд. вес, %</w:t>
            </w:r>
          </w:p>
        </w:tc>
        <w:tc>
          <w:tcPr>
            <w:tcW w:w="1981" w:type="dxa"/>
            <w:vMerge/>
          </w:tcPr>
          <w:p w:rsidR="00871F9E" w:rsidRPr="00871F9E" w:rsidRDefault="00871F9E" w:rsidP="00871F9E">
            <w:pPr>
              <w:pStyle w:val="ad"/>
              <w:rPr>
                <w:rFonts w:ascii="Times New Roman" w:hAnsi="Times New Roman"/>
                <w:bCs/>
                <w:iCs/>
                <w:sz w:val="20"/>
                <w:szCs w:val="20"/>
              </w:rPr>
            </w:pPr>
          </w:p>
        </w:tc>
      </w:tr>
      <w:tr w:rsidR="00871F9E" w:rsidRPr="00871F9E" w:rsidTr="00D723AD">
        <w:tc>
          <w:tcPr>
            <w:tcW w:w="2835"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205 «Расчеты по доходам»</w:t>
            </w:r>
          </w:p>
        </w:tc>
        <w:tc>
          <w:tcPr>
            <w:tcW w:w="1462"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6361866,85</w:t>
            </w:r>
          </w:p>
        </w:tc>
        <w:tc>
          <w:tcPr>
            <w:tcW w:w="908"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97,9</w:t>
            </w:r>
          </w:p>
        </w:tc>
        <w:tc>
          <w:tcPr>
            <w:tcW w:w="1254"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6862731,89</w:t>
            </w:r>
          </w:p>
        </w:tc>
        <w:tc>
          <w:tcPr>
            <w:tcW w:w="1023"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96,3</w:t>
            </w:r>
          </w:p>
        </w:tc>
        <w:tc>
          <w:tcPr>
            <w:tcW w:w="1981"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500865,04</w:t>
            </w:r>
          </w:p>
        </w:tc>
      </w:tr>
      <w:tr w:rsidR="00871F9E" w:rsidRPr="00871F9E" w:rsidTr="00D723AD">
        <w:tc>
          <w:tcPr>
            <w:tcW w:w="2835"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302 «Расчеты по принятым обязательствам»</w:t>
            </w:r>
          </w:p>
        </w:tc>
        <w:tc>
          <w:tcPr>
            <w:tcW w:w="1462"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138149,59</w:t>
            </w:r>
          </w:p>
        </w:tc>
        <w:tc>
          <w:tcPr>
            <w:tcW w:w="908"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2,1</w:t>
            </w:r>
          </w:p>
        </w:tc>
        <w:tc>
          <w:tcPr>
            <w:tcW w:w="1254" w:type="dxa"/>
          </w:tcPr>
          <w:p w:rsidR="00871F9E" w:rsidRPr="00871F9E" w:rsidRDefault="00871F9E" w:rsidP="00871F9E">
            <w:pPr>
              <w:pStyle w:val="ad"/>
              <w:jc w:val="both"/>
              <w:rPr>
                <w:rFonts w:ascii="Times New Roman" w:hAnsi="Times New Roman"/>
                <w:bCs/>
                <w:iCs/>
                <w:sz w:val="20"/>
                <w:szCs w:val="20"/>
              </w:rPr>
            </w:pPr>
            <w:r w:rsidRPr="00871F9E">
              <w:rPr>
                <w:rFonts w:ascii="Times New Roman" w:hAnsi="Times New Roman"/>
                <w:bCs/>
                <w:iCs/>
                <w:sz w:val="20"/>
                <w:szCs w:val="20"/>
              </w:rPr>
              <w:t>264435,22</w:t>
            </w:r>
          </w:p>
        </w:tc>
        <w:tc>
          <w:tcPr>
            <w:tcW w:w="1023"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3,7</w:t>
            </w:r>
          </w:p>
        </w:tc>
        <w:tc>
          <w:tcPr>
            <w:tcW w:w="1981"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126286,63</w:t>
            </w:r>
          </w:p>
        </w:tc>
      </w:tr>
      <w:tr w:rsidR="00871F9E" w:rsidRPr="00871F9E" w:rsidTr="00D723AD">
        <w:tc>
          <w:tcPr>
            <w:tcW w:w="2835" w:type="dxa"/>
          </w:tcPr>
          <w:p w:rsidR="00871F9E" w:rsidRPr="00871F9E" w:rsidRDefault="00871F9E" w:rsidP="00871F9E">
            <w:pPr>
              <w:pStyle w:val="ad"/>
              <w:rPr>
                <w:rFonts w:ascii="Times New Roman" w:hAnsi="Times New Roman"/>
                <w:b/>
                <w:bCs/>
                <w:iCs/>
                <w:sz w:val="20"/>
                <w:szCs w:val="20"/>
              </w:rPr>
            </w:pPr>
            <w:r w:rsidRPr="00871F9E">
              <w:rPr>
                <w:rFonts w:ascii="Times New Roman" w:hAnsi="Times New Roman"/>
                <w:b/>
                <w:bCs/>
                <w:iCs/>
                <w:sz w:val="20"/>
                <w:szCs w:val="20"/>
              </w:rPr>
              <w:t>итого</w:t>
            </w:r>
          </w:p>
        </w:tc>
        <w:tc>
          <w:tcPr>
            <w:tcW w:w="1462" w:type="dxa"/>
            <w:vAlign w:val="center"/>
          </w:tcPr>
          <w:p w:rsidR="00871F9E" w:rsidRPr="00871F9E" w:rsidRDefault="00CA6C50" w:rsidP="00871F9E">
            <w:pPr>
              <w:pStyle w:val="ad"/>
              <w:rPr>
                <w:rFonts w:ascii="Times New Roman" w:hAnsi="Times New Roman"/>
                <w:b/>
                <w:bCs/>
                <w:iCs/>
                <w:sz w:val="20"/>
                <w:szCs w:val="20"/>
              </w:rPr>
            </w:pPr>
            <w:r w:rsidRPr="00CA6C50">
              <w:rPr>
                <w:rFonts w:ascii="Times New Roman" w:hAnsi="Times New Roman"/>
                <w:b/>
                <w:bCs/>
                <w:iCs/>
                <w:sz w:val="20"/>
                <w:szCs w:val="20"/>
              </w:rPr>
              <w:fldChar w:fldCharType="begin"/>
            </w:r>
            <w:r w:rsidR="00871F9E" w:rsidRPr="00871F9E">
              <w:rPr>
                <w:rFonts w:ascii="Times New Roman" w:hAnsi="Times New Roman"/>
                <w:b/>
                <w:bCs/>
                <w:iCs/>
                <w:sz w:val="20"/>
                <w:szCs w:val="20"/>
              </w:rPr>
              <w:instrText xml:space="preserve"> =SUM(ABOVE) </w:instrText>
            </w:r>
            <w:r w:rsidRPr="00CA6C50">
              <w:rPr>
                <w:rFonts w:ascii="Times New Roman" w:hAnsi="Times New Roman"/>
                <w:b/>
                <w:bCs/>
                <w:iCs/>
                <w:sz w:val="20"/>
                <w:szCs w:val="20"/>
              </w:rPr>
              <w:fldChar w:fldCharType="separate"/>
            </w:r>
            <w:r w:rsidR="00871F9E" w:rsidRPr="00871F9E">
              <w:rPr>
                <w:rFonts w:ascii="Times New Roman" w:hAnsi="Times New Roman"/>
                <w:b/>
                <w:bCs/>
                <w:iCs/>
                <w:sz w:val="20"/>
                <w:szCs w:val="20"/>
              </w:rPr>
              <w:t>6500016,44</w:t>
            </w:r>
            <w:r w:rsidRPr="00871F9E">
              <w:rPr>
                <w:rFonts w:ascii="Times New Roman" w:hAnsi="Times New Roman"/>
                <w:bCs/>
                <w:iCs/>
                <w:sz w:val="20"/>
                <w:szCs w:val="20"/>
              </w:rPr>
              <w:fldChar w:fldCharType="end"/>
            </w:r>
          </w:p>
        </w:tc>
        <w:tc>
          <w:tcPr>
            <w:tcW w:w="908" w:type="dxa"/>
            <w:vAlign w:val="center"/>
          </w:tcPr>
          <w:p w:rsidR="00871F9E" w:rsidRPr="00871F9E" w:rsidRDefault="00871F9E" w:rsidP="00871F9E">
            <w:pPr>
              <w:pStyle w:val="ad"/>
              <w:rPr>
                <w:rFonts w:ascii="Times New Roman" w:hAnsi="Times New Roman"/>
                <w:b/>
                <w:bCs/>
                <w:iCs/>
                <w:sz w:val="20"/>
                <w:szCs w:val="20"/>
              </w:rPr>
            </w:pPr>
            <w:r w:rsidRPr="00871F9E">
              <w:rPr>
                <w:rFonts w:ascii="Times New Roman" w:hAnsi="Times New Roman"/>
                <w:b/>
                <w:bCs/>
                <w:iCs/>
                <w:sz w:val="20"/>
                <w:szCs w:val="20"/>
              </w:rPr>
              <w:t>100</w:t>
            </w:r>
          </w:p>
        </w:tc>
        <w:tc>
          <w:tcPr>
            <w:tcW w:w="1254" w:type="dxa"/>
            <w:vAlign w:val="center"/>
          </w:tcPr>
          <w:p w:rsidR="00871F9E" w:rsidRPr="00871F9E" w:rsidRDefault="00CA6C50" w:rsidP="00871F9E">
            <w:pPr>
              <w:pStyle w:val="ad"/>
              <w:rPr>
                <w:rFonts w:ascii="Times New Roman" w:hAnsi="Times New Roman"/>
                <w:b/>
                <w:bCs/>
                <w:iCs/>
                <w:sz w:val="20"/>
                <w:szCs w:val="20"/>
              </w:rPr>
            </w:pPr>
            <w:r w:rsidRPr="00CA6C50">
              <w:rPr>
                <w:rFonts w:ascii="Times New Roman" w:hAnsi="Times New Roman"/>
                <w:b/>
                <w:bCs/>
                <w:iCs/>
                <w:sz w:val="20"/>
                <w:szCs w:val="20"/>
              </w:rPr>
              <w:fldChar w:fldCharType="begin"/>
            </w:r>
            <w:r w:rsidR="00871F9E" w:rsidRPr="00871F9E">
              <w:rPr>
                <w:rFonts w:ascii="Times New Roman" w:hAnsi="Times New Roman"/>
                <w:b/>
                <w:bCs/>
                <w:iCs/>
                <w:sz w:val="20"/>
                <w:szCs w:val="20"/>
              </w:rPr>
              <w:instrText xml:space="preserve"> =SUM(ABOVE) </w:instrText>
            </w:r>
            <w:r w:rsidRPr="00CA6C50">
              <w:rPr>
                <w:rFonts w:ascii="Times New Roman" w:hAnsi="Times New Roman"/>
                <w:b/>
                <w:bCs/>
                <w:iCs/>
                <w:sz w:val="20"/>
                <w:szCs w:val="20"/>
              </w:rPr>
              <w:fldChar w:fldCharType="separate"/>
            </w:r>
            <w:r w:rsidR="00871F9E" w:rsidRPr="00871F9E">
              <w:rPr>
                <w:rFonts w:ascii="Times New Roman" w:hAnsi="Times New Roman"/>
                <w:b/>
                <w:bCs/>
                <w:iCs/>
                <w:sz w:val="20"/>
                <w:szCs w:val="20"/>
              </w:rPr>
              <w:t>7127167,11</w:t>
            </w:r>
            <w:r w:rsidRPr="00871F9E">
              <w:rPr>
                <w:rFonts w:ascii="Times New Roman" w:hAnsi="Times New Roman"/>
                <w:bCs/>
                <w:iCs/>
                <w:sz w:val="20"/>
                <w:szCs w:val="20"/>
              </w:rPr>
              <w:fldChar w:fldCharType="end"/>
            </w:r>
          </w:p>
        </w:tc>
        <w:tc>
          <w:tcPr>
            <w:tcW w:w="1023" w:type="dxa"/>
            <w:vAlign w:val="center"/>
          </w:tcPr>
          <w:p w:rsidR="00871F9E" w:rsidRPr="00871F9E" w:rsidRDefault="00871F9E" w:rsidP="00871F9E">
            <w:pPr>
              <w:pStyle w:val="ad"/>
              <w:rPr>
                <w:rFonts w:ascii="Times New Roman" w:hAnsi="Times New Roman"/>
                <w:b/>
                <w:bCs/>
                <w:iCs/>
                <w:sz w:val="20"/>
                <w:szCs w:val="20"/>
              </w:rPr>
            </w:pPr>
            <w:r w:rsidRPr="00871F9E">
              <w:rPr>
                <w:rFonts w:ascii="Times New Roman" w:hAnsi="Times New Roman"/>
                <w:b/>
                <w:bCs/>
                <w:iCs/>
                <w:sz w:val="20"/>
                <w:szCs w:val="20"/>
              </w:rPr>
              <w:t>100</w:t>
            </w:r>
          </w:p>
        </w:tc>
        <w:tc>
          <w:tcPr>
            <w:tcW w:w="1981" w:type="dxa"/>
          </w:tcPr>
          <w:p w:rsidR="00871F9E" w:rsidRPr="00871F9E" w:rsidRDefault="00CA6C50" w:rsidP="00871F9E">
            <w:pPr>
              <w:pStyle w:val="ad"/>
              <w:rPr>
                <w:rFonts w:ascii="Times New Roman" w:hAnsi="Times New Roman"/>
                <w:b/>
                <w:bCs/>
                <w:iCs/>
                <w:sz w:val="20"/>
                <w:szCs w:val="20"/>
              </w:rPr>
            </w:pPr>
            <w:r w:rsidRPr="00CA6C50">
              <w:rPr>
                <w:rFonts w:ascii="Times New Roman" w:hAnsi="Times New Roman"/>
                <w:b/>
                <w:bCs/>
                <w:iCs/>
                <w:sz w:val="20"/>
                <w:szCs w:val="20"/>
              </w:rPr>
              <w:fldChar w:fldCharType="begin"/>
            </w:r>
            <w:r w:rsidR="00871F9E" w:rsidRPr="00871F9E">
              <w:rPr>
                <w:rFonts w:ascii="Times New Roman" w:hAnsi="Times New Roman"/>
                <w:b/>
                <w:bCs/>
                <w:iCs/>
                <w:sz w:val="20"/>
                <w:szCs w:val="20"/>
              </w:rPr>
              <w:instrText xml:space="preserve"> =SUM(ABOVE) </w:instrText>
            </w:r>
            <w:r w:rsidRPr="00CA6C50">
              <w:rPr>
                <w:rFonts w:ascii="Times New Roman" w:hAnsi="Times New Roman"/>
                <w:b/>
                <w:bCs/>
                <w:iCs/>
                <w:sz w:val="20"/>
                <w:szCs w:val="20"/>
              </w:rPr>
              <w:fldChar w:fldCharType="separate"/>
            </w:r>
            <w:r w:rsidR="00871F9E" w:rsidRPr="00871F9E">
              <w:rPr>
                <w:rFonts w:ascii="Times New Roman" w:hAnsi="Times New Roman"/>
                <w:b/>
                <w:bCs/>
                <w:iCs/>
                <w:sz w:val="20"/>
                <w:szCs w:val="20"/>
              </w:rPr>
              <w:t>627151,67</w:t>
            </w:r>
            <w:r w:rsidRPr="00871F9E">
              <w:rPr>
                <w:rFonts w:ascii="Times New Roman" w:hAnsi="Times New Roman"/>
                <w:bCs/>
                <w:iCs/>
                <w:sz w:val="20"/>
                <w:szCs w:val="20"/>
              </w:rPr>
              <w:fldChar w:fldCharType="end"/>
            </w:r>
          </w:p>
        </w:tc>
      </w:tr>
      <w:tr w:rsidR="00871F9E" w:rsidRPr="00871F9E" w:rsidTr="00D723AD">
        <w:tc>
          <w:tcPr>
            <w:tcW w:w="2835"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20 «Задолженность, не востребованная кредиторами»</w:t>
            </w:r>
          </w:p>
        </w:tc>
        <w:tc>
          <w:tcPr>
            <w:tcW w:w="1462"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0,00</w:t>
            </w:r>
          </w:p>
        </w:tc>
        <w:tc>
          <w:tcPr>
            <w:tcW w:w="908"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w:t>
            </w:r>
          </w:p>
        </w:tc>
        <w:tc>
          <w:tcPr>
            <w:tcW w:w="1254"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0,00</w:t>
            </w:r>
          </w:p>
        </w:tc>
        <w:tc>
          <w:tcPr>
            <w:tcW w:w="1023" w:type="dxa"/>
            <w:vAlign w:val="center"/>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w:t>
            </w:r>
          </w:p>
        </w:tc>
        <w:tc>
          <w:tcPr>
            <w:tcW w:w="1981" w:type="dxa"/>
          </w:tcPr>
          <w:p w:rsidR="00871F9E" w:rsidRPr="00871F9E" w:rsidRDefault="00871F9E" w:rsidP="00871F9E">
            <w:pPr>
              <w:pStyle w:val="ad"/>
              <w:rPr>
                <w:rFonts w:ascii="Times New Roman" w:hAnsi="Times New Roman"/>
                <w:bCs/>
                <w:iCs/>
                <w:sz w:val="20"/>
                <w:szCs w:val="20"/>
              </w:rPr>
            </w:pPr>
            <w:r w:rsidRPr="00871F9E">
              <w:rPr>
                <w:rFonts w:ascii="Times New Roman" w:hAnsi="Times New Roman"/>
                <w:bCs/>
                <w:iCs/>
                <w:sz w:val="20"/>
                <w:szCs w:val="20"/>
              </w:rPr>
              <w:t>0,00</w:t>
            </w:r>
          </w:p>
        </w:tc>
      </w:tr>
    </w:tbl>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По сч.20511</w:t>
      </w:r>
      <w:r w:rsidRPr="00871F9E">
        <w:rPr>
          <w:rFonts w:ascii="Times New Roman" w:hAnsi="Times New Roman"/>
          <w:bCs/>
          <w:i/>
          <w:iCs/>
          <w:sz w:val="28"/>
          <w:szCs w:val="28"/>
        </w:rPr>
        <w:t xml:space="preserve">«Расчеты с плательщиками налогов» </w:t>
      </w:r>
      <w:r w:rsidRPr="00871F9E">
        <w:rPr>
          <w:rFonts w:ascii="Times New Roman" w:hAnsi="Times New Roman"/>
          <w:bCs/>
          <w:iCs/>
          <w:sz w:val="28"/>
          <w:szCs w:val="28"/>
        </w:rPr>
        <w:t xml:space="preserve">кредиторская задолженность в 2021году увеличилась  на 500862,24рубля  и по состоянию на 01.01.2022г. составила  6862731,89рублей или 96,3 % от всей кредиторской задолженности, данная кредиторская задолженность на 01.01.2022г. образована </w:t>
      </w:r>
      <w:r w:rsidRPr="00871F9E">
        <w:rPr>
          <w:rFonts w:ascii="Times New Roman" w:hAnsi="Times New Roman"/>
          <w:bCs/>
          <w:iCs/>
          <w:sz w:val="28"/>
          <w:szCs w:val="28"/>
          <w:u w:val="single"/>
        </w:rPr>
        <w:t>за счет переплаты</w:t>
      </w:r>
      <w:r w:rsidRPr="00871F9E">
        <w:rPr>
          <w:rFonts w:ascii="Times New Roman" w:hAnsi="Times New Roman"/>
          <w:bCs/>
          <w:iCs/>
          <w:sz w:val="28"/>
          <w:szCs w:val="28"/>
        </w:rPr>
        <w:t xml:space="preserve">  по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-налогу на имущество физических лиц, взимаемый по ставкам, применяемым к объектам налогообложения, расположенным в границах поселений в сумме 24532,96 рублей;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-земельному  налогу  с организаций, обладающих земельным участком, расположенным в границах сельских поселений в сумме 6774442,43рубля;</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-земельному налогу с  физических лиц,  обладающих земельным участком, расположенным в границах сельских поселений 61837,06рубля;</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по земельному налогу (по обязательствам, возникшим до 1 января 2006 года), мобилизуемый на территориях поселений в сумме 2414,89рублей</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 xml:space="preserve">По счету 30221 </w:t>
      </w:r>
      <w:r w:rsidRPr="00871F9E">
        <w:rPr>
          <w:rFonts w:ascii="Times New Roman" w:hAnsi="Times New Roman"/>
          <w:bCs/>
          <w:i/>
          <w:iCs/>
          <w:sz w:val="28"/>
          <w:szCs w:val="28"/>
        </w:rPr>
        <w:t xml:space="preserve">«Расчеты по услугам связи </w:t>
      </w:r>
      <w:r w:rsidRPr="00871F9E">
        <w:rPr>
          <w:rFonts w:ascii="Times New Roman" w:hAnsi="Times New Roman"/>
          <w:bCs/>
          <w:iCs/>
          <w:sz w:val="28"/>
          <w:szCs w:val="28"/>
        </w:rPr>
        <w:t>» в 2021году образовалась кредиторская   задолженность  и по состоянию на 01.01.2022года  она  составила  7219,58рубля или 0,1 % от всей кредиторской задолженности, образована по:</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w:t>
      </w:r>
      <w:r w:rsidRPr="00871F9E">
        <w:rPr>
          <w:rFonts w:ascii="Times New Roman" w:hAnsi="Times New Roman"/>
          <w:bCs/>
          <w:iCs/>
          <w:sz w:val="28"/>
          <w:szCs w:val="28"/>
          <w:u w:val="single"/>
        </w:rPr>
        <w:t>МУК «Катенинская централизованная клубная система»</w:t>
      </w:r>
      <w:r w:rsidRPr="00871F9E">
        <w:rPr>
          <w:rFonts w:ascii="Times New Roman" w:hAnsi="Times New Roman"/>
          <w:bCs/>
          <w:iCs/>
          <w:sz w:val="28"/>
          <w:szCs w:val="28"/>
        </w:rPr>
        <w:t xml:space="preserve">  в сумме 2700,00рублей является текущей за декабрь 2021года перед ПАО «Ростелеком»  за интернет по счет-фактуре   от 31.12.2021г. №5450543/69365998;</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w:t>
      </w:r>
      <w:r w:rsidRPr="00871F9E">
        <w:rPr>
          <w:rFonts w:ascii="Times New Roman" w:hAnsi="Times New Roman"/>
          <w:bCs/>
          <w:iCs/>
          <w:sz w:val="28"/>
          <w:szCs w:val="28"/>
          <w:u w:val="single"/>
        </w:rPr>
        <w:t>Администрации Катенинского сельского поселения</w:t>
      </w:r>
      <w:r w:rsidRPr="00871F9E">
        <w:rPr>
          <w:rFonts w:ascii="Times New Roman" w:hAnsi="Times New Roman"/>
          <w:bCs/>
          <w:iCs/>
          <w:sz w:val="28"/>
          <w:szCs w:val="28"/>
        </w:rPr>
        <w:t xml:space="preserve"> в сумме 4519,58рублей, является текущей за декабрь 2021года перед ПАО «Ростелеком»  за интернет, абонентскую плату, междугородние соединения по счету-фактуре от 31.12.2021г. №5450543/69397707 в сумме 3080,00рублей, №5450543/69325119 в сумме 1390,11рублей, №5450543/69325119 в сумме 49,47рублей,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
          <w:bCs/>
          <w:i/>
          <w:iCs/>
          <w:sz w:val="28"/>
          <w:szCs w:val="28"/>
        </w:rPr>
        <w:t xml:space="preserve">По счету 30223 </w:t>
      </w:r>
      <w:r w:rsidRPr="00871F9E">
        <w:rPr>
          <w:rFonts w:ascii="Times New Roman" w:hAnsi="Times New Roman"/>
          <w:bCs/>
          <w:i/>
          <w:iCs/>
          <w:sz w:val="28"/>
          <w:szCs w:val="28"/>
        </w:rPr>
        <w:t xml:space="preserve">«Расчеты по коммунальным услугам» </w:t>
      </w:r>
      <w:r w:rsidRPr="00871F9E">
        <w:rPr>
          <w:rFonts w:ascii="Times New Roman" w:hAnsi="Times New Roman"/>
          <w:bCs/>
          <w:iCs/>
          <w:sz w:val="28"/>
          <w:szCs w:val="28"/>
        </w:rPr>
        <w:t>кредиторская   задолженность  составила 257215,64рубля или 3,6 % от всей кредиторской задолженности , является текущей  , в том числе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w:t>
      </w:r>
      <w:r w:rsidRPr="00871F9E">
        <w:rPr>
          <w:rFonts w:ascii="Times New Roman" w:hAnsi="Times New Roman"/>
          <w:bCs/>
          <w:iCs/>
          <w:sz w:val="28"/>
          <w:szCs w:val="28"/>
          <w:u w:val="single"/>
        </w:rPr>
        <w:t>МУК «Катенинская централизованная клубная система»</w:t>
      </w:r>
      <w:r w:rsidRPr="00871F9E">
        <w:rPr>
          <w:rFonts w:ascii="Times New Roman" w:hAnsi="Times New Roman"/>
          <w:bCs/>
          <w:iCs/>
          <w:sz w:val="28"/>
          <w:szCs w:val="28"/>
        </w:rPr>
        <w:t xml:space="preserve">  в сумме 77864,43рубля, в том числе :</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        -перед ООО «Уралэнергосбыт» за электроэнергию  кредиторская задолженность составила 77864,43рубля, образована в декабре 2021года по счет-фактуре  от 31.12.2021г. №74030631000712и122021;</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w:t>
      </w:r>
      <w:r w:rsidRPr="00871F9E">
        <w:rPr>
          <w:rFonts w:ascii="Times New Roman" w:hAnsi="Times New Roman"/>
          <w:bCs/>
          <w:iCs/>
          <w:sz w:val="28"/>
          <w:szCs w:val="28"/>
          <w:u w:val="single"/>
        </w:rPr>
        <w:t>Администрации Катенинского сельского поселения в сумме</w:t>
      </w:r>
      <w:r w:rsidRPr="00871F9E">
        <w:rPr>
          <w:rFonts w:ascii="Times New Roman" w:hAnsi="Times New Roman"/>
          <w:bCs/>
          <w:iCs/>
          <w:sz w:val="28"/>
          <w:szCs w:val="28"/>
        </w:rPr>
        <w:t xml:space="preserve"> 179351,21рубля , в том числе:</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        -перед ООО «Уралэнергосбыт»  за электроэнергию  в сумме 179351,22рубля.</w:t>
      </w:r>
    </w:p>
    <w:p w:rsidR="00871F9E" w:rsidRPr="00871F9E" w:rsidRDefault="00871F9E" w:rsidP="00871F9E">
      <w:pPr>
        <w:pStyle w:val="ad"/>
        <w:jc w:val="both"/>
        <w:rPr>
          <w:rFonts w:ascii="Times New Roman" w:hAnsi="Times New Roman"/>
          <w:bCs/>
          <w:iCs/>
          <w:sz w:val="28"/>
          <w:szCs w:val="28"/>
        </w:rPr>
      </w:pPr>
      <w:r w:rsidRPr="00871F9E">
        <w:rPr>
          <w:rFonts w:ascii="Times New Roman" w:hAnsi="Times New Roman"/>
          <w:bCs/>
          <w:iCs/>
          <w:sz w:val="28"/>
          <w:szCs w:val="28"/>
        </w:rPr>
        <w:t xml:space="preserve">  Задолженность, не востребованная кредиторами по состоянию на 01.01.2022года, учитываемая на забалансовом счете 20«Задолженность, не востребованная кредиторами» отсутствует.</w:t>
      </w:r>
    </w:p>
    <w:p w:rsidR="00871F9E" w:rsidRPr="00871F9E" w:rsidRDefault="00871F9E" w:rsidP="00871F9E">
      <w:pPr>
        <w:pStyle w:val="ad"/>
        <w:rPr>
          <w:rFonts w:ascii="Times New Roman" w:hAnsi="Times New Roman"/>
          <w:bCs/>
          <w:iCs/>
          <w:sz w:val="28"/>
          <w:szCs w:val="28"/>
        </w:rPr>
      </w:pPr>
      <w:r w:rsidRPr="00871F9E">
        <w:rPr>
          <w:rFonts w:ascii="Times New Roman" w:hAnsi="Times New Roman"/>
          <w:bCs/>
          <w:iCs/>
          <w:sz w:val="28"/>
          <w:szCs w:val="28"/>
        </w:rPr>
        <w:t xml:space="preserve">      Денежных обязательств Катенинского сельского поселения по судебным решениям судов судебной системы Российской Федерации в 2021году не возникало.</w:t>
      </w:r>
    </w:p>
    <w:p w:rsidR="00871F9E" w:rsidRPr="00871F9E" w:rsidRDefault="00871F9E" w:rsidP="00871F9E">
      <w:pPr>
        <w:pStyle w:val="ad"/>
        <w:rPr>
          <w:rFonts w:ascii="Times New Roman" w:hAnsi="Times New Roman"/>
          <w:b/>
          <w:bCs/>
          <w:iCs/>
          <w:color w:val="FF0000"/>
          <w:sz w:val="28"/>
          <w:szCs w:val="28"/>
        </w:rPr>
      </w:pPr>
    </w:p>
    <w:p w:rsidR="00276155" w:rsidRPr="00871F9E" w:rsidRDefault="00276155" w:rsidP="00276155">
      <w:pPr>
        <w:pStyle w:val="ad"/>
        <w:jc w:val="both"/>
        <w:rPr>
          <w:rFonts w:ascii="Times New Roman" w:hAnsi="Times New Roman"/>
          <w:b/>
          <w:sz w:val="28"/>
          <w:szCs w:val="28"/>
        </w:rPr>
      </w:pPr>
      <w:r w:rsidRPr="00871F9E">
        <w:rPr>
          <w:rFonts w:ascii="Times New Roman" w:hAnsi="Times New Roman"/>
          <w:b/>
          <w:sz w:val="28"/>
          <w:szCs w:val="28"/>
        </w:rPr>
        <w:t>6.</w:t>
      </w:r>
      <w:r w:rsidRPr="00871F9E">
        <w:rPr>
          <w:rFonts w:ascii="Times New Roman" w:hAnsi="Times New Roman"/>
          <w:sz w:val="28"/>
          <w:szCs w:val="28"/>
        </w:rPr>
        <w:t xml:space="preserve"> </w:t>
      </w:r>
      <w:r w:rsidRPr="00871F9E">
        <w:rPr>
          <w:rFonts w:ascii="Times New Roman" w:hAnsi="Times New Roman"/>
          <w:b/>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276155" w:rsidRPr="003A7C00" w:rsidRDefault="00276155" w:rsidP="00276155">
      <w:pPr>
        <w:pStyle w:val="ad"/>
        <w:jc w:val="both"/>
        <w:rPr>
          <w:rFonts w:ascii="Times New Roman" w:hAnsi="Times New Roman"/>
          <w:sz w:val="28"/>
          <w:szCs w:val="28"/>
        </w:rPr>
      </w:pPr>
      <w:r w:rsidRPr="00871F9E">
        <w:rPr>
          <w:rFonts w:ascii="Times New Roman" w:hAnsi="Times New Roman"/>
          <w:sz w:val="28"/>
          <w:szCs w:val="28"/>
        </w:rPr>
        <w:t xml:space="preserve">      В ходе внешней проверки бюджетной отчётности главного администратора средств бюджета </w:t>
      </w:r>
      <w:r w:rsidR="00B60F0D" w:rsidRPr="00871F9E">
        <w:rPr>
          <w:rFonts w:ascii="Times New Roman" w:hAnsi="Times New Roman"/>
          <w:sz w:val="28"/>
          <w:szCs w:val="28"/>
        </w:rPr>
        <w:t>Катенин</w:t>
      </w:r>
      <w:r w:rsidR="00CC2EC6" w:rsidRPr="00871F9E">
        <w:rPr>
          <w:rFonts w:ascii="Times New Roman" w:hAnsi="Times New Roman"/>
          <w:sz w:val="28"/>
          <w:szCs w:val="28"/>
        </w:rPr>
        <w:t xml:space="preserve">ского </w:t>
      </w:r>
      <w:r w:rsidRPr="00871F9E">
        <w:rPr>
          <w:rFonts w:ascii="Times New Roman" w:hAnsi="Times New Roman"/>
          <w:sz w:val="28"/>
          <w:szCs w:val="28"/>
        </w:rPr>
        <w:t xml:space="preserve">сельского поселения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w:t>
      </w:r>
      <w:r w:rsidR="00B60F0D" w:rsidRPr="00871F9E">
        <w:rPr>
          <w:rFonts w:ascii="Times New Roman" w:hAnsi="Times New Roman"/>
          <w:sz w:val="28"/>
          <w:szCs w:val="28"/>
        </w:rPr>
        <w:t>Катенин</w:t>
      </w:r>
      <w:r w:rsidRPr="00871F9E">
        <w:rPr>
          <w:rFonts w:ascii="Times New Roman" w:hAnsi="Times New Roman"/>
          <w:sz w:val="28"/>
          <w:szCs w:val="28"/>
        </w:rPr>
        <w:t>ского сельского поселения за 2021 год»,</w:t>
      </w:r>
      <w:r w:rsidRPr="00B60F0D">
        <w:rPr>
          <w:rFonts w:ascii="Times New Roman" w:hAnsi="Times New Roman"/>
          <w:color w:val="FF0000"/>
          <w:sz w:val="28"/>
          <w:szCs w:val="28"/>
        </w:rPr>
        <w:t xml:space="preserve"> </w:t>
      </w:r>
      <w:r w:rsidRPr="003A7C00">
        <w:rPr>
          <w:rFonts w:ascii="Times New Roman" w:hAnsi="Times New Roman"/>
          <w:sz w:val="28"/>
          <w:szCs w:val="28"/>
        </w:rPr>
        <w:t>составлен акт №</w:t>
      </w:r>
      <w:r w:rsidR="00CC2EC6" w:rsidRPr="003A7C00">
        <w:rPr>
          <w:rFonts w:ascii="Times New Roman" w:hAnsi="Times New Roman"/>
          <w:sz w:val="28"/>
          <w:szCs w:val="28"/>
        </w:rPr>
        <w:t>4/</w:t>
      </w:r>
      <w:r w:rsidR="003A7C00" w:rsidRPr="003A7C00">
        <w:rPr>
          <w:rFonts w:ascii="Times New Roman" w:hAnsi="Times New Roman"/>
          <w:sz w:val="28"/>
          <w:szCs w:val="28"/>
        </w:rPr>
        <w:t>9</w:t>
      </w:r>
      <w:r w:rsidRPr="003A7C00">
        <w:rPr>
          <w:rFonts w:ascii="Times New Roman" w:hAnsi="Times New Roman"/>
          <w:sz w:val="28"/>
          <w:szCs w:val="28"/>
        </w:rPr>
        <w:t xml:space="preserve"> от </w:t>
      </w:r>
      <w:r w:rsidR="003A7C00" w:rsidRPr="003A7C00">
        <w:rPr>
          <w:rFonts w:ascii="Times New Roman" w:hAnsi="Times New Roman"/>
          <w:sz w:val="28"/>
          <w:szCs w:val="28"/>
        </w:rPr>
        <w:t>22</w:t>
      </w:r>
      <w:r w:rsidRPr="003A7C00">
        <w:rPr>
          <w:rFonts w:ascii="Times New Roman" w:hAnsi="Times New Roman"/>
          <w:sz w:val="28"/>
          <w:szCs w:val="28"/>
        </w:rPr>
        <w:t>.04.2022года.</w:t>
      </w:r>
    </w:p>
    <w:p w:rsidR="00276155" w:rsidRPr="003A7C00" w:rsidRDefault="003A7C00" w:rsidP="00276155">
      <w:pPr>
        <w:pStyle w:val="ad"/>
        <w:jc w:val="both"/>
        <w:rPr>
          <w:rFonts w:ascii="Times New Roman" w:hAnsi="Times New Roman"/>
          <w:sz w:val="28"/>
          <w:szCs w:val="28"/>
        </w:rPr>
      </w:pPr>
      <w:r w:rsidRPr="003A7C00">
        <w:rPr>
          <w:rFonts w:ascii="Times New Roman" w:hAnsi="Times New Roman"/>
          <w:sz w:val="28"/>
          <w:szCs w:val="28"/>
        </w:rPr>
        <w:t xml:space="preserve">Согласно </w:t>
      </w:r>
      <w:r w:rsidR="00276155" w:rsidRPr="003A7C00">
        <w:rPr>
          <w:rFonts w:ascii="Times New Roman" w:hAnsi="Times New Roman"/>
          <w:sz w:val="28"/>
          <w:szCs w:val="28"/>
        </w:rPr>
        <w:t xml:space="preserve"> пункт</w:t>
      </w:r>
      <w:r w:rsidRPr="003A7C00">
        <w:rPr>
          <w:rFonts w:ascii="Times New Roman" w:hAnsi="Times New Roman"/>
          <w:sz w:val="28"/>
          <w:szCs w:val="28"/>
        </w:rPr>
        <w:t xml:space="preserve">у </w:t>
      </w:r>
      <w:r w:rsidR="00276155" w:rsidRPr="003A7C00">
        <w:rPr>
          <w:rFonts w:ascii="Times New Roman" w:hAnsi="Times New Roman"/>
          <w:sz w:val="28"/>
          <w:szCs w:val="28"/>
        </w:rPr>
        <w:t xml:space="preserve">7 Инструкции №191н бюджетная отчетность </w:t>
      </w:r>
      <w:r w:rsidRPr="003A7C00">
        <w:rPr>
          <w:rFonts w:ascii="Times New Roman" w:hAnsi="Times New Roman"/>
          <w:sz w:val="28"/>
          <w:szCs w:val="28"/>
        </w:rPr>
        <w:t>должна быть со</w:t>
      </w:r>
      <w:r w:rsidR="00276155" w:rsidRPr="003A7C00">
        <w:rPr>
          <w:rFonts w:ascii="Times New Roman" w:hAnsi="Times New Roman"/>
          <w:sz w:val="28"/>
          <w:szCs w:val="28"/>
        </w:rPr>
        <w:t>ставлена на основе:</w:t>
      </w:r>
    </w:p>
    <w:p w:rsidR="00276155" w:rsidRPr="003A7C00" w:rsidRDefault="00276155" w:rsidP="00276155">
      <w:pPr>
        <w:pStyle w:val="ad"/>
        <w:jc w:val="both"/>
        <w:rPr>
          <w:rFonts w:ascii="Times New Roman" w:hAnsi="Times New Roman"/>
          <w:sz w:val="28"/>
          <w:szCs w:val="28"/>
        </w:rPr>
      </w:pPr>
      <w:r w:rsidRPr="003A7C00">
        <w:rPr>
          <w:rFonts w:ascii="Times New Roman" w:hAnsi="Times New Roman"/>
          <w:sz w:val="28"/>
          <w:szCs w:val="28"/>
        </w:rPr>
        <w:t>- данных </w:t>
      </w:r>
      <w:hyperlink r:id="rId10" w:anchor="/document/70951956/entry/4330" w:history="1">
        <w:r w:rsidRPr="003A7C00">
          <w:rPr>
            <w:rStyle w:val="af1"/>
            <w:rFonts w:ascii="Times New Roman" w:hAnsi="Times New Roman"/>
            <w:color w:val="auto"/>
            <w:sz w:val="28"/>
            <w:szCs w:val="28"/>
          </w:rPr>
          <w:t>Главной книги</w:t>
        </w:r>
      </w:hyperlink>
      <w:r w:rsidRPr="003A7C00">
        <w:rPr>
          <w:rFonts w:ascii="Times New Roman" w:hAnsi="Times New Roman"/>
          <w:sz w:val="28"/>
          <w:szCs w:val="28"/>
        </w:rPr>
        <w:t> за декабрь 2021года и других  </w:t>
      </w:r>
      <w:hyperlink r:id="rId11" w:anchor="/document/70951956/entry/4000" w:history="1">
        <w:r w:rsidRPr="003A7C00">
          <w:rPr>
            <w:rStyle w:val="af1"/>
            <w:rFonts w:ascii="Times New Roman" w:hAnsi="Times New Roman"/>
            <w:color w:val="auto"/>
            <w:sz w:val="28"/>
            <w:szCs w:val="28"/>
          </w:rPr>
          <w:t>регистров</w:t>
        </w:r>
      </w:hyperlink>
      <w:r w:rsidRPr="003A7C00">
        <w:rPr>
          <w:rFonts w:ascii="Times New Roman" w:hAnsi="Times New Roman"/>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276155" w:rsidRPr="003A7C00" w:rsidRDefault="00276155" w:rsidP="00276155">
      <w:pPr>
        <w:pStyle w:val="ad"/>
        <w:jc w:val="both"/>
        <w:rPr>
          <w:rFonts w:ascii="Times New Roman" w:hAnsi="Times New Roman"/>
          <w:sz w:val="28"/>
          <w:szCs w:val="28"/>
        </w:rPr>
      </w:pPr>
      <w:r w:rsidRPr="003A7C00">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276155" w:rsidRPr="003A7C00" w:rsidRDefault="00276155" w:rsidP="00276155">
      <w:pPr>
        <w:pStyle w:val="ad"/>
        <w:jc w:val="both"/>
        <w:rPr>
          <w:rFonts w:ascii="Times New Roman" w:hAnsi="Times New Roman"/>
          <w:sz w:val="28"/>
          <w:szCs w:val="28"/>
        </w:rPr>
      </w:pPr>
      <w:r w:rsidRPr="003A7C00">
        <w:rPr>
          <w:rFonts w:ascii="Times New Roman" w:hAnsi="Times New Roman"/>
          <w:sz w:val="28"/>
          <w:szCs w:val="28"/>
        </w:rPr>
        <w:t>- плановых (прогнозных) показателей.</w:t>
      </w:r>
    </w:p>
    <w:p w:rsidR="00276155" w:rsidRPr="003A7C00" w:rsidRDefault="00276155" w:rsidP="00276155">
      <w:pPr>
        <w:pStyle w:val="ad"/>
        <w:jc w:val="both"/>
        <w:rPr>
          <w:rFonts w:ascii="Times New Roman" w:hAnsi="Times New Roman"/>
          <w:sz w:val="28"/>
          <w:szCs w:val="28"/>
        </w:rPr>
      </w:pPr>
      <w:r w:rsidRPr="003A7C00">
        <w:rPr>
          <w:rFonts w:ascii="Times New Roman" w:hAnsi="Times New Roman"/>
          <w:sz w:val="28"/>
          <w:szCs w:val="28"/>
        </w:rPr>
        <w:t>В целях составления годовой бюджетной отчетности проведена инвентаризация активов и обязательств.</w:t>
      </w:r>
    </w:p>
    <w:p w:rsidR="00276155" w:rsidRPr="003A7C00" w:rsidRDefault="00276155" w:rsidP="00276155">
      <w:pPr>
        <w:pStyle w:val="ad"/>
        <w:jc w:val="both"/>
        <w:rPr>
          <w:rFonts w:ascii="Times New Roman" w:hAnsi="Times New Roman"/>
          <w:sz w:val="28"/>
          <w:szCs w:val="28"/>
        </w:rPr>
      </w:pPr>
      <w:r w:rsidRPr="003A7C00">
        <w:rPr>
          <w:rFonts w:ascii="Times New Roman" w:hAnsi="Times New Roman"/>
          <w:sz w:val="28"/>
          <w:szCs w:val="28"/>
        </w:rPr>
        <w:t xml:space="preserve"> В соответствии с пунктом 9 Инструкции № 191н бюджетная отчетность составле</w:t>
      </w:r>
      <w:r w:rsidRPr="003A7C00">
        <w:rPr>
          <w:rFonts w:ascii="Times New Roman" w:hAnsi="Times New Roman"/>
          <w:sz w:val="28"/>
          <w:szCs w:val="28"/>
        </w:rPr>
        <w:softHyphen/>
        <w:t>на нарастающим итогом с начала года в рублях с точностью до второго деся</w:t>
      </w:r>
      <w:r w:rsidRPr="003A7C00">
        <w:rPr>
          <w:rFonts w:ascii="Times New Roman" w:hAnsi="Times New Roman"/>
          <w:sz w:val="28"/>
          <w:szCs w:val="28"/>
        </w:rPr>
        <w:softHyphen/>
        <w:t>тичного знака после запятой.</w:t>
      </w:r>
    </w:p>
    <w:p w:rsidR="00276155" w:rsidRPr="003A7C00" w:rsidRDefault="00276155" w:rsidP="00276155">
      <w:pPr>
        <w:pStyle w:val="ad"/>
        <w:jc w:val="both"/>
        <w:rPr>
          <w:rFonts w:ascii="Times New Roman" w:hAnsi="Times New Roman"/>
          <w:sz w:val="28"/>
          <w:szCs w:val="28"/>
        </w:rPr>
      </w:pPr>
      <w:r w:rsidRPr="003A7C00">
        <w:rPr>
          <w:rFonts w:ascii="Times New Roman" w:hAnsi="Times New Roman"/>
          <w:sz w:val="28"/>
          <w:szCs w:val="28"/>
        </w:rPr>
        <w:t xml:space="preserve">     В соблюдении</w:t>
      </w:r>
      <w:r w:rsidRPr="003A7C00">
        <w:rPr>
          <w:rFonts w:ascii="Times New Roman" w:hAnsi="Times New Roman"/>
          <w:b/>
          <w:sz w:val="28"/>
          <w:szCs w:val="28"/>
        </w:rPr>
        <w:t xml:space="preserve"> </w:t>
      </w:r>
      <w:r w:rsidRPr="003A7C00">
        <w:rPr>
          <w:rFonts w:ascii="Times New Roman" w:hAnsi="Times New Roman"/>
          <w:sz w:val="28"/>
          <w:szCs w:val="28"/>
        </w:rPr>
        <w:t>требований пункта 6 Инструкции №191н бюджетная отчетность подписана руководителем (главой поселения), главным бухгалтером и начальником финансового отдела.</w:t>
      </w:r>
    </w:p>
    <w:p w:rsidR="00276155" w:rsidRPr="003A7C00" w:rsidRDefault="00276155" w:rsidP="00276155">
      <w:pPr>
        <w:pStyle w:val="ad"/>
        <w:jc w:val="both"/>
        <w:rPr>
          <w:rFonts w:ascii="Times New Roman" w:hAnsi="Times New Roman"/>
          <w:sz w:val="28"/>
          <w:szCs w:val="28"/>
        </w:rPr>
      </w:pPr>
      <w:r w:rsidRPr="00B60F0D">
        <w:rPr>
          <w:rFonts w:ascii="Times New Roman" w:hAnsi="Times New Roman"/>
          <w:color w:val="FF0000"/>
          <w:sz w:val="28"/>
          <w:szCs w:val="28"/>
        </w:rPr>
        <w:t xml:space="preserve">       </w:t>
      </w:r>
      <w:r w:rsidRPr="003A7C00">
        <w:rPr>
          <w:rFonts w:ascii="Times New Roman" w:hAnsi="Times New Roman"/>
          <w:sz w:val="28"/>
          <w:szCs w:val="28"/>
        </w:rPr>
        <w:t xml:space="preserve">К проверке представлена годовая бюджетная отчетность по состоянию  на 1 января 2022 года в сброшюрованном и пронумерованном виде. </w:t>
      </w:r>
    </w:p>
    <w:p w:rsidR="00276155" w:rsidRPr="003A7C00" w:rsidRDefault="00276155" w:rsidP="00276155">
      <w:pPr>
        <w:pStyle w:val="ad"/>
        <w:jc w:val="both"/>
        <w:rPr>
          <w:rFonts w:ascii="Times New Roman" w:hAnsi="Times New Roman"/>
          <w:sz w:val="28"/>
          <w:szCs w:val="28"/>
        </w:rPr>
      </w:pPr>
      <w:r w:rsidRPr="003A7C00">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276155" w:rsidRPr="003A7C00" w:rsidRDefault="00276155" w:rsidP="00276155">
      <w:pPr>
        <w:pStyle w:val="ad"/>
        <w:jc w:val="both"/>
        <w:rPr>
          <w:rFonts w:ascii="Times New Roman" w:hAnsi="Times New Roman"/>
          <w:sz w:val="28"/>
          <w:szCs w:val="28"/>
        </w:rPr>
      </w:pPr>
      <w:r w:rsidRPr="00B60F0D">
        <w:rPr>
          <w:rFonts w:ascii="Times New Roman" w:hAnsi="Times New Roman"/>
          <w:color w:val="FF0000"/>
          <w:sz w:val="28"/>
          <w:szCs w:val="28"/>
        </w:rPr>
        <w:t xml:space="preserve">        </w:t>
      </w:r>
      <w:r w:rsidRPr="003A7C00">
        <w:rPr>
          <w:rFonts w:ascii="Times New Roman" w:hAnsi="Times New Roman"/>
          <w:sz w:val="28"/>
          <w:szCs w:val="28"/>
        </w:rPr>
        <w:t xml:space="preserve">При исполнении бюджета </w:t>
      </w:r>
      <w:r w:rsidR="00B60F0D" w:rsidRPr="003A7C00">
        <w:rPr>
          <w:rFonts w:ascii="Times New Roman" w:hAnsi="Times New Roman"/>
          <w:sz w:val="28"/>
          <w:szCs w:val="28"/>
        </w:rPr>
        <w:t>Катенин</w:t>
      </w:r>
      <w:r w:rsidRPr="003A7C00">
        <w:rPr>
          <w:rFonts w:ascii="Times New Roman" w:hAnsi="Times New Roman"/>
          <w:sz w:val="28"/>
          <w:szCs w:val="28"/>
        </w:rPr>
        <w:t xml:space="preserve">ского сельского поселения  в 2021 году  по учреждениям </w:t>
      </w:r>
      <w:r w:rsidR="00B60F0D" w:rsidRPr="003A7C00">
        <w:rPr>
          <w:rFonts w:ascii="Times New Roman" w:hAnsi="Times New Roman"/>
          <w:sz w:val="28"/>
          <w:szCs w:val="28"/>
        </w:rPr>
        <w:t>Катенин</w:t>
      </w:r>
      <w:r w:rsidRPr="003A7C00">
        <w:rPr>
          <w:rFonts w:ascii="Times New Roman" w:hAnsi="Times New Roman"/>
          <w:sz w:val="28"/>
          <w:szCs w:val="28"/>
        </w:rPr>
        <w:t>ского сельского поселения    все бюджетные обязательства, принятые в пределах  установленных лимитов бюджетных обязательств.</w:t>
      </w:r>
    </w:p>
    <w:p w:rsidR="00276155" w:rsidRPr="003A7C00" w:rsidRDefault="00276155" w:rsidP="00276155">
      <w:pPr>
        <w:pStyle w:val="ad"/>
        <w:rPr>
          <w:rFonts w:ascii="Times New Roman" w:hAnsi="Times New Roman"/>
          <w:b/>
          <w:sz w:val="28"/>
          <w:szCs w:val="28"/>
        </w:rPr>
      </w:pPr>
      <w:r w:rsidRPr="003A7C00">
        <w:rPr>
          <w:rFonts w:ascii="Times New Roman" w:hAnsi="Times New Roman"/>
          <w:b/>
          <w:sz w:val="28"/>
          <w:szCs w:val="28"/>
        </w:rPr>
        <w:t>В рамках контрольного мероприятия и исполнения бюджета 202</w:t>
      </w:r>
      <w:r w:rsidR="002D5ED4" w:rsidRPr="003A7C00">
        <w:rPr>
          <w:rFonts w:ascii="Times New Roman" w:hAnsi="Times New Roman"/>
          <w:b/>
          <w:sz w:val="28"/>
          <w:szCs w:val="28"/>
        </w:rPr>
        <w:t>1</w:t>
      </w:r>
      <w:r w:rsidRPr="003A7C00">
        <w:rPr>
          <w:rFonts w:ascii="Times New Roman" w:hAnsi="Times New Roman"/>
          <w:b/>
          <w:sz w:val="28"/>
          <w:szCs w:val="28"/>
        </w:rPr>
        <w:t>года были выявлены следующие нарушения:</w:t>
      </w:r>
    </w:p>
    <w:p w:rsidR="002C0D93" w:rsidRPr="005231EF" w:rsidRDefault="002C0D93" w:rsidP="002C0D93">
      <w:pPr>
        <w:pStyle w:val="ad"/>
        <w:numPr>
          <w:ilvl w:val="0"/>
          <w:numId w:val="25"/>
        </w:numPr>
        <w:ind w:left="0" w:firstLine="0"/>
        <w:jc w:val="both"/>
        <w:rPr>
          <w:rFonts w:ascii="Times New Roman" w:eastAsia="MS Mincho" w:hAnsi="Times New Roman"/>
          <w:sz w:val="28"/>
          <w:szCs w:val="28"/>
          <w:lang w:eastAsia="en-US"/>
        </w:rPr>
      </w:pPr>
      <w:r>
        <w:rPr>
          <w:rFonts w:ascii="Times New Roman" w:hAnsi="Times New Roman"/>
          <w:color w:val="7030A0"/>
          <w:sz w:val="28"/>
          <w:szCs w:val="28"/>
        </w:rPr>
        <w:t>И</w:t>
      </w:r>
      <w:r w:rsidRPr="005231EF">
        <w:rPr>
          <w:rFonts w:ascii="Times New Roman" w:hAnsi="Times New Roman"/>
          <w:color w:val="7030A0"/>
          <w:sz w:val="28"/>
          <w:szCs w:val="28"/>
        </w:rPr>
        <w:t>зменения, вносимые в учетную политику Распоряжениями Администрации Катенинского сельского поселения  от 21.06.2021г. №18/1, от 01.12.2021г. №29/1  не размещены на официальном сайте субъекта учета в сети «Интернет»</w:t>
      </w:r>
      <w:r>
        <w:rPr>
          <w:rFonts w:ascii="Times New Roman" w:eastAsia="MS Mincho" w:hAnsi="Times New Roman"/>
          <w:sz w:val="28"/>
          <w:szCs w:val="28"/>
          <w:lang w:eastAsia="en-US"/>
        </w:rPr>
        <w:t>.</w:t>
      </w:r>
      <w:r w:rsidRPr="005231EF">
        <w:rPr>
          <w:rFonts w:ascii="Times New Roman" w:eastAsia="MS Mincho" w:hAnsi="Times New Roman"/>
          <w:sz w:val="28"/>
          <w:szCs w:val="28"/>
          <w:lang w:eastAsia="en-US"/>
        </w:rPr>
        <w:t xml:space="preserve"> </w:t>
      </w:r>
    </w:p>
    <w:p w:rsidR="002C0D93" w:rsidRPr="002C0D93" w:rsidRDefault="002C0D93" w:rsidP="008F26D8">
      <w:pPr>
        <w:pStyle w:val="ad"/>
        <w:numPr>
          <w:ilvl w:val="0"/>
          <w:numId w:val="25"/>
        </w:numPr>
        <w:ind w:left="0" w:firstLine="0"/>
        <w:jc w:val="both"/>
        <w:rPr>
          <w:rFonts w:ascii="Times New Roman" w:hAnsi="Times New Roman"/>
          <w:color w:val="7030A0"/>
          <w:sz w:val="28"/>
          <w:szCs w:val="28"/>
        </w:rPr>
      </w:pPr>
      <w:r w:rsidRPr="002C0D93">
        <w:rPr>
          <w:rFonts w:ascii="Times New Roman" w:hAnsi="Times New Roman"/>
          <w:bCs/>
          <w:iCs/>
          <w:color w:val="7030A0"/>
          <w:sz w:val="28"/>
          <w:szCs w:val="28"/>
        </w:rPr>
        <w:t xml:space="preserve">В несоблюдении пункта 7, 167 Инструкции №191н  кредиторская задолженность по состоянию на 01.01.2022года, отраженная  в  форме 0503169 «Сведения по кредиторской задолженности» по счету бюджетного учета 01049900420401247130223004 в сумме </w:t>
      </w:r>
      <w:r w:rsidRPr="002C0D93">
        <w:rPr>
          <w:rFonts w:ascii="Times New Roman" w:hAnsi="Times New Roman"/>
          <w:b/>
          <w:bCs/>
          <w:iCs/>
          <w:color w:val="7030A0"/>
          <w:sz w:val="28"/>
          <w:szCs w:val="28"/>
        </w:rPr>
        <w:t>179351,22рубля</w:t>
      </w:r>
      <w:r w:rsidRPr="002C0D93">
        <w:rPr>
          <w:rFonts w:ascii="Times New Roman" w:hAnsi="Times New Roman"/>
          <w:bCs/>
          <w:iCs/>
          <w:color w:val="7030A0"/>
          <w:sz w:val="28"/>
          <w:szCs w:val="28"/>
        </w:rPr>
        <w:t xml:space="preserve"> не подтверждены регистрами бухгалтерского учета  (журналом-операций №4 за декабрь 2021года).</w:t>
      </w:r>
    </w:p>
    <w:p w:rsidR="002C0D93" w:rsidRPr="00A66C9B" w:rsidRDefault="002C0D93" w:rsidP="002C0D93">
      <w:pPr>
        <w:pStyle w:val="ad"/>
        <w:numPr>
          <w:ilvl w:val="0"/>
          <w:numId w:val="25"/>
        </w:numPr>
        <w:ind w:left="0" w:firstLine="0"/>
        <w:jc w:val="both"/>
        <w:rPr>
          <w:rFonts w:ascii="Times New Roman" w:hAnsi="Times New Roman"/>
          <w:bCs/>
          <w:color w:val="7030A0"/>
          <w:sz w:val="28"/>
          <w:szCs w:val="28"/>
        </w:rPr>
      </w:pPr>
      <w:r>
        <w:rPr>
          <w:rFonts w:ascii="Times New Roman" w:hAnsi="Times New Roman"/>
          <w:bCs/>
          <w:color w:val="7030A0"/>
          <w:sz w:val="28"/>
          <w:szCs w:val="28"/>
        </w:rPr>
        <w:t xml:space="preserve">В несоблюдении пункта102 </w:t>
      </w:r>
      <w:r w:rsidRPr="00362A88">
        <w:rPr>
          <w:rFonts w:ascii="Times New Roman" w:hAnsi="Times New Roman"/>
          <w:bCs/>
          <w:color w:val="7030A0"/>
          <w:sz w:val="28"/>
          <w:szCs w:val="28"/>
        </w:rPr>
        <w:t>Приказ</w:t>
      </w:r>
      <w:r>
        <w:rPr>
          <w:rFonts w:ascii="Times New Roman" w:hAnsi="Times New Roman"/>
          <w:bCs/>
          <w:color w:val="7030A0"/>
          <w:sz w:val="28"/>
          <w:szCs w:val="28"/>
        </w:rPr>
        <w:t>а</w:t>
      </w:r>
      <w:r w:rsidRPr="00362A88">
        <w:rPr>
          <w:rFonts w:ascii="Times New Roman" w:hAnsi="Times New Roman"/>
          <w:bCs/>
          <w:color w:val="7030A0"/>
          <w:sz w:val="28"/>
          <w:szCs w:val="28"/>
        </w:rPr>
        <w:t xml:space="preserve"> Минфина РФ от 6 декабря 2010 г. N 162н</w:t>
      </w:r>
      <w:r>
        <w:rPr>
          <w:rFonts w:ascii="Times New Roman" w:hAnsi="Times New Roman"/>
          <w:bCs/>
          <w:color w:val="7030A0"/>
          <w:sz w:val="28"/>
          <w:szCs w:val="28"/>
        </w:rPr>
        <w:t xml:space="preserve"> </w:t>
      </w:r>
      <w:r w:rsidRPr="00362A88">
        <w:rPr>
          <w:rFonts w:ascii="Times New Roman" w:hAnsi="Times New Roman"/>
          <w:bCs/>
          <w:color w:val="7030A0"/>
          <w:sz w:val="28"/>
          <w:szCs w:val="28"/>
        </w:rPr>
        <w:t xml:space="preserve">"Об утверждении Плана счетов бюджетного учета и Инструкции по его применению" </w:t>
      </w:r>
      <w:r>
        <w:rPr>
          <w:rFonts w:ascii="Times New Roman" w:hAnsi="Times New Roman"/>
          <w:bCs/>
          <w:color w:val="7030A0"/>
          <w:sz w:val="28"/>
          <w:szCs w:val="28"/>
        </w:rPr>
        <w:t xml:space="preserve">(далее по тексту </w:t>
      </w:r>
      <w:r w:rsidRPr="00362A88">
        <w:rPr>
          <w:rFonts w:ascii="Times New Roman" w:hAnsi="Times New Roman"/>
          <w:bCs/>
          <w:color w:val="7030A0"/>
          <w:sz w:val="28"/>
          <w:szCs w:val="28"/>
        </w:rPr>
        <w:t>Приказ Минфина РФ от 06.12.2010г. №162н</w:t>
      </w:r>
      <w:r>
        <w:rPr>
          <w:rFonts w:ascii="Times New Roman" w:hAnsi="Times New Roman"/>
          <w:bCs/>
          <w:color w:val="7030A0"/>
          <w:sz w:val="28"/>
          <w:szCs w:val="28"/>
        </w:rPr>
        <w:t>)</w:t>
      </w:r>
      <w:r w:rsidRPr="00362A88">
        <w:rPr>
          <w:rFonts w:ascii="Times New Roman" w:hAnsi="Times New Roman"/>
          <w:bCs/>
          <w:color w:val="7030A0"/>
          <w:sz w:val="28"/>
          <w:szCs w:val="28"/>
        </w:rPr>
        <w:t xml:space="preserve"> </w:t>
      </w:r>
      <w:r w:rsidRPr="00A66C9B">
        <w:rPr>
          <w:rFonts w:ascii="Times New Roman" w:hAnsi="Times New Roman"/>
          <w:bCs/>
          <w:color w:val="7030A0"/>
          <w:sz w:val="28"/>
          <w:szCs w:val="28"/>
        </w:rPr>
        <w:t xml:space="preserve">зачет обязательств по оказанным </w:t>
      </w:r>
      <w:r>
        <w:rPr>
          <w:rFonts w:ascii="Times New Roman" w:hAnsi="Times New Roman"/>
          <w:bCs/>
          <w:color w:val="7030A0"/>
          <w:sz w:val="28"/>
          <w:szCs w:val="28"/>
        </w:rPr>
        <w:t xml:space="preserve">коммунальным </w:t>
      </w:r>
      <w:r w:rsidRPr="00A66C9B">
        <w:rPr>
          <w:rFonts w:ascii="Times New Roman" w:hAnsi="Times New Roman"/>
          <w:bCs/>
          <w:color w:val="7030A0"/>
          <w:sz w:val="28"/>
          <w:szCs w:val="28"/>
        </w:rPr>
        <w:t>услугам</w:t>
      </w:r>
      <w:r>
        <w:rPr>
          <w:rFonts w:ascii="Times New Roman" w:hAnsi="Times New Roman"/>
          <w:bCs/>
          <w:color w:val="7030A0"/>
          <w:sz w:val="28"/>
          <w:szCs w:val="28"/>
        </w:rPr>
        <w:t xml:space="preserve"> (электроэнергия)</w:t>
      </w:r>
      <w:r w:rsidRPr="00A66C9B">
        <w:rPr>
          <w:rFonts w:ascii="Times New Roman" w:hAnsi="Times New Roman"/>
          <w:bCs/>
          <w:color w:val="7030A0"/>
          <w:sz w:val="28"/>
          <w:szCs w:val="28"/>
        </w:rPr>
        <w:t xml:space="preserve"> в счет перечисленной ранее предварительной оплаты </w:t>
      </w:r>
      <w:r>
        <w:rPr>
          <w:rFonts w:ascii="Times New Roman" w:hAnsi="Times New Roman"/>
          <w:bCs/>
          <w:color w:val="7030A0"/>
          <w:sz w:val="28"/>
          <w:szCs w:val="28"/>
        </w:rPr>
        <w:t xml:space="preserve">по ООО «Уралэнергосбыт» в сумме </w:t>
      </w:r>
      <w:r w:rsidRPr="00A66C9B">
        <w:rPr>
          <w:rFonts w:ascii="Times New Roman" w:hAnsi="Times New Roman"/>
          <w:b/>
          <w:bCs/>
          <w:color w:val="7030A0"/>
          <w:sz w:val="28"/>
          <w:szCs w:val="28"/>
        </w:rPr>
        <w:t>146026,40рублей</w:t>
      </w:r>
      <w:r>
        <w:rPr>
          <w:rFonts w:ascii="Times New Roman" w:hAnsi="Times New Roman"/>
          <w:bCs/>
          <w:color w:val="7030A0"/>
          <w:sz w:val="28"/>
          <w:szCs w:val="28"/>
        </w:rPr>
        <w:t xml:space="preserve"> не </w:t>
      </w:r>
      <w:r w:rsidRPr="00A66C9B">
        <w:rPr>
          <w:rFonts w:ascii="Times New Roman" w:hAnsi="Times New Roman"/>
          <w:bCs/>
          <w:color w:val="7030A0"/>
          <w:sz w:val="28"/>
          <w:szCs w:val="28"/>
        </w:rPr>
        <w:t>отраж</w:t>
      </w:r>
      <w:r>
        <w:rPr>
          <w:rFonts w:ascii="Times New Roman" w:hAnsi="Times New Roman"/>
          <w:bCs/>
          <w:color w:val="7030A0"/>
          <w:sz w:val="28"/>
          <w:szCs w:val="28"/>
        </w:rPr>
        <w:t>ен</w:t>
      </w:r>
      <w:r w:rsidRPr="00A66C9B">
        <w:rPr>
          <w:rFonts w:ascii="Times New Roman" w:hAnsi="Times New Roman"/>
          <w:bCs/>
          <w:color w:val="7030A0"/>
          <w:sz w:val="28"/>
          <w:szCs w:val="28"/>
        </w:rPr>
        <w:t xml:space="preserve"> по кредиту счета </w:t>
      </w:r>
      <w:hyperlink r:id="rId12" w:anchor="/document/12180897/entry/20600000" w:history="1">
        <w:r w:rsidRPr="00A66C9B">
          <w:rPr>
            <w:rStyle w:val="af1"/>
            <w:rFonts w:ascii="Times New Roman" w:hAnsi="Times New Roman"/>
            <w:bCs/>
            <w:color w:val="7030A0"/>
            <w:sz w:val="28"/>
            <w:szCs w:val="28"/>
          </w:rPr>
          <w:t>0206</w:t>
        </w:r>
        <w:r>
          <w:rPr>
            <w:rStyle w:val="af1"/>
            <w:rFonts w:ascii="Times New Roman" w:hAnsi="Times New Roman"/>
            <w:bCs/>
            <w:color w:val="7030A0"/>
            <w:sz w:val="28"/>
            <w:szCs w:val="28"/>
          </w:rPr>
          <w:t>23</w:t>
        </w:r>
        <w:r w:rsidRPr="00A66C9B">
          <w:rPr>
            <w:rStyle w:val="af1"/>
            <w:rFonts w:ascii="Times New Roman" w:hAnsi="Times New Roman"/>
            <w:bCs/>
            <w:color w:val="7030A0"/>
            <w:sz w:val="28"/>
            <w:szCs w:val="28"/>
          </w:rPr>
          <w:t>000</w:t>
        </w:r>
      </w:hyperlink>
      <w:r w:rsidRPr="00A66C9B">
        <w:rPr>
          <w:rFonts w:ascii="Times New Roman" w:hAnsi="Times New Roman"/>
          <w:bCs/>
          <w:color w:val="7030A0"/>
          <w:sz w:val="28"/>
          <w:szCs w:val="28"/>
        </w:rPr>
        <w:t> "</w:t>
      </w:r>
      <w:r w:rsidRPr="00A66C9B">
        <w:rPr>
          <w:rFonts w:ascii="Times New Roman" w:hAnsi="Times New Roman"/>
          <w:bCs/>
          <w:i/>
          <w:iCs/>
          <w:sz w:val="28"/>
          <w:szCs w:val="28"/>
        </w:rPr>
        <w:t xml:space="preserve"> </w:t>
      </w:r>
      <w:r w:rsidRPr="00A66C9B">
        <w:rPr>
          <w:rFonts w:ascii="Times New Roman" w:hAnsi="Times New Roman"/>
          <w:bCs/>
          <w:i/>
          <w:iCs/>
          <w:color w:val="7030A0"/>
          <w:sz w:val="28"/>
          <w:szCs w:val="28"/>
        </w:rPr>
        <w:t>Расчеты по авансам по коммунальным услугам</w:t>
      </w:r>
      <w:r w:rsidRPr="00A66C9B">
        <w:rPr>
          <w:rFonts w:ascii="Times New Roman" w:hAnsi="Times New Roman"/>
          <w:bCs/>
          <w:color w:val="7030A0"/>
          <w:sz w:val="28"/>
          <w:szCs w:val="28"/>
        </w:rPr>
        <w:t xml:space="preserve"> " и дебету счета </w:t>
      </w:r>
      <w:hyperlink r:id="rId13" w:anchor="/document/12180897/entry/30200000" w:history="1">
        <w:r w:rsidRPr="00A66C9B">
          <w:rPr>
            <w:rStyle w:val="af1"/>
            <w:rFonts w:ascii="Times New Roman" w:hAnsi="Times New Roman"/>
            <w:bCs/>
            <w:color w:val="7030A0"/>
            <w:sz w:val="28"/>
            <w:szCs w:val="28"/>
          </w:rPr>
          <w:t>0302</w:t>
        </w:r>
        <w:r>
          <w:rPr>
            <w:rStyle w:val="af1"/>
            <w:rFonts w:ascii="Times New Roman" w:hAnsi="Times New Roman"/>
            <w:bCs/>
            <w:color w:val="7030A0"/>
            <w:sz w:val="28"/>
            <w:szCs w:val="28"/>
          </w:rPr>
          <w:t>23</w:t>
        </w:r>
        <w:r w:rsidRPr="00A66C9B">
          <w:rPr>
            <w:rStyle w:val="af1"/>
            <w:rFonts w:ascii="Times New Roman" w:hAnsi="Times New Roman"/>
            <w:bCs/>
            <w:color w:val="7030A0"/>
            <w:sz w:val="28"/>
            <w:szCs w:val="28"/>
          </w:rPr>
          <w:t>000</w:t>
        </w:r>
      </w:hyperlink>
      <w:r w:rsidRPr="00A66C9B">
        <w:rPr>
          <w:rFonts w:ascii="Times New Roman" w:hAnsi="Times New Roman"/>
          <w:bCs/>
          <w:color w:val="7030A0"/>
          <w:sz w:val="28"/>
          <w:szCs w:val="28"/>
        </w:rPr>
        <w:t xml:space="preserve"> "Расчеты по </w:t>
      </w:r>
      <w:r>
        <w:rPr>
          <w:rFonts w:ascii="Times New Roman" w:hAnsi="Times New Roman"/>
          <w:bCs/>
          <w:color w:val="7030A0"/>
          <w:sz w:val="28"/>
          <w:szCs w:val="28"/>
        </w:rPr>
        <w:t>коммунальным услугам</w:t>
      </w:r>
      <w:r w:rsidRPr="00A66C9B">
        <w:rPr>
          <w:rFonts w:ascii="Times New Roman" w:hAnsi="Times New Roman"/>
          <w:bCs/>
          <w:color w:val="7030A0"/>
          <w:sz w:val="28"/>
          <w:szCs w:val="28"/>
        </w:rPr>
        <w:t>"</w:t>
      </w:r>
      <w:r>
        <w:rPr>
          <w:rFonts w:ascii="Times New Roman" w:hAnsi="Times New Roman"/>
          <w:bCs/>
          <w:color w:val="7030A0"/>
          <w:sz w:val="28"/>
          <w:szCs w:val="28"/>
        </w:rPr>
        <w:t xml:space="preserve"> (по состоянию на 01.01.2022г. в журнале операций №4 имеется и кредиторская и дебиторская задолженность по ООО «Уралэнергосбыт» по разделу 0503)</w:t>
      </w:r>
    </w:p>
    <w:p w:rsidR="008F26D8" w:rsidRPr="002C0D93" w:rsidRDefault="002C0D93" w:rsidP="00AB3524">
      <w:pPr>
        <w:pStyle w:val="ad"/>
        <w:numPr>
          <w:ilvl w:val="0"/>
          <w:numId w:val="25"/>
        </w:numPr>
        <w:ind w:left="0" w:firstLine="0"/>
        <w:jc w:val="both"/>
        <w:rPr>
          <w:rFonts w:ascii="Times New Roman" w:hAnsi="Times New Roman"/>
          <w:bCs/>
          <w:iCs/>
          <w:color w:val="7030A0"/>
          <w:sz w:val="28"/>
          <w:szCs w:val="28"/>
        </w:rPr>
      </w:pPr>
      <w:r w:rsidRPr="002C0D93">
        <w:rPr>
          <w:rFonts w:ascii="Times New Roman" w:hAnsi="Times New Roman"/>
          <w:color w:val="7030A0"/>
          <w:sz w:val="28"/>
          <w:szCs w:val="28"/>
        </w:rPr>
        <w:t xml:space="preserve">Не вся дебиторская и кредиторская  задолженность подтверждена в полном объеме актами сверки взаимных расчетов (по налогам, страховым взносам, арендной плате). </w:t>
      </w:r>
    </w:p>
    <w:p w:rsidR="002C0D93" w:rsidRPr="00DE77E8" w:rsidRDefault="002C0D93" w:rsidP="002C0D93">
      <w:pPr>
        <w:pStyle w:val="ad"/>
        <w:numPr>
          <w:ilvl w:val="0"/>
          <w:numId w:val="25"/>
        </w:numPr>
        <w:ind w:left="0" w:firstLine="0"/>
        <w:jc w:val="both"/>
        <w:rPr>
          <w:rFonts w:ascii="Times New Roman" w:hAnsi="Times New Roman"/>
          <w:color w:val="7030A0"/>
          <w:sz w:val="28"/>
          <w:szCs w:val="28"/>
        </w:rPr>
      </w:pPr>
      <w:r w:rsidRPr="00DE77E8">
        <w:rPr>
          <w:rFonts w:ascii="Times New Roman" w:hAnsi="Times New Roman"/>
          <w:color w:val="7030A0"/>
          <w:sz w:val="28"/>
          <w:szCs w:val="28"/>
        </w:rPr>
        <w:t xml:space="preserve">В несоблюдении пунктов 71,78 </w:t>
      </w:r>
      <w:r w:rsidRPr="00362A88">
        <w:rPr>
          <w:rFonts w:ascii="Times New Roman" w:hAnsi="Times New Roman"/>
          <w:color w:val="7030A0"/>
          <w:sz w:val="28"/>
          <w:szCs w:val="28"/>
        </w:rPr>
        <w:t>Приказ</w:t>
      </w:r>
      <w:r>
        <w:rPr>
          <w:rFonts w:ascii="Times New Roman" w:hAnsi="Times New Roman"/>
          <w:color w:val="7030A0"/>
          <w:sz w:val="28"/>
          <w:szCs w:val="28"/>
        </w:rPr>
        <w:t>а</w:t>
      </w:r>
      <w:r w:rsidRPr="00362A88">
        <w:rPr>
          <w:rFonts w:ascii="Times New Roman" w:hAnsi="Times New Roman"/>
          <w:color w:val="7030A0"/>
          <w:sz w:val="28"/>
          <w:szCs w:val="28"/>
        </w:rPr>
        <w:t xml:space="preserve"> Минфина РФ от 1 декабря 2010 г. N 157н</w:t>
      </w:r>
      <w:r w:rsidR="003B7498">
        <w:rPr>
          <w:rFonts w:ascii="Times New Roman" w:hAnsi="Times New Roman"/>
          <w:color w:val="7030A0"/>
          <w:sz w:val="28"/>
          <w:szCs w:val="28"/>
        </w:rPr>
        <w:t xml:space="preserve"> «</w:t>
      </w:r>
      <w:r w:rsidRPr="00362A88">
        <w:rPr>
          <w:rFonts w:ascii="Times New Roman" w:hAnsi="Times New Roman"/>
          <w:color w:val="7030A0"/>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olor w:val="7030A0"/>
          <w:sz w:val="28"/>
          <w:szCs w:val="28"/>
        </w:rPr>
        <w:t xml:space="preserve"> (далее по тексту </w:t>
      </w:r>
      <w:r w:rsidRPr="00362A88">
        <w:rPr>
          <w:rFonts w:ascii="Times New Roman" w:hAnsi="Times New Roman"/>
          <w:color w:val="7030A0"/>
          <w:sz w:val="28"/>
          <w:szCs w:val="28"/>
        </w:rPr>
        <w:t xml:space="preserve"> </w:t>
      </w:r>
      <w:r w:rsidRPr="00DE77E8">
        <w:rPr>
          <w:rFonts w:ascii="Times New Roman" w:hAnsi="Times New Roman"/>
          <w:color w:val="7030A0"/>
          <w:sz w:val="28"/>
          <w:szCs w:val="28"/>
        </w:rPr>
        <w:t>Приказ №157н</w:t>
      </w:r>
      <w:r>
        <w:rPr>
          <w:rFonts w:ascii="Times New Roman" w:hAnsi="Times New Roman"/>
          <w:color w:val="7030A0"/>
          <w:sz w:val="28"/>
          <w:szCs w:val="28"/>
        </w:rPr>
        <w:t>)</w:t>
      </w:r>
      <w:r w:rsidRPr="00DE77E8">
        <w:rPr>
          <w:rFonts w:ascii="Times New Roman" w:hAnsi="Times New Roman"/>
          <w:color w:val="7030A0"/>
          <w:sz w:val="28"/>
          <w:szCs w:val="28"/>
        </w:rPr>
        <w:t>:</w:t>
      </w:r>
    </w:p>
    <w:p w:rsidR="002C0D93" w:rsidRDefault="002C0D93" w:rsidP="002C0D93">
      <w:pPr>
        <w:pStyle w:val="ad"/>
        <w:jc w:val="both"/>
        <w:rPr>
          <w:rFonts w:ascii="Times New Roman" w:hAnsi="Times New Roman"/>
          <w:color w:val="7030A0"/>
          <w:sz w:val="28"/>
          <w:szCs w:val="28"/>
        </w:rPr>
      </w:pPr>
      <w:r w:rsidRPr="00DE77E8">
        <w:rPr>
          <w:rFonts w:ascii="Times New Roman" w:hAnsi="Times New Roman"/>
          <w:color w:val="7030A0"/>
          <w:sz w:val="28"/>
          <w:szCs w:val="28"/>
        </w:rPr>
        <w:t xml:space="preserve">-земельный участок (кадастровый номер 74:05:1700001:1202), полученный  в постоянное бессрочное пользование </w:t>
      </w:r>
      <w:r>
        <w:rPr>
          <w:rFonts w:ascii="Times New Roman" w:hAnsi="Times New Roman"/>
          <w:color w:val="7030A0"/>
          <w:sz w:val="28"/>
          <w:szCs w:val="28"/>
        </w:rPr>
        <w:t xml:space="preserve">(земли населенных пунктов для размещения  объектов рекреационного назначения по  Постановлению Администрации Варненского муниципального района от 16.12.2021г. №794, что подтверждается номером регистрации права постоянного бессрочного пользования №74:05:1700001:1202-74/114/2021-1, дата правоустанавливающего документа 17.12.2021г.) </w:t>
      </w:r>
      <w:r w:rsidRPr="00DE77E8">
        <w:rPr>
          <w:rFonts w:ascii="Times New Roman" w:hAnsi="Times New Roman"/>
          <w:color w:val="7030A0"/>
          <w:sz w:val="28"/>
          <w:szCs w:val="28"/>
        </w:rPr>
        <w:t xml:space="preserve">общей площадью 16901кв.метров и кадастровой стоимостью </w:t>
      </w:r>
      <w:r w:rsidRPr="00DE77E8">
        <w:rPr>
          <w:rFonts w:ascii="Times New Roman" w:hAnsi="Times New Roman"/>
          <w:b/>
          <w:color w:val="7030A0"/>
          <w:sz w:val="28"/>
          <w:szCs w:val="28"/>
        </w:rPr>
        <w:t xml:space="preserve">27886,65рубля не учитывается по </w:t>
      </w:r>
      <w:r w:rsidRPr="00DE77E8">
        <w:rPr>
          <w:rFonts w:ascii="Times New Roman" w:hAnsi="Times New Roman"/>
          <w:color w:val="7030A0"/>
          <w:sz w:val="28"/>
          <w:szCs w:val="28"/>
        </w:rPr>
        <w:t xml:space="preserve">  счету 10311"Земля - недвижимое имущество учреждения".</w:t>
      </w:r>
    </w:p>
    <w:p w:rsidR="002C0D93" w:rsidRPr="00DE77E8" w:rsidRDefault="002C0D93" w:rsidP="002C0D93">
      <w:pPr>
        <w:pStyle w:val="ad"/>
        <w:numPr>
          <w:ilvl w:val="0"/>
          <w:numId w:val="25"/>
        </w:numPr>
        <w:ind w:left="0" w:firstLine="0"/>
        <w:jc w:val="both"/>
        <w:rPr>
          <w:rFonts w:ascii="Times New Roman" w:hAnsi="Times New Roman"/>
          <w:color w:val="7030A0"/>
          <w:sz w:val="28"/>
          <w:szCs w:val="28"/>
        </w:rPr>
      </w:pPr>
      <w:r>
        <w:rPr>
          <w:rFonts w:ascii="Times New Roman" w:hAnsi="Times New Roman"/>
          <w:color w:val="7030A0"/>
          <w:sz w:val="28"/>
          <w:szCs w:val="28"/>
        </w:rPr>
        <w:t xml:space="preserve">Управлением </w:t>
      </w:r>
      <w:r w:rsidRPr="00530C0B">
        <w:rPr>
          <w:rFonts w:ascii="Times New Roman" w:hAnsi="Times New Roman"/>
          <w:color w:val="7030A0"/>
          <w:sz w:val="28"/>
          <w:szCs w:val="28"/>
        </w:rPr>
        <w:t xml:space="preserve">по имущественной политике и координации деятельности в сфере государственных и муниципальных услуг администрации Варненского муниципального района </w:t>
      </w:r>
      <w:r>
        <w:rPr>
          <w:rFonts w:ascii="Times New Roman" w:hAnsi="Times New Roman"/>
          <w:color w:val="7030A0"/>
          <w:sz w:val="28"/>
          <w:szCs w:val="28"/>
        </w:rPr>
        <w:t xml:space="preserve">не произведена передача земельного участка </w:t>
      </w:r>
      <w:r w:rsidRPr="001628CD">
        <w:rPr>
          <w:rFonts w:ascii="Times New Roman" w:hAnsi="Times New Roman"/>
          <w:color w:val="7030A0"/>
          <w:sz w:val="28"/>
          <w:szCs w:val="28"/>
        </w:rPr>
        <w:t>кадастровый номер 74:05:1700001:1202</w:t>
      </w:r>
      <w:r w:rsidRPr="00530C0B">
        <w:rPr>
          <w:rFonts w:ascii="Times New Roman" w:hAnsi="Times New Roman"/>
          <w:color w:val="7030A0"/>
          <w:sz w:val="28"/>
          <w:szCs w:val="28"/>
        </w:rPr>
        <w:t xml:space="preserve"> кадастровой стоимостью </w:t>
      </w:r>
      <w:r w:rsidRPr="00530C0B">
        <w:rPr>
          <w:rFonts w:ascii="Times New Roman" w:hAnsi="Times New Roman"/>
          <w:b/>
          <w:color w:val="7030A0"/>
          <w:sz w:val="28"/>
          <w:szCs w:val="28"/>
        </w:rPr>
        <w:t>27886,65рубля</w:t>
      </w:r>
      <w:r>
        <w:rPr>
          <w:rFonts w:ascii="Times New Roman" w:hAnsi="Times New Roman"/>
          <w:color w:val="7030A0"/>
          <w:sz w:val="28"/>
          <w:szCs w:val="28"/>
        </w:rPr>
        <w:t xml:space="preserve"> в постоянное бессрочное пользование Администрации Катенинского сельского поселения с составлением соответствующих документов и отражением в форме бюджетной отчетности ф.0503125.</w:t>
      </w:r>
    </w:p>
    <w:p w:rsidR="002C0D93" w:rsidRPr="001628CD" w:rsidRDefault="002C0D93" w:rsidP="002C0D93">
      <w:pPr>
        <w:pStyle w:val="ad"/>
        <w:numPr>
          <w:ilvl w:val="0"/>
          <w:numId w:val="25"/>
        </w:numPr>
        <w:ind w:left="0" w:firstLine="0"/>
        <w:jc w:val="both"/>
        <w:rPr>
          <w:rFonts w:ascii="Times New Roman" w:hAnsi="Times New Roman"/>
          <w:color w:val="7030A0"/>
          <w:sz w:val="28"/>
          <w:szCs w:val="28"/>
        </w:rPr>
      </w:pPr>
      <w:r w:rsidRPr="001628CD">
        <w:rPr>
          <w:rFonts w:ascii="Times New Roman" w:hAnsi="Times New Roman"/>
          <w:color w:val="7030A0"/>
          <w:sz w:val="28"/>
          <w:szCs w:val="28"/>
        </w:rPr>
        <w:t>В несоблюдении пункта 142 Приказа №157н  земельный участок кадастровый номер 74:05:4600002:190 учитывается не по утвержденной кадастровой стоимости</w:t>
      </w:r>
      <w:r>
        <w:rPr>
          <w:rFonts w:ascii="Times New Roman" w:hAnsi="Times New Roman"/>
          <w:color w:val="7030A0"/>
          <w:sz w:val="28"/>
          <w:szCs w:val="28"/>
        </w:rPr>
        <w:t xml:space="preserve"> </w:t>
      </w:r>
      <w:r w:rsidRPr="001628CD">
        <w:rPr>
          <w:rFonts w:ascii="Times New Roman" w:hAnsi="Times New Roman"/>
          <w:color w:val="7030A0"/>
          <w:sz w:val="28"/>
          <w:szCs w:val="28"/>
        </w:rPr>
        <w:t>(</w:t>
      </w:r>
      <w:r>
        <w:rPr>
          <w:rFonts w:ascii="Times New Roman" w:hAnsi="Times New Roman"/>
          <w:bCs/>
          <w:color w:val="7030A0"/>
          <w:sz w:val="28"/>
          <w:szCs w:val="28"/>
        </w:rPr>
        <w:t>д</w:t>
      </w:r>
      <w:r w:rsidRPr="001628CD">
        <w:rPr>
          <w:rFonts w:ascii="Times New Roman" w:hAnsi="Times New Roman"/>
          <w:bCs/>
          <w:color w:val="7030A0"/>
          <w:sz w:val="28"/>
          <w:szCs w:val="28"/>
        </w:rPr>
        <w:t>ата определения кадастровой стоимости</w:t>
      </w:r>
      <w:r w:rsidRPr="001628CD">
        <w:rPr>
          <w:rFonts w:ascii="Times New Roman" w:hAnsi="Times New Roman"/>
          <w:color w:val="7030A0"/>
          <w:sz w:val="28"/>
          <w:szCs w:val="28"/>
        </w:rPr>
        <w:t xml:space="preserve"> 13.07.2021), в результате чего сумма счета 10855"Непроизведенные активы, составляющие казну" занижена </w:t>
      </w:r>
      <w:r w:rsidRPr="001628CD">
        <w:rPr>
          <w:rFonts w:ascii="Times New Roman" w:hAnsi="Times New Roman"/>
          <w:b/>
          <w:color w:val="7030A0"/>
          <w:sz w:val="28"/>
          <w:szCs w:val="28"/>
        </w:rPr>
        <w:t>на 913969,80рублей</w:t>
      </w:r>
      <w:r w:rsidRPr="001628CD">
        <w:rPr>
          <w:rFonts w:ascii="Times New Roman" w:hAnsi="Times New Roman"/>
          <w:color w:val="7030A0"/>
          <w:sz w:val="28"/>
          <w:szCs w:val="28"/>
        </w:rPr>
        <w:t xml:space="preserve">. </w:t>
      </w:r>
    </w:p>
    <w:p w:rsidR="002C0D93" w:rsidRPr="00DE77E8" w:rsidRDefault="002C0D93" w:rsidP="002C0D93">
      <w:pPr>
        <w:pStyle w:val="ad"/>
        <w:numPr>
          <w:ilvl w:val="0"/>
          <w:numId w:val="25"/>
        </w:numPr>
        <w:ind w:left="0" w:firstLine="0"/>
        <w:jc w:val="both"/>
        <w:rPr>
          <w:rFonts w:ascii="Times New Roman" w:hAnsi="Times New Roman"/>
          <w:color w:val="7030A0"/>
          <w:sz w:val="28"/>
          <w:szCs w:val="28"/>
        </w:rPr>
      </w:pPr>
      <w:r w:rsidRPr="00DE77E8">
        <w:rPr>
          <w:rFonts w:ascii="Times New Roman" w:hAnsi="Times New Roman"/>
          <w:color w:val="7030A0"/>
          <w:sz w:val="28"/>
          <w:szCs w:val="28"/>
        </w:rPr>
        <w:t xml:space="preserve">     Реестр муниципального имущества Катенинского сельского поселения ведется с нарушением  требований пунктов 2,3,4 Приказа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p>
    <w:p w:rsidR="002C0D93" w:rsidRPr="00DE77E8" w:rsidRDefault="002C0D93" w:rsidP="002C0D93">
      <w:pPr>
        <w:pStyle w:val="ad"/>
        <w:jc w:val="both"/>
        <w:rPr>
          <w:rFonts w:ascii="Times New Roman" w:hAnsi="Times New Roman"/>
          <w:color w:val="7030A0"/>
          <w:sz w:val="28"/>
          <w:szCs w:val="28"/>
        </w:rPr>
      </w:pPr>
      <w:r w:rsidRPr="00DE77E8">
        <w:rPr>
          <w:rFonts w:ascii="Times New Roman" w:hAnsi="Times New Roman"/>
          <w:color w:val="7030A0"/>
          <w:sz w:val="28"/>
          <w:szCs w:val="28"/>
        </w:rPr>
        <w:t>-реестр ведется не по 3 разделам  (раздел  1 « сведения о муниципальном недвижимом имуществе», раздел 2 «сведения о муниципальном движимом и ином имуществе, не относящемся к недвижимым и движимым вещам», раздел 3 «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2C0D93" w:rsidRPr="00DE77E8" w:rsidRDefault="002C0D93" w:rsidP="002C0D93">
      <w:pPr>
        <w:pStyle w:val="ad"/>
        <w:jc w:val="both"/>
        <w:rPr>
          <w:rFonts w:ascii="Times New Roman" w:hAnsi="Times New Roman"/>
          <w:color w:val="7030A0"/>
          <w:sz w:val="28"/>
          <w:szCs w:val="28"/>
        </w:rPr>
      </w:pPr>
      <w:r w:rsidRPr="00DE77E8">
        <w:rPr>
          <w:rFonts w:ascii="Times New Roman" w:hAnsi="Times New Roman"/>
          <w:color w:val="7030A0"/>
          <w:sz w:val="28"/>
          <w:szCs w:val="28"/>
        </w:rPr>
        <w:t>-реестр составлен в отдельности по учреждениям.</w:t>
      </w:r>
    </w:p>
    <w:p w:rsidR="002C0D93" w:rsidRPr="002C0D93" w:rsidRDefault="002C0D93" w:rsidP="003B7498">
      <w:pPr>
        <w:numPr>
          <w:ilvl w:val="0"/>
          <w:numId w:val="25"/>
        </w:numPr>
        <w:tabs>
          <w:tab w:val="left" w:pos="-57"/>
          <w:tab w:val="left" w:pos="0"/>
          <w:tab w:val="left" w:pos="741"/>
        </w:tabs>
        <w:spacing w:after="0" w:line="240" w:lineRule="auto"/>
        <w:ind w:left="0" w:firstLine="0"/>
        <w:jc w:val="both"/>
        <w:rPr>
          <w:rFonts w:ascii="Times New Roman" w:hAnsi="Times New Roman"/>
          <w:color w:val="7030A0"/>
          <w:sz w:val="28"/>
          <w:szCs w:val="28"/>
        </w:rPr>
      </w:pPr>
      <w:r w:rsidRPr="002C0D93">
        <w:rPr>
          <w:rFonts w:ascii="Times New Roman" w:hAnsi="Times New Roman"/>
          <w:color w:val="7030A0"/>
          <w:sz w:val="28"/>
          <w:szCs w:val="28"/>
        </w:rPr>
        <w:t xml:space="preserve">   В несоблюдении пунктов  30,31 Приказ Минфина РФ от 06.12.2010г. №162н, пункта 70 Приказа №157н</w:t>
      </w:r>
      <w:r>
        <w:rPr>
          <w:rFonts w:ascii="Times New Roman" w:hAnsi="Times New Roman"/>
          <w:color w:val="7030A0"/>
          <w:sz w:val="28"/>
          <w:szCs w:val="28"/>
        </w:rPr>
        <w:t xml:space="preserve"> </w:t>
      </w:r>
      <w:r w:rsidRPr="002C0D93">
        <w:rPr>
          <w:rFonts w:ascii="Times New Roman" w:hAnsi="Times New Roman"/>
          <w:color w:val="7030A0"/>
          <w:sz w:val="28"/>
          <w:szCs w:val="28"/>
        </w:rPr>
        <w:t xml:space="preserve">чет операций по вложениям в объекты имущества казны (земельные участки, приобретенные по договорам купли продажи земельного участка сельскохозяйственного назначения от 11.03.2021г. №01 и №02 кадастровый номер 74:0564600001:21, 74:05:4600006:59)  в  общей сумме </w:t>
      </w:r>
      <w:r w:rsidRPr="002C0D93">
        <w:rPr>
          <w:rFonts w:ascii="Times New Roman" w:hAnsi="Times New Roman"/>
          <w:b/>
          <w:color w:val="7030A0"/>
          <w:sz w:val="28"/>
          <w:szCs w:val="28"/>
        </w:rPr>
        <w:t>55000,00рублей</w:t>
      </w:r>
      <w:r w:rsidRPr="002C0D93">
        <w:rPr>
          <w:rFonts w:ascii="Times New Roman" w:hAnsi="Times New Roman"/>
          <w:color w:val="7030A0"/>
          <w:sz w:val="28"/>
          <w:szCs w:val="28"/>
        </w:rPr>
        <w:t xml:space="preserve"> отражен с применением счета 110311 «Земля - недвижимое имущество учреждения»  и счета 10613 «Вложения в непроизведенные активы - недвижимое имущество»  вместо  счетов 10855 «Непроизведенные активы, составляющие казну» и счета 10655 «Вложения в непроизведенные активы государственной (муниципальной) казны».</w:t>
      </w:r>
    </w:p>
    <w:p w:rsidR="002C0D93" w:rsidRPr="00D17A5A" w:rsidRDefault="002C0D93" w:rsidP="002C0D93">
      <w:pPr>
        <w:numPr>
          <w:ilvl w:val="0"/>
          <w:numId w:val="25"/>
        </w:numPr>
        <w:tabs>
          <w:tab w:val="left" w:pos="-57"/>
          <w:tab w:val="left" w:pos="0"/>
          <w:tab w:val="left" w:pos="741"/>
        </w:tabs>
        <w:spacing w:after="0" w:line="240" w:lineRule="auto"/>
        <w:ind w:left="0" w:firstLine="0"/>
        <w:jc w:val="both"/>
        <w:rPr>
          <w:rFonts w:ascii="Times New Roman" w:hAnsi="Times New Roman"/>
          <w:color w:val="7030A0"/>
          <w:sz w:val="28"/>
          <w:szCs w:val="28"/>
        </w:rPr>
      </w:pPr>
      <w:r>
        <w:rPr>
          <w:rFonts w:ascii="Times New Roman" w:hAnsi="Times New Roman"/>
          <w:color w:val="7030A0"/>
          <w:sz w:val="28"/>
          <w:szCs w:val="28"/>
        </w:rPr>
        <w:t xml:space="preserve">     Проверкой установлены излишне начисленные доходы учреждения (отражены по счету 40110172) в сумме </w:t>
      </w:r>
      <w:r w:rsidRPr="00253FFA">
        <w:rPr>
          <w:rFonts w:ascii="Times New Roman" w:hAnsi="Times New Roman"/>
          <w:b/>
          <w:color w:val="7030A0"/>
          <w:sz w:val="28"/>
          <w:szCs w:val="28"/>
        </w:rPr>
        <w:t>55,90рублей</w:t>
      </w:r>
      <w:r>
        <w:rPr>
          <w:rFonts w:ascii="Times New Roman" w:hAnsi="Times New Roman"/>
          <w:color w:val="7030A0"/>
          <w:sz w:val="28"/>
          <w:szCs w:val="28"/>
        </w:rPr>
        <w:t xml:space="preserve"> при продаже земельного участка кадастровый номер 74:05:4600002:634 (согласно договору  от 15.12.2021г. №1 цена продажи определена в сумме 49943,10рублей, по квитанции  поступило в счет оплаты 49999,00рублей)  доходы начислены в сумме оплаты 49999,00рублей, тем самым сумма кредиторской  задолженности по состоянию  на 01.01.2022года перед Хабихужиной Л.М. занижена </w:t>
      </w:r>
      <w:r w:rsidRPr="00253FFA">
        <w:rPr>
          <w:rFonts w:ascii="Times New Roman" w:hAnsi="Times New Roman"/>
          <w:b/>
          <w:color w:val="7030A0"/>
          <w:sz w:val="28"/>
          <w:szCs w:val="28"/>
        </w:rPr>
        <w:t>на 55,90рублей</w:t>
      </w:r>
      <w:r>
        <w:rPr>
          <w:rFonts w:ascii="Times New Roman" w:hAnsi="Times New Roman"/>
          <w:b/>
          <w:color w:val="7030A0"/>
          <w:sz w:val="28"/>
          <w:szCs w:val="28"/>
        </w:rPr>
        <w:t xml:space="preserve">, </w:t>
      </w:r>
      <w:r w:rsidRPr="00D17A5A">
        <w:rPr>
          <w:rFonts w:ascii="Times New Roman" w:hAnsi="Times New Roman"/>
          <w:color w:val="7030A0"/>
          <w:sz w:val="28"/>
          <w:szCs w:val="28"/>
        </w:rPr>
        <w:t>что нарушает требования пункта3 Приказа №157н.</w:t>
      </w:r>
    </w:p>
    <w:p w:rsidR="002C0D93" w:rsidRPr="00BD479E" w:rsidRDefault="002C0D93" w:rsidP="002C0D93">
      <w:pPr>
        <w:pStyle w:val="ad"/>
        <w:numPr>
          <w:ilvl w:val="0"/>
          <w:numId w:val="25"/>
        </w:numPr>
        <w:ind w:left="0" w:firstLine="0"/>
        <w:jc w:val="both"/>
        <w:rPr>
          <w:rFonts w:ascii="Times New Roman" w:hAnsi="Times New Roman"/>
          <w:b/>
          <w:color w:val="7030A0"/>
          <w:sz w:val="28"/>
          <w:szCs w:val="28"/>
        </w:rPr>
      </w:pPr>
      <w:r w:rsidRPr="00BD479E">
        <w:rPr>
          <w:rFonts w:ascii="Times New Roman" w:hAnsi="Times New Roman"/>
          <w:color w:val="7030A0"/>
          <w:sz w:val="28"/>
          <w:szCs w:val="28"/>
        </w:rPr>
        <w:t xml:space="preserve">   В несоблюдении  пункта 166 Инструкции №191н в ф. 0503168 по строке 550 (счет 11045х000)   в графе 9(выбытие безвозмездно) отражено безвозмездное выбытие амортизации имущества казны в концессии в сумме 1314344,95рублей вместо суммы </w:t>
      </w:r>
      <w:r w:rsidRPr="00BD479E">
        <w:rPr>
          <w:rFonts w:ascii="Times New Roman" w:hAnsi="Times New Roman"/>
          <w:b/>
          <w:color w:val="7030A0"/>
          <w:sz w:val="28"/>
          <w:szCs w:val="28"/>
        </w:rPr>
        <w:t>1275855,95рублей</w:t>
      </w:r>
      <w:r>
        <w:rPr>
          <w:rFonts w:ascii="Times New Roman" w:hAnsi="Times New Roman"/>
          <w:b/>
          <w:color w:val="7030A0"/>
          <w:sz w:val="28"/>
          <w:szCs w:val="28"/>
        </w:rPr>
        <w:t xml:space="preserve">, то есть показатель завышен на 38489,00рублей </w:t>
      </w:r>
      <w:r w:rsidRPr="00BD479E">
        <w:rPr>
          <w:rFonts w:ascii="Times New Roman" w:hAnsi="Times New Roman"/>
          <w:color w:val="7030A0"/>
          <w:sz w:val="28"/>
          <w:szCs w:val="28"/>
        </w:rPr>
        <w:t xml:space="preserve"> (передача Управлению имущества</w:t>
      </w:r>
      <w:r>
        <w:rPr>
          <w:rFonts w:ascii="Times New Roman" w:hAnsi="Times New Roman"/>
          <w:color w:val="7030A0"/>
          <w:sz w:val="28"/>
          <w:szCs w:val="28"/>
        </w:rPr>
        <w:t xml:space="preserve"> по </w:t>
      </w:r>
      <w:r w:rsidRPr="00BD479E">
        <w:rPr>
          <w:rFonts w:ascii="Times New Roman" w:hAnsi="Times New Roman"/>
          <w:color w:val="7030A0"/>
          <w:sz w:val="28"/>
          <w:szCs w:val="28"/>
        </w:rPr>
        <w:t>ф.0503125 счет 40120.251).</w:t>
      </w:r>
    </w:p>
    <w:p w:rsidR="002C0D93" w:rsidRPr="002C0D93" w:rsidRDefault="002C0D93" w:rsidP="00AB3524">
      <w:pPr>
        <w:pStyle w:val="ad"/>
        <w:numPr>
          <w:ilvl w:val="0"/>
          <w:numId w:val="25"/>
        </w:numPr>
        <w:ind w:left="0" w:firstLine="0"/>
        <w:jc w:val="both"/>
        <w:rPr>
          <w:rFonts w:ascii="Times New Roman" w:hAnsi="Times New Roman"/>
          <w:bCs/>
          <w:iCs/>
          <w:color w:val="7030A0"/>
          <w:sz w:val="28"/>
          <w:szCs w:val="28"/>
        </w:rPr>
      </w:pPr>
      <w:r w:rsidRPr="002C0D93">
        <w:rPr>
          <w:rFonts w:ascii="Times New Roman" w:hAnsi="Times New Roman"/>
          <w:bCs/>
          <w:iCs/>
          <w:color w:val="7030A0"/>
          <w:sz w:val="28"/>
          <w:szCs w:val="28"/>
        </w:rPr>
        <w:t xml:space="preserve">Бюджетные и денежные обязательства приняты не в соответствии разделов по бюджетной классификации: по разделу 0503 «Благоустройство» завышены суммы расходов  </w:t>
      </w:r>
      <w:r w:rsidRPr="002C0D93">
        <w:rPr>
          <w:rFonts w:ascii="Times New Roman" w:hAnsi="Times New Roman"/>
          <w:b/>
          <w:bCs/>
          <w:iCs/>
          <w:color w:val="7030A0"/>
          <w:sz w:val="28"/>
          <w:szCs w:val="28"/>
        </w:rPr>
        <w:t>в 77110,52рубля,</w:t>
      </w:r>
      <w:r w:rsidRPr="002C0D93">
        <w:rPr>
          <w:rFonts w:ascii="Times New Roman" w:hAnsi="Times New Roman"/>
          <w:bCs/>
          <w:iCs/>
          <w:color w:val="7030A0"/>
          <w:sz w:val="28"/>
          <w:szCs w:val="28"/>
        </w:rPr>
        <w:t xml:space="preserve"> по разделу0310 «Защита населения и территории от чрезвычайных ситуаций природного и техногенного характера, пожарная безопасность» не отражены расходы  в сумме </w:t>
      </w:r>
      <w:r w:rsidRPr="002C0D93">
        <w:rPr>
          <w:rFonts w:ascii="Times New Roman" w:hAnsi="Times New Roman"/>
          <w:b/>
          <w:bCs/>
          <w:iCs/>
          <w:color w:val="7030A0"/>
          <w:sz w:val="28"/>
          <w:szCs w:val="28"/>
        </w:rPr>
        <w:t>77110,52 рубля,</w:t>
      </w:r>
      <w:r w:rsidRPr="002C0D93">
        <w:rPr>
          <w:rFonts w:ascii="Times New Roman" w:hAnsi="Times New Roman"/>
          <w:bCs/>
          <w:iCs/>
          <w:color w:val="7030A0"/>
          <w:sz w:val="28"/>
          <w:szCs w:val="28"/>
        </w:rPr>
        <w:t xml:space="preserve">  тем самым нарушены требования по применению бюджетной классификации (статья 21 Бюджетного Кодекса РФ, пункта 18.2 Приказа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 и требования   по принятию бюджетных и денежных обязательств (Приказ Минфина РФ от 06.12.2010г. №162н, Приказ №157н). </w:t>
      </w:r>
    </w:p>
    <w:p w:rsidR="002C0D93" w:rsidRPr="000E5819" w:rsidRDefault="002C0D93" w:rsidP="002C0D93">
      <w:pPr>
        <w:pStyle w:val="ad"/>
        <w:numPr>
          <w:ilvl w:val="0"/>
          <w:numId w:val="25"/>
        </w:numPr>
        <w:ind w:left="0" w:firstLine="0"/>
        <w:jc w:val="both"/>
        <w:rPr>
          <w:rFonts w:ascii="Times New Roman" w:hAnsi="Times New Roman"/>
          <w:color w:val="7030A0"/>
          <w:sz w:val="28"/>
          <w:szCs w:val="28"/>
        </w:rPr>
      </w:pPr>
      <w:r w:rsidRPr="000E5819">
        <w:rPr>
          <w:rFonts w:ascii="Times New Roman" w:hAnsi="Times New Roman"/>
          <w:color w:val="7030A0"/>
          <w:sz w:val="28"/>
          <w:szCs w:val="28"/>
        </w:rPr>
        <w:t xml:space="preserve">В несоблюдении пункта 114 Приказа №157н в бухгалтерском учете отражены расходы (приняты к учету) по Катенинская ЦКС материальные запасы, не подтверждающие первичными документами  в сумме </w:t>
      </w:r>
      <w:r w:rsidRPr="00796285">
        <w:rPr>
          <w:rFonts w:ascii="Times New Roman" w:hAnsi="Times New Roman"/>
          <w:b/>
          <w:color w:val="7030A0"/>
          <w:sz w:val="28"/>
          <w:szCs w:val="28"/>
        </w:rPr>
        <w:t>4200,00рублей</w:t>
      </w:r>
      <w:r w:rsidRPr="000E5819">
        <w:rPr>
          <w:rFonts w:ascii="Times New Roman" w:hAnsi="Times New Roman"/>
          <w:color w:val="7030A0"/>
          <w:sz w:val="28"/>
          <w:szCs w:val="28"/>
        </w:rPr>
        <w:t xml:space="preserve">, отсутствует накладная на поступление товара (елка в количестве 12 штук в общей сумме 4200,00рублей). </w:t>
      </w:r>
    </w:p>
    <w:p w:rsidR="002C0D93" w:rsidRPr="000E5819" w:rsidRDefault="002C0D93" w:rsidP="002C0D93">
      <w:pPr>
        <w:pStyle w:val="ad"/>
        <w:numPr>
          <w:ilvl w:val="0"/>
          <w:numId w:val="25"/>
        </w:numPr>
        <w:ind w:left="0" w:firstLine="0"/>
        <w:jc w:val="both"/>
        <w:rPr>
          <w:rFonts w:ascii="Times New Roman" w:hAnsi="Times New Roman"/>
          <w:color w:val="7030A0"/>
          <w:sz w:val="28"/>
          <w:szCs w:val="28"/>
          <w:shd w:val="clear" w:color="auto" w:fill="FFFFFF"/>
        </w:rPr>
      </w:pPr>
      <w:r w:rsidRPr="000E5819">
        <w:rPr>
          <w:rFonts w:ascii="Times New Roman" w:hAnsi="Times New Roman"/>
          <w:color w:val="FF0000"/>
          <w:sz w:val="28"/>
          <w:szCs w:val="28"/>
        </w:rPr>
        <w:t xml:space="preserve">   </w:t>
      </w:r>
      <w:r w:rsidRPr="000E5819">
        <w:rPr>
          <w:rFonts w:ascii="Times New Roman" w:hAnsi="Times New Roman"/>
          <w:color w:val="7030A0"/>
          <w:sz w:val="28"/>
          <w:szCs w:val="28"/>
        </w:rPr>
        <w:t xml:space="preserve">В несоблюдении пункта 38 Приказа  Минфина РФ от 06.12.2010г. №162н при </w:t>
      </w:r>
      <w:r w:rsidRPr="000E5819">
        <w:rPr>
          <w:rFonts w:ascii="Times New Roman" w:hAnsi="Times New Roman"/>
          <w:color w:val="7030A0"/>
          <w:sz w:val="28"/>
          <w:szCs w:val="28"/>
          <w:shd w:val="clear" w:color="auto" w:fill="FFFFFF"/>
        </w:rPr>
        <w:t xml:space="preserve">уменьшении балансовой стоимости непроизведенных активов, составляющих казну  в  сумме </w:t>
      </w:r>
      <w:r w:rsidRPr="000E5819">
        <w:rPr>
          <w:rFonts w:ascii="Times New Roman" w:hAnsi="Times New Roman"/>
          <w:b/>
          <w:color w:val="7030A0"/>
          <w:sz w:val="28"/>
          <w:szCs w:val="28"/>
          <w:shd w:val="clear" w:color="auto" w:fill="FFFFFF"/>
        </w:rPr>
        <w:t>3832640,00рублей</w:t>
      </w:r>
      <w:r w:rsidRPr="000E5819">
        <w:rPr>
          <w:rFonts w:ascii="Times New Roman" w:hAnsi="Times New Roman"/>
          <w:color w:val="7030A0"/>
          <w:sz w:val="28"/>
          <w:szCs w:val="28"/>
          <w:shd w:val="clear" w:color="auto" w:fill="FFFFFF"/>
        </w:rPr>
        <w:t xml:space="preserve"> не отражались  по </w:t>
      </w:r>
      <w:r w:rsidRPr="000E5819">
        <w:rPr>
          <w:rFonts w:ascii="Times New Roman" w:hAnsi="Times New Roman"/>
          <w:b/>
          <w:color w:val="7030A0"/>
          <w:sz w:val="28"/>
          <w:szCs w:val="28"/>
          <w:shd w:val="clear" w:color="auto" w:fill="FFFFFF"/>
        </w:rPr>
        <w:t xml:space="preserve">дебету </w:t>
      </w:r>
      <w:r w:rsidRPr="000E5819">
        <w:rPr>
          <w:rFonts w:ascii="Times New Roman" w:hAnsi="Times New Roman"/>
          <w:color w:val="7030A0"/>
          <w:sz w:val="28"/>
          <w:szCs w:val="28"/>
          <w:shd w:val="clear" w:color="auto" w:fill="FFFFFF"/>
        </w:rPr>
        <w:t xml:space="preserve">счета 140110176 "Доходы от оценки активов и обязательств" и </w:t>
      </w:r>
      <w:r w:rsidRPr="000E5819">
        <w:rPr>
          <w:rFonts w:ascii="Times New Roman" w:hAnsi="Times New Roman"/>
          <w:b/>
          <w:color w:val="7030A0"/>
          <w:sz w:val="28"/>
          <w:szCs w:val="28"/>
          <w:shd w:val="clear" w:color="auto" w:fill="FFFFFF"/>
        </w:rPr>
        <w:t xml:space="preserve">кредиту </w:t>
      </w:r>
      <w:r w:rsidRPr="000E5819">
        <w:rPr>
          <w:rFonts w:ascii="Times New Roman" w:hAnsi="Times New Roman"/>
          <w:color w:val="7030A0"/>
          <w:sz w:val="28"/>
          <w:szCs w:val="28"/>
          <w:shd w:val="clear" w:color="auto" w:fill="FFFFFF"/>
        </w:rPr>
        <w:t>счета </w:t>
      </w:r>
      <w:hyperlink r:id="rId14" w:anchor="/document/12180897/entry/185543" w:history="1">
        <w:r w:rsidRPr="000E5819">
          <w:rPr>
            <w:rStyle w:val="af1"/>
            <w:rFonts w:ascii="Times New Roman" w:hAnsi="Times New Roman"/>
            <w:color w:val="7030A0"/>
            <w:sz w:val="28"/>
            <w:szCs w:val="28"/>
            <w:shd w:val="clear" w:color="auto" w:fill="FFFFFF"/>
          </w:rPr>
          <w:t>110855430</w:t>
        </w:r>
      </w:hyperlink>
      <w:r w:rsidRPr="000E5819">
        <w:rPr>
          <w:rFonts w:ascii="Times New Roman" w:hAnsi="Times New Roman"/>
          <w:color w:val="7030A0"/>
          <w:sz w:val="28"/>
          <w:szCs w:val="28"/>
          <w:shd w:val="clear" w:color="auto" w:fill="FFFFFF"/>
        </w:rPr>
        <w:t xml:space="preserve"> "Уменьшение стоимости непроизведенных активов, составляющих казну" (в учете  применялся метод красное сторно). </w:t>
      </w:r>
      <w:r w:rsidRPr="000E5819">
        <w:rPr>
          <w:rFonts w:ascii="Times New Roman" w:hAnsi="Times New Roman"/>
          <w:b/>
          <w:color w:val="7030A0"/>
          <w:sz w:val="28"/>
          <w:szCs w:val="28"/>
          <w:shd w:val="clear" w:color="auto" w:fill="FFFFFF"/>
        </w:rPr>
        <w:t>Нарушение является повторным</w:t>
      </w:r>
      <w:r w:rsidRPr="000E5819">
        <w:rPr>
          <w:rFonts w:ascii="Times New Roman" w:hAnsi="Times New Roman"/>
          <w:color w:val="7030A0"/>
          <w:sz w:val="28"/>
          <w:szCs w:val="28"/>
          <w:shd w:val="clear" w:color="auto" w:fill="FFFFFF"/>
        </w:rPr>
        <w:t xml:space="preserve"> (акт проверки от 16.04.2021г. №8).</w:t>
      </w:r>
    </w:p>
    <w:p w:rsidR="002C0D93" w:rsidRPr="005671AB" w:rsidRDefault="002C0D93" w:rsidP="002C0D93">
      <w:pPr>
        <w:pStyle w:val="ad"/>
        <w:numPr>
          <w:ilvl w:val="0"/>
          <w:numId w:val="25"/>
        </w:numPr>
        <w:ind w:left="0" w:firstLine="0"/>
        <w:jc w:val="both"/>
        <w:rPr>
          <w:rFonts w:ascii="Times New Roman" w:hAnsi="Times New Roman"/>
          <w:color w:val="7030A0"/>
          <w:sz w:val="28"/>
          <w:szCs w:val="28"/>
        </w:rPr>
      </w:pPr>
      <w:r>
        <w:rPr>
          <w:rFonts w:ascii="Times New Roman" w:hAnsi="Times New Roman"/>
          <w:color w:val="7030A0"/>
          <w:sz w:val="28"/>
          <w:szCs w:val="28"/>
        </w:rPr>
        <w:t xml:space="preserve">       </w:t>
      </w:r>
      <w:r w:rsidRPr="00643355">
        <w:rPr>
          <w:rFonts w:ascii="Times New Roman" w:hAnsi="Times New Roman"/>
          <w:color w:val="7030A0"/>
          <w:sz w:val="28"/>
          <w:szCs w:val="28"/>
        </w:rPr>
        <w:t xml:space="preserve"> </w:t>
      </w:r>
      <w:r w:rsidRPr="005671AB">
        <w:rPr>
          <w:rFonts w:ascii="Times New Roman" w:hAnsi="Times New Roman"/>
          <w:color w:val="7030A0"/>
          <w:sz w:val="28"/>
          <w:szCs w:val="28"/>
        </w:rPr>
        <w:t xml:space="preserve">В несоблюдении требований  </w:t>
      </w:r>
      <w:r w:rsidRPr="005671AB">
        <w:rPr>
          <w:rFonts w:ascii="Times New Roman" w:hAnsi="Times New Roman"/>
          <w:bCs/>
          <w:color w:val="7030A0"/>
          <w:sz w:val="28"/>
          <w:szCs w:val="28"/>
        </w:rPr>
        <w:t>Приказа Министерства транспорта РФ от 11 сентября 2020 г. N 368"Об утверждении обязательных реквизитов и порядка заполнения путевых листов</w:t>
      </w:r>
      <w:r w:rsidRPr="005671AB">
        <w:rPr>
          <w:rFonts w:ascii="Times New Roman" w:hAnsi="Times New Roman"/>
          <w:color w:val="7030A0"/>
          <w:sz w:val="28"/>
          <w:szCs w:val="28"/>
        </w:rPr>
        <w:t xml:space="preserve"> "(далее по тексту Приказа Минтранса №368)   в путевых листах Администрации </w:t>
      </w:r>
      <w:r>
        <w:rPr>
          <w:rFonts w:ascii="Times New Roman" w:hAnsi="Times New Roman"/>
          <w:color w:val="7030A0"/>
          <w:sz w:val="28"/>
          <w:szCs w:val="28"/>
        </w:rPr>
        <w:t>Катени</w:t>
      </w:r>
      <w:r w:rsidRPr="005671AB">
        <w:rPr>
          <w:rFonts w:ascii="Times New Roman" w:hAnsi="Times New Roman"/>
          <w:color w:val="7030A0"/>
          <w:sz w:val="28"/>
          <w:szCs w:val="28"/>
        </w:rPr>
        <w:t>нского сельского поселения  отсутствовали обязательные реквизиты:</w:t>
      </w:r>
    </w:p>
    <w:p w:rsidR="002C0D93" w:rsidRPr="005671AB" w:rsidRDefault="002C0D93" w:rsidP="002C0D93">
      <w:pPr>
        <w:pStyle w:val="ad"/>
        <w:rPr>
          <w:rFonts w:ascii="Times New Roman" w:hAnsi="Times New Roman"/>
          <w:color w:val="7030A0"/>
          <w:sz w:val="28"/>
          <w:szCs w:val="28"/>
        </w:rPr>
      </w:pPr>
      <w:r w:rsidRPr="005671AB">
        <w:rPr>
          <w:rFonts w:ascii="Times New Roman" w:hAnsi="Times New Roman"/>
          <w:color w:val="7030A0"/>
          <w:sz w:val="28"/>
          <w:szCs w:val="28"/>
        </w:rPr>
        <w:t>-организационно-правовая форма, местонахождение, номер телефона, основной государственный регистрационный номер юридического лица;</w:t>
      </w:r>
    </w:p>
    <w:p w:rsidR="002C0D93" w:rsidRPr="005671AB" w:rsidRDefault="002C0D93" w:rsidP="002C0D93">
      <w:pPr>
        <w:pStyle w:val="ad"/>
        <w:rPr>
          <w:rFonts w:ascii="Times New Roman" w:hAnsi="Times New Roman"/>
          <w:color w:val="7030A0"/>
          <w:sz w:val="28"/>
          <w:szCs w:val="28"/>
        </w:rPr>
      </w:pPr>
      <w:r w:rsidRPr="005671AB">
        <w:rPr>
          <w:rFonts w:ascii="Times New Roman" w:hAnsi="Times New Roman"/>
          <w:color w:val="7030A0"/>
          <w:sz w:val="28"/>
          <w:szCs w:val="28"/>
        </w:rPr>
        <w:t>-дата (число, месяц, год) выезда транспортного средства с парковки и его заезда на парковку;</w:t>
      </w:r>
    </w:p>
    <w:p w:rsidR="002C0D93" w:rsidRDefault="002C0D93" w:rsidP="002C0D93">
      <w:pPr>
        <w:pStyle w:val="ad"/>
        <w:jc w:val="both"/>
        <w:rPr>
          <w:rFonts w:ascii="Times New Roman" w:hAnsi="Times New Roman"/>
          <w:color w:val="7030A0"/>
          <w:sz w:val="28"/>
          <w:szCs w:val="28"/>
        </w:rPr>
      </w:pPr>
      <w:r w:rsidRPr="005671AB">
        <w:rPr>
          <w:rFonts w:ascii="Times New Roman" w:hAnsi="Times New Roman"/>
          <w:color w:val="7030A0"/>
          <w:sz w:val="28"/>
          <w:szCs w:val="28"/>
        </w:rPr>
        <w:t>-</w:t>
      </w:r>
      <w:r w:rsidRPr="005671AB">
        <w:rPr>
          <w:color w:val="22272F"/>
          <w:sz w:val="23"/>
          <w:szCs w:val="23"/>
          <w:shd w:val="clear" w:color="auto" w:fill="FFFFFF"/>
        </w:rPr>
        <w:t xml:space="preserve"> </w:t>
      </w:r>
      <w:r w:rsidRPr="005671AB">
        <w:rPr>
          <w:rFonts w:ascii="Times New Roman" w:hAnsi="Times New Roman"/>
          <w:color w:val="7030A0"/>
          <w:sz w:val="28"/>
          <w:szCs w:val="28"/>
        </w:rPr>
        <w:t>сведения о перевозке</w:t>
      </w:r>
      <w:r w:rsidRPr="005671AB">
        <w:rPr>
          <w:color w:val="22272F"/>
          <w:sz w:val="23"/>
          <w:szCs w:val="23"/>
          <w:shd w:val="clear" w:color="auto" w:fill="FFFFFF"/>
        </w:rPr>
        <w:t xml:space="preserve"> </w:t>
      </w:r>
      <w:r>
        <w:rPr>
          <w:color w:val="22272F"/>
          <w:sz w:val="23"/>
          <w:szCs w:val="23"/>
          <w:shd w:val="clear" w:color="auto" w:fill="FFFFFF"/>
        </w:rPr>
        <w:t>(</w:t>
      </w:r>
      <w:r w:rsidRPr="005671AB">
        <w:rPr>
          <w:rFonts w:ascii="Times New Roman" w:hAnsi="Times New Roman"/>
          <w:color w:val="7030A0"/>
          <w:sz w:val="28"/>
          <w:szCs w:val="28"/>
        </w:rPr>
        <w:t>о видах сообщения и видах перевозок</w:t>
      </w:r>
      <w:r>
        <w:rPr>
          <w:rFonts w:ascii="Times New Roman" w:hAnsi="Times New Roman"/>
          <w:color w:val="7030A0"/>
          <w:sz w:val="28"/>
          <w:szCs w:val="28"/>
        </w:rPr>
        <w:t>);</w:t>
      </w:r>
    </w:p>
    <w:p w:rsidR="002C0D93" w:rsidRDefault="002C0D93" w:rsidP="002C0D93">
      <w:pPr>
        <w:pStyle w:val="ad"/>
        <w:jc w:val="both"/>
        <w:rPr>
          <w:rFonts w:ascii="Times New Roman" w:hAnsi="Times New Roman"/>
          <w:color w:val="7030A0"/>
          <w:sz w:val="28"/>
          <w:szCs w:val="28"/>
        </w:rPr>
      </w:pPr>
      <w:r>
        <w:rPr>
          <w:rFonts w:ascii="Times New Roman" w:hAnsi="Times New Roman"/>
          <w:color w:val="7030A0"/>
          <w:sz w:val="28"/>
          <w:szCs w:val="28"/>
        </w:rPr>
        <w:t xml:space="preserve">-отметка о прохождении предрейсового медосмотра  не в установленной </w:t>
      </w:r>
      <w:r w:rsidRPr="005671AB">
        <w:rPr>
          <w:color w:val="22272F"/>
          <w:sz w:val="23"/>
          <w:szCs w:val="23"/>
          <w:shd w:val="clear" w:color="auto" w:fill="FFFFFF"/>
        </w:rPr>
        <w:t xml:space="preserve"> </w:t>
      </w:r>
      <w:r w:rsidRPr="005671AB">
        <w:rPr>
          <w:rFonts w:ascii="Times New Roman" w:hAnsi="Times New Roman"/>
          <w:color w:val="7030A0"/>
          <w:sz w:val="28"/>
          <w:szCs w:val="28"/>
          <w:shd w:val="clear" w:color="auto" w:fill="FFFFFF"/>
        </w:rPr>
        <w:t xml:space="preserve">формулировке </w:t>
      </w:r>
      <w:r>
        <w:rPr>
          <w:color w:val="22272F"/>
          <w:sz w:val="23"/>
          <w:szCs w:val="23"/>
          <w:shd w:val="clear" w:color="auto" w:fill="FFFFFF"/>
        </w:rPr>
        <w:t>(</w:t>
      </w:r>
      <w:r w:rsidRPr="005671AB">
        <w:rPr>
          <w:rFonts w:ascii="Times New Roman" w:hAnsi="Times New Roman"/>
          <w:color w:val="7030A0"/>
          <w:sz w:val="28"/>
          <w:szCs w:val="28"/>
        </w:rPr>
        <w:t>"прошел п</w:t>
      </w:r>
      <w:r>
        <w:rPr>
          <w:rFonts w:ascii="Times New Roman" w:hAnsi="Times New Roman"/>
          <w:color w:val="7030A0"/>
          <w:sz w:val="28"/>
          <w:szCs w:val="28"/>
        </w:rPr>
        <w:t>ред</w:t>
      </w:r>
      <w:r w:rsidRPr="005671AB">
        <w:rPr>
          <w:rFonts w:ascii="Times New Roman" w:hAnsi="Times New Roman"/>
          <w:color w:val="7030A0"/>
          <w:sz w:val="28"/>
          <w:szCs w:val="28"/>
        </w:rPr>
        <w:t>рейсовый медицинский осмотр"</w:t>
      </w:r>
      <w:r>
        <w:rPr>
          <w:rFonts w:ascii="Times New Roman" w:hAnsi="Times New Roman"/>
          <w:color w:val="7030A0"/>
          <w:sz w:val="28"/>
          <w:szCs w:val="28"/>
        </w:rPr>
        <w:t>)</w:t>
      </w:r>
    </w:p>
    <w:p w:rsidR="002C0D93" w:rsidRPr="005671AB" w:rsidRDefault="002C0D93" w:rsidP="002C0D93">
      <w:pPr>
        <w:pStyle w:val="ad"/>
        <w:jc w:val="both"/>
        <w:rPr>
          <w:rFonts w:ascii="Times New Roman" w:hAnsi="Times New Roman"/>
          <w:color w:val="7030A0"/>
          <w:sz w:val="28"/>
          <w:szCs w:val="28"/>
        </w:rPr>
      </w:pPr>
      <w:r>
        <w:rPr>
          <w:rFonts w:ascii="Times New Roman" w:hAnsi="Times New Roman"/>
          <w:color w:val="7030A0"/>
          <w:sz w:val="28"/>
          <w:szCs w:val="28"/>
        </w:rPr>
        <w:t>-</w:t>
      </w:r>
      <w:r w:rsidRPr="005671AB">
        <w:rPr>
          <w:rFonts w:ascii="Times New Roman" w:hAnsi="Times New Roman"/>
          <w:color w:val="7030A0"/>
          <w:sz w:val="28"/>
          <w:szCs w:val="28"/>
        </w:rPr>
        <w:t xml:space="preserve">подписи с указанием фамилий и инициалов уполномоченных лиц, назначаемых решением руководителя, заверяющие даты, время и показания одометра при выезде транспортного средства с парковки и его заезде на парковку. </w:t>
      </w:r>
    </w:p>
    <w:p w:rsidR="002C0D93" w:rsidRPr="00643355" w:rsidRDefault="002C0D93" w:rsidP="002C0D93">
      <w:pPr>
        <w:pStyle w:val="ad"/>
        <w:numPr>
          <w:ilvl w:val="0"/>
          <w:numId w:val="25"/>
        </w:numPr>
        <w:ind w:left="0" w:firstLine="0"/>
        <w:jc w:val="both"/>
        <w:rPr>
          <w:rFonts w:ascii="Times New Roman" w:hAnsi="Times New Roman"/>
          <w:color w:val="7030A0"/>
          <w:sz w:val="28"/>
          <w:szCs w:val="28"/>
        </w:rPr>
      </w:pPr>
      <w:r w:rsidRPr="00643355">
        <w:rPr>
          <w:rFonts w:ascii="Times New Roman" w:hAnsi="Times New Roman"/>
          <w:color w:val="7030A0"/>
          <w:sz w:val="28"/>
          <w:szCs w:val="28"/>
        </w:rPr>
        <w:t xml:space="preserve">      В несоблюдении пункта 5  Приказа Министерства здравоохранения РФ от 15 декабря 2014 г. N 835н "Об утверждении Порядка проведения предсменных, предрейсовых и послесменных, послерейсовых медицинских осмотров" после окончания рабочего дня (смены, рейса) не проведены  послесменные, послерейсовые медицинские осмотры водителей, о чем свидетельствует путевые  листы  2021год,   отметки в путевых листе отсутствуют. </w:t>
      </w:r>
    </w:p>
    <w:p w:rsidR="008F26D8" w:rsidRPr="00B60F0D" w:rsidRDefault="008F26D8" w:rsidP="00D44A7F">
      <w:pPr>
        <w:pStyle w:val="ad"/>
        <w:ind w:left="142"/>
        <w:jc w:val="both"/>
        <w:rPr>
          <w:rFonts w:ascii="Times New Roman" w:hAnsi="Times New Roman"/>
          <w:bCs/>
          <w:iCs/>
          <w:color w:val="FF0000"/>
          <w:sz w:val="28"/>
          <w:szCs w:val="28"/>
        </w:rPr>
      </w:pPr>
    </w:p>
    <w:p w:rsidR="00276155" w:rsidRPr="00EA414D" w:rsidRDefault="00276155" w:rsidP="00276155">
      <w:pPr>
        <w:pStyle w:val="ad"/>
        <w:jc w:val="center"/>
        <w:rPr>
          <w:rFonts w:ascii="Times New Roman" w:hAnsi="Times New Roman"/>
          <w:b/>
          <w:sz w:val="28"/>
          <w:szCs w:val="28"/>
        </w:rPr>
      </w:pPr>
      <w:r w:rsidRPr="00EA414D">
        <w:rPr>
          <w:rFonts w:ascii="Times New Roman" w:hAnsi="Times New Roman"/>
          <w:b/>
          <w:sz w:val="28"/>
          <w:szCs w:val="28"/>
        </w:rPr>
        <w:t>Заключение</w:t>
      </w:r>
    </w:p>
    <w:p w:rsidR="00EA414D" w:rsidRPr="00EA414D" w:rsidRDefault="00276155" w:rsidP="00466A78">
      <w:pPr>
        <w:pStyle w:val="ad"/>
        <w:jc w:val="both"/>
        <w:rPr>
          <w:rFonts w:ascii="Times New Roman" w:hAnsi="Times New Roman"/>
          <w:sz w:val="28"/>
          <w:szCs w:val="28"/>
        </w:rPr>
      </w:pPr>
      <w:r w:rsidRPr="00EA414D">
        <w:rPr>
          <w:rFonts w:ascii="Times New Roman" w:hAnsi="Times New Roman"/>
          <w:sz w:val="28"/>
          <w:szCs w:val="28"/>
        </w:rPr>
        <w:t xml:space="preserve">       По результатам  проведенной внешней проверки установлено, что годовой отчёт об исполнении бюджета</w:t>
      </w:r>
      <w:r w:rsidRPr="00EA414D">
        <w:rPr>
          <w:rFonts w:ascii="Times New Roman" w:hAnsi="Times New Roman"/>
          <w:bCs/>
          <w:sz w:val="28"/>
          <w:szCs w:val="28"/>
        </w:rPr>
        <w:t xml:space="preserve"> за 2021год </w:t>
      </w:r>
      <w:r w:rsidR="00B60F0D" w:rsidRPr="00EA414D">
        <w:rPr>
          <w:rFonts w:ascii="Times New Roman" w:hAnsi="Times New Roman"/>
          <w:bCs/>
          <w:sz w:val="28"/>
          <w:szCs w:val="28"/>
        </w:rPr>
        <w:t>Катенин</w:t>
      </w:r>
      <w:r w:rsidRPr="00EA414D">
        <w:rPr>
          <w:rFonts w:ascii="Times New Roman" w:hAnsi="Times New Roman"/>
          <w:bCs/>
          <w:sz w:val="28"/>
          <w:szCs w:val="28"/>
        </w:rPr>
        <w:t>ского  сельского поселения Варненского муниципального района</w:t>
      </w:r>
      <w:r w:rsidRPr="00EA414D">
        <w:rPr>
          <w:rFonts w:ascii="Times New Roman" w:hAnsi="Times New Roman"/>
          <w:sz w:val="28"/>
          <w:szCs w:val="28"/>
        </w:rPr>
        <w:t xml:space="preserve"> отражает достоверное финансовое положение муниципального образования </w:t>
      </w:r>
      <w:r w:rsidR="003A7C00" w:rsidRPr="00EA414D">
        <w:rPr>
          <w:rFonts w:ascii="Times New Roman" w:hAnsi="Times New Roman"/>
          <w:sz w:val="28"/>
          <w:szCs w:val="28"/>
        </w:rPr>
        <w:t>Катенин</w:t>
      </w:r>
      <w:r w:rsidRPr="00EA414D">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2021 года по 31 декабря 2021 года. </w:t>
      </w:r>
    </w:p>
    <w:p w:rsidR="00276155" w:rsidRPr="003B7498" w:rsidRDefault="00EA414D" w:rsidP="00466A78">
      <w:pPr>
        <w:pStyle w:val="ad"/>
        <w:jc w:val="both"/>
        <w:rPr>
          <w:rFonts w:ascii="Times New Roman" w:hAnsi="Times New Roman"/>
          <w:color w:val="7030A0"/>
          <w:sz w:val="28"/>
          <w:szCs w:val="28"/>
        </w:rPr>
      </w:pPr>
      <w:r w:rsidRPr="003B7498">
        <w:rPr>
          <w:rFonts w:ascii="Times New Roman" w:hAnsi="Times New Roman"/>
          <w:color w:val="7030A0"/>
          <w:sz w:val="28"/>
          <w:szCs w:val="28"/>
        </w:rPr>
        <w:t xml:space="preserve">Бюджетная отчетность составлена с нарушением  требований Инструкции №191н, при ведении бухгалтерского учета в 2021году допущены нарушения требований </w:t>
      </w:r>
      <w:r w:rsidR="003B7498" w:rsidRPr="003B7498">
        <w:rPr>
          <w:rFonts w:ascii="Times New Roman" w:hAnsi="Times New Roman"/>
          <w:color w:val="7030A0"/>
          <w:sz w:val="28"/>
          <w:szCs w:val="28"/>
        </w:rPr>
        <w:t xml:space="preserve">Приказа Минфина РФ от 06.12.2010г. №162н, </w:t>
      </w:r>
      <w:r w:rsidRPr="003B7498">
        <w:rPr>
          <w:rFonts w:ascii="Times New Roman" w:hAnsi="Times New Roman"/>
          <w:color w:val="7030A0"/>
          <w:sz w:val="28"/>
          <w:szCs w:val="28"/>
        </w:rPr>
        <w:t>Приказ</w:t>
      </w:r>
      <w:r w:rsidR="003B7498" w:rsidRPr="003B7498">
        <w:rPr>
          <w:rFonts w:ascii="Times New Roman" w:hAnsi="Times New Roman"/>
          <w:color w:val="7030A0"/>
          <w:sz w:val="28"/>
          <w:szCs w:val="28"/>
        </w:rPr>
        <w:t xml:space="preserve">а №157н, </w:t>
      </w:r>
      <w:r w:rsidRPr="003B7498">
        <w:rPr>
          <w:rFonts w:ascii="Times New Roman" w:hAnsi="Times New Roman"/>
          <w:color w:val="7030A0"/>
          <w:sz w:val="28"/>
          <w:szCs w:val="28"/>
        </w:rPr>
        <w:t xml:space="preserve"> </w:t>
      </w:r>
      <w:r w:rsidR="003B7498" w:rsidRPr="003B7498">
        <w:rPr>
          <w:rFonts w:ascii="Times New Roman" w:hAnsi="Times New Roman"/>
          <w:color w:val="7030A0"/>
          <w:sz w:val="28"/>
          <w:szCs w:val="28"/>
        </w:rPr>
        <w:t xml:space="preserve">Бюджетного </w:t>
      </w:r>
      <w:r w:rsidRPr="003B7498">
        <w:rPr>
          <w:rFonts w:ascii="Times New Roman" w:hAnsi="Times New Roman"/>
          <w:color w:val="7030A0"/>
          <w:sz w:val="28"/>
          <w:szCs w:val="28"/>
        </w:rPr>
        <w:t xml:space="preserve"> Кодекса РФ,</w:t>
      </w:r>
      <w:r w:rsidR="003B7498" w:rsidRPr="003B7498">
        <w:rPr>
          <w:rFonts w:ascii="Times New Roman" w:hAnsi="Times New Roman"/>
          <w:color w:val="7030A0"/>
          <w:sz w:val="28"/>
          <w:szCs w:val="28"/>
        </w:rPr>
        <w:t xml:space="preserve"> Приказа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r w:rsidR="003B7498" w:rsidRPr="003B7498">
        <w:rPr>
          <w:rFonts w:ascii="Times New Roman" w:hAnsi="Times New Roman"/>
          <w:bCs/>
          <w:iCs/>
          <w:color w:val="7030A0"/>
          <w:sz w:val="28"/>
          <w:szCs w:val="28"/>
        </w:rPr>
        <w:t xml:space="preserve"> Приказа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w:t>
      </w:r>
      <w:r w:rsidR="003B7498" w:rsidRPr="003B7498">
        <w:rPr>
          <w:rFonts w:ascii="Times New Roman" w:hAnsi="Times New Roman"/>
          <w:color w:val="7030A0"/>
          <w:sz w:val="28"/>
          <w:szCs w:val="28"/>
        </w:rPr>
        <w:t>,</w:t>
      </w:r>
      <w:r w:rsidR="00EF29DA" w:rsidRPr="00EF29DA">
        <w:rPr>
          <w:rFonts w:ascii="Times New Roman" w:hAnsi="Times New Roman"/>
          <w:color w:val="7030A0"/>
          <w:sz w:val="28"/>
          <w:szCs w:val="28"/>
        </w:rPr>
        <w:t xml:space="preserve"> Приказа Минтранса №368</w:t>
      </w:r>
      <w:r w:rsidR="00EF29DA">
        <w:rPr>
          <w:rFonts w:ascii="Times New Roman" w:hAnsi="Times New Roman"/>
          <w:color w:val="7030A0"/>
          <w:sz w:val="28"/>
          <w:szCs w:val="28"/>
        </w:rPr>
        <w:t>.</w:t>
      </w:r>
    </w:p>
    <w:p w:rsidR="003A6AEC" w:rsidRDefault="003A6AEC" w:rsidP="00276155">
      <w:pPr>
        <w:pStyle w:val="ad"/>
        <w:jc w:val="center"/>
        <w:rPr>
          <w:rFonts w:ascii="Times New Roman" w:hAnsi="Times New Roman"/>
          <w:b/>
          <w:sz w:val="28"/>
          <w:szCs w:val="28"/>
        </w:rPr>
      </w:pPr>
    </w:p>
    <w:p w:rsidR="00276155" w:rsidRPr="003A7C00" w:rsidRDefault="00276155" w:rsidP="00276155">
      <w:pPr>
        <w:pStyle w:val="ad"/>
        <w:jc w:val="center"/>
        <w:rPr>
          <w:rFonts w:ascii="Times New Roman" w:hAnsi="Times New Roman"/>
          <w:b/>
          <w:sz w:val="28"/>
          <w:szCs w:val="28"/>
        </w:rPr>
      </w:pPr>
      <w:r w:rsidRPr="003A7C00">
        <w:rPr>
          <w:rFonts w:ascii="Times New Roman" w:hAnsi="Times New Roman"/>
          <w:b/>
          <w:sz w:val="28"/>
          <w:szCs w:val="28"/>
        </w:rPr>
        <w:t>Предложения</w:t>
      </w:r>
    </w:p>
    <w:p w:rsidR="00276155" w:rsidRPr="003A7C00" w:rsidRDefault="00276155" w:rsidP="00276155">
      <w:pPr>
        <w:pStyle w:val="ad"/>
        <w:rPr>
          <w:rFonts w:ascii="Times New Roman" w:hAnsi="Times New Roman"/>
          <w:sz w:val="28"/>
          <w:szCs w:val="28"/>
        </w:rPr>
      </w:pPr>
      <w:r w:rsidRPr="003A7C00">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276155" w:rsidRPr="003A7C00" w:rsidRDefault="00276155" w:rsidP="00276155">
      <w:pPr>
        <w:pStyle w:val="ad"/>
        <w:rPr>
          <w:rFonts w:ascii="Times New Roman" w:hAnsi="Times New Roman"/>
          <w:sz w:val="28"/>
          <w:szCs w:val="28"/>
        </w:rPr>
      </w:pPr>
      <w:r w:rsidRPr="003A7C00">
        <w:rPr>
          <w:rFonts w:ascii="Times New Roman" w:hAnsi="Times New Roman"/>
          <w:b/>
          <w:sz w:val="28"/>
          <w:szCs w:val="28"/>
        </w:rPr>
        <w:t>1).</w:t>
      </w:r>
      <w:r w:rsidRPr="003A7C00">
        <w:rPr>
          <w:rFonts w:ascii="Times New Roman" w:hAnsi="Times New Roman"/>
          <w:sz w:val="28"/>
          <w:szCs w:val="28"/>
        </w:rPr>
        <w:t xml:space="preserve"> </w:t>
      </w:r>
      <w:r w:rsidRPr="003A7C00">
        <w:rPr>
          <w:rFonts w:ascii="Times New Roman" w:hAnsi="Times New Roman"/>
          <w:b/>
          <w:sz w:val="28"/>
          <w:szCs w:val="28"/>
          <w:u w:val="single"/>
        </w:rPr>
        <w:t>Совету депутатов</w:t>
      </w:r>
      <w:r w:rsidRPr="003A7C00">
        <w:rPr>
          <w:rFonts w:ascii="Times New Roman" w:hAnsi="Times New Roman"/>
          <w:b/>
          <w:sz w:val="28"/>
          <w:szCs w:val="28"/>
        </w:rPr>
        <w:t xml:space="preserve"> </w:t>
      </w:r>
      <w:r w:rsidR="00B60F0D" w:rsidRPr="003A7C00">
        <w:rPr>
          <w:rFonts w:ascii="Times New Roman" w:hAnsi="Times New Roman"/>
          <w:b/>
          <w:sz w:val="28"/>
          <w:szCs w:val="28"/>
          <w:u w:val="single"/>
        </w:rPr>
        <w:t>Катенин</w:t>
      </w:r>
      <w:r w:rsidRPr="003A7C00">
        <w:rPr>
          <w:rFonts w:ascii="Times New Roman" w:hAnsi="Times New Roman"/>
          <w:b/>
          <w:sz w:val="28"/>
          <w:szCs w:val="28"/>
          <w:u w:val="single"/>
        </w:rPr>
        <w:t>ского сельского поселения</w:t>
      </w:r>
      <w:r w:rsidRPr="003A7C00">
        <w:rPr>
          <w:rFonts w:ascii="Times New Roman" w:hAnsi="Times New Roman"/>
          <w:sz w:val="28"/>
          <w:szCs w:val="28"/>
        </w:rPr>
        <w:t xml:space="preserve">: утвердить отчет «Об исполнении бюджета </w:t>
      </w:r>
      <w:r w:rsidR="00B60F0D" w:rsidRPr="003A7C00">
        <w:rPr>
          <w:rFonts w:ascii="Times New Roman" w:hAnsi="Times New Roman"/>
          <w:sz w:val="28"/>
          <w:szCs w:val="28"/>
        </w:rPr>
        <w:t>Катенин</w:t>
      </w:r>
      <w:r w:rsidRPr="003A7C00">
        <w:rPr>
          <w:rFonts w:ascii="Times New Roman" w:hAnsi="Times New Roman"/>
          <w:sz w:val="28"/>
          <w:szCs w:val="28"/>
        </w:rPr>
        <w:t xml:space="preserve">ского сельского поселения за 2021год </w:t>
      </w:r>
    </w:p>
    <w:p w:rsidR="00276155" w:rsidRPr="003A7C00" w:rsidRDefault="00276155" w:rsidP="00276155">
      <w:pPr>
        <w:pStyle w:val="ad"/>
        <w:rPr>
          <w:rFonts w:ascii="Times New Roman" w:hAnsi="Times New Roman"/>
          <w:b/>
          <w:sz w:val="28"/>
          <w:szCs w:val="28"/>
        </w:rPr>
      </w:pPr>
      <w:r w:rsidRPr="003A7C00">
        <w:rPr>
          <w:rFonts w:ascii="Times New Roman" w:hAnsi="Times New Roman"/>
          <w:b/>
          <w:sz w:val="28"/>
          <w:szCs w:val="28"/>
        </w:rPr>
        <w:t>2).</w:t>
      </w:r>
      <w:r w:rsidRPr="003A7C00">
        <w:rPr>
          <w:rFonts w:ascii="Times New Roman" w:hAnsi="Times New Roman"/>
          <w:b/>
          <w:sz w:val="28"/>
          <w:szCs w:val="28"/>
          <w:u w:val="single"/>
        </w:rPr>
        <w:t>Администрации и финансовому органу</w:t>
      </w:r>
      <w:r w:rsidR="003A7C00">
        <w:rPr>
          <w:rFonts w:ascii="Times New Roman" w:hAnsi="Times New Roman"/>
          <w:b/>
          <w:sz w:val="28"/>
          <w:szCs w:val="28"/>
          <w:u w:val="single"/>
        </w:rPr>
        <w:t xml:space="preserve"> ( органу , осуществляющему учет)</w:t>
      </w:r>
      <w:r w:rsidRPr="003A7C00">
        <w:rPr>
          <w:rFonts w:ascii="Times New Roman" w:hAnsi="Times New Roman"/>
          <w:b/>
          <w:sz w:val="28"/>
          <w:szCs w:val="28"/>
        </w:rPr>
        <w:t xml:space="preserve"> : </w:t>
      </w:r>
    </w:p>
    <w:p w:rsidR="00276155" w:rsidRPr="00EA414D" w:rsidRDefault="00276155" w:rsidP="00466A78">
      <w:pPr>
        <w:pStyle w:val="ad"/>
        <w:jc w:val="both"/>
        <w:rPr>
          <w:rFonts w:ascii="Times New Roman" w:hAnsi="Times New Roman"/>
          <w:sz w:val="28"/>
          <w:szCs w:val="28"/>
        </w:rPr>
      </w:pPr>
      <w:r w:rsidRPr="00EA414D">
        <w:rPr>
          <w:rFonts w:ascii="Times New Roman" w:hAnsi="Times New Roman"/>
          <w:b/>
          <w:sz w:val="28"/>
          <w:szCs w:val="28"/>
        </w:rPr>
        <w:t>1.</w:t>
      </w:r>
      <w:r w:rsidRPr="00EA414D">
        <w:rPr>
          <w:rFonts w:ascii="Times New Roman" w:hAnsi="Times New Roman"/>
          <w:sz w:val="28"/>
          <w:szCs w:val="28"/>
        </w:rPr>
        <w:t xml:space="preserve"> При </w:t>
      </w:r>
      <w:r w:rsidRPr="00EA414D">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5" w:anchor="/document/12112604/entry/601" w:history="1">
        <w:r w:rsidRPr="00EA414D">
          <w:rPr>
            <w:rStyle w:val="af1"/>
            <w:rFonts w:ascii="Times New Roman" w:hAnsi="Times New Roman"/>
            <w:bCs/>
            <w:color w:val="auto"/>
            <w:sz w:val="28"/>
            <w:szCs w:val="28"/>
          </w:rPr>
          <w:t>бюджетом</w:t>
        </w:r>
      </w:hyperlink>
      <w:r w:rsidRPr="00EA414D">
        <w:rPr>
          <w:rFonts w:ascii="Times New Roman" w:hAnsi="Times New Roman"/>
          <w:bCs/>
          <w:sz w:val="28"/>
          <w:szCs w:val="28"/>
        </w:rPr>
        <w:t> объема средств (результативности),</w:t>
      </w:r>
      <w:r w:rsidRPr="00EA414D">
        <w:rPr>
          <w:rFonts w:ascii="Times New Roman" w:hAnsi="Times New Roman"/>
          <w:b/>
          <w:bCs/>
          <w:sz w:val="28"/>
          <w:szCs w:val="28"/>
        </w:rPr>
        <w:t xml:space="preserve"> </w:t>
      </w:r>
      <w:r w:rsidRPr="00EA414D">
        <w:rPr>
          <w:rFonts w:ascii="Times New Roman" w:hAnsi="Times New Roman"/>
          <w:sz w:val="28"/>
          <w:szCs w:val="28"/>
        </w:rPr>
        <w:t xml:space="preserve">обеспечивать целевое использование бюджетных средств: </w:t>
      </w:r>
    </w:p>
    <w:p w:rsidR="00276155" w:rsidRPr="00EA414D" w:rsidRDefault="00276155" w:rsidP="00466A78">
      <w:pPr>
        <w:pStyle w:val="ad"/>
        <w:jc w:val="both"/>
        <w:rPr>
          <w:rFonts w:ascii="Times New Roman" w:hAnsi="Times New Roman"/>
          <w:sz w:val="28"/>
          <w:szCs w:val="28"/>
        </w:rPr>
      </w:pPr>
      <w:r w:rsidRPr="00EA414D">
        <w:rPr>
          <w:rFonts w:ascii="Times New Roman" w:hAnsi="Times New Roman"/>
          <w:sz w:val="28"/>
          <w:szCs w:val="28"/>
        </w:rPr>
        <w:t xml:space="preserve">-усилить контроль за полнотой и своевременностью  погашения  кредиторской и дебиторской задолженностей (своевременно составлять акты сверок </w:t>
      </w:r>
      <w:r w:rsidR="00174A7D" w:rsidRPr="00EA414D">
        <w:rPr>
          <w:rFonts w:ascii="Times New Roman" w:hAnsi="Times New Roman"/>
          <w:sz w:val="28"/>
          <w:szCs w:val="28"/>
        </w:rPr>
        <w:t xml:space="preserve">по налогам, страховым взносам, арендной плате, возмещению коммунальных услуг </w:t>
      </w:r>
      <w:r w:rsidRPr="00EA414D">
        <w:rPr>
          <w:rFonts w:ascii="Times New Roman" w:hAnsi="Times New Roman"/>
          <w:sz w:val="28"/>
          <w:szCs w:val="28"/>
        </w:rPr>
        <w:t>и проводить инвентаризацию расчетов);</w:t>
      </w:r>
    </w:p>
    <w:p w:rsidR="00276155" w:rsidRPr="00EA414D" w:rsidRDefault="00276155" w:rsidP="00466A78">
      <w:pPr>
        <w:pStyle w:val="ad"/>
        <w:jc w:val="both"/>
        <w:rPr>
          <w:rFonts w:ascii="Times New Roman" w:hAnsi="Times New Roman"/>
          <w:b/>
          <w:sz w:val="28"/>
          <w:szCs w:val="28"/>
        </w:rPr>
      </w:pPr>
      <w:r w:rsidRPr="00EA414D">
        <w:rPr>
          <w:rFonts w:ascii="Times New Roman" w:hAnsi="Times New Roman"/>
          <w:b/>
          <w:sz w:val="28"/>
          <w:szCs w:val="28"/>
        </w:rPr>
        <w:t>2.</w:t>
      </w:r>
      <w:r w:rsidRPr="00EA414D">
        <w:rPr>
          <w:rFonts w:ascii="Times New Roman" w:hAnsi="Times New Roman"/>
          <w:sz w:val="28"/>
          <w:szCs w:val="28"/>
        </w:rPr>
        <w:t xml:space="preserve"> Своевременно  приводить  муниципальные  программы  в  соответствие  с  решением  о  бюджете.</w:t>
      </w:r>
      <w:r w:rsidRPr="00EA414D">
        <w:rPr>
          <w:rFonts w:ascii="Times New Roman" w:hAnsi="Times New Roman"/>
          <w:b/>
          <w:sz w:val="28"/>
          <w:szCs w:val="28"/>
        </w:rPr>
        <w:t xml:space="preserve"> </w:t>
      </w:r>
    </w:p>
    <w:p w:rsidR="00276155" w:rsidRPr="00EA414D" w:rsidRDefault="00276155" w:rsidP="00466A78">
      <w:pPr>
        <w:pStyle w:val="ad"/>
        <w:jc w:val="both"/>
        <w:rPr>
          <w:rFonts w:ascii="Times New Roman" w:hAnsi="Times New Roman"/>
          <w:sz w:val="28"/>
          <w:szCs w:val="28"/>
        </w:rPr>
      </w:pPr>
      <w:r w:rsidRPr="00EA414D">
        <w:rPr>
          <w:rFonts w:ascii="Times New Roman" w:hAnsi="Times New Roman"/>
          <w:b/>
          <w:sz w:val="28"/>
          <w:szCs w:val="28"/>
        </w:rPr>
        <w:t>3</w:t>
      </w:r>
      <w:r w:rsidRPr="00EA414D">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276155" w:rsidRPr="00EA414D" w:rsidRDefault="00276155" w:rsidP="00466A78">
      <w:pPr>
        <w:pStyle w:val="ad"/>
        <w:jc w:val="both"/>
        <w:rPr>
          <w:rFonts w:ascii="Times New Roman" w:hAnsi="Times New Roman"/>
          <w:sz w:val="28"/>
          <w:szCs w:val="28"/>
        </w:rPr>
      </w:pPr>
      <w:r w:rsidRPr="00EA414D">
        <w:rPr>
          <w:rFonts w:ascii="Times New Roman" w:hAnsi="Times New Roman"/>
          <w:b/>
          <w:sz w:val="28"/>
          <w:szCs w:val="28"/>
        </w:rPr>
        <w:t>4</w:t>
      </w:r>
      <w:r w:rsidRPr="00EA414D">
        <w:rPr>
          <w:rFonts w:ascii="Times New Roman" w:hAnsi="Times New Roman"/>
          <w:sz w:val="28"/>
          <w:szCs w:val="28"/>
        </w:rPr>
        <w:t>. При  формировании  и  в ходе исполнения бюджета  не  допускать  занижения  показателей  доходов</w:t>
      </w:r>
      <w:r w:rsidR="00466A78" w:rsidRPr="00EA414D">
        <w:rPr>
          <w:rFonts w:ascii="Times New Roman" w:hAnsi="Times New Roman"/>
          <w:sz w:val="28"/>
          <w:szCs w:val="28"/>
        </w:rPr>
        <w:t xml:space="preserve"> и расходов</w:t>
      </w:r>
      <w:r w:rsidRPr="00EA414D">
        <w:rPr>
          <w:rFonts w:ascii="Times New Roman" w:hAnsi="Times New Roman"/>
          <w:sz w:val="28"/>
          <w:szCs w:val="28"/>
        </w:rPr>
        <w:t xml:space="preserve">. </w:t>
      </w:r>
    </w:p>
    <w:p w:rsidR="00276155" w:rsidRPr="00EA414D" w:rsidRDefault="00276155" w:rsidP="00466A78">
      <w:pPr>
        <w:pStyle w:val="ad"/>
        <w:jc w:val="both"/>
        <w:rPr>
          <w:rFonts w:ascii="Times New Roman" w:hAnsi="Times New Roman"/>
          <w:sz w:val="28"/>
          <w:szCs w:val="28"/>
        </w:rPr>
      </w:pPr>
      <w:r w:rsidRPr="00EA414D">
        <w:rPr>
          <w:rFonts w:ascii="Times New Roman" w:hAnsi="Times New Roman"/>
          <w:b/>
          <w:sz w:val="28"/>
          <w:szCs w:val="28"/>
        </w:rPr>
        <w:t xml:space="preserve">5.  </w:t>
      </w:r>
      <w:r w:rsidRPr="00EA414D">
        <w:rPr>
          <w:rFonts w:ascii="Times New Roman" w:hAnsi="Times New Roman"/>
          <w:sz w:val="28"/>
          <w:szCs w:val="28"/>
        </w:rPr>
        <w:t xml:space="preserve">Повысить качество бюджетного планирования. </w:t>
      </w:r>
    </w:p>
    <w:p w:rsidR="00276155" w:rsidRPr="00EA414D" w:rsidRDefault="00276155" w:rsidP="00466A78">
      <w:pPr>
        <w:pStyle w:val="ad"/>
        <w:jc w:val="both"/>
        <w:rPr>
          <w:rFonts w:ascii="Times New Roman" w:hAnsi="Times New Roman"/>
          <w:sz w:val="28"/>
          <w:szCs w:val="28"/>
        </w:rPr>
      </w:pPr>
      <w:r w:rsidRPr="00EA414D">
        <w:rPr>
          <w:rFonts w:ascii="Times New Roman" w:hAnsi="Times New Roman"/>
          <w:b/>
          <w:sz w:val="28"/>
          <w:szCs w:val="28"/>
        </w:rPr>
        <w:t>6</w:t>
      </w:r>
      <w:r w:rsidRPr="00EA414D">
        <w:rPr>
          <w:rFonts w:ascii="Times New Roman" w:hAnsi="Times New Roman"/>
          <w:sz w:val="28"/>
          <w:szCs w:val="28"/>
        </w:rPr>
        <w:t xml:space="preserve">. Принимать меры к обязательному исполнению принятых расходных обязательств. </w:t>
      </w:r>
    </w:p>
    <w:p w:rsidR="00276155" w:rsidRPr="00EA414D" w:rsidRDefault="00276155" w:rsidP="00466A78">
      <w:pPr>
        <w:pStyle w:val="ad"/>
        <w:jc w:val="both"/>
        <w:rPr>
          <w:rFonts w:ascii="Times New Roman" w:hAnsi="Times New Roman"/>
          <w:sz w:val="28"/>
          <w:szCs w:val="28"/>
        </w:rPr>
      </w:pPr>
      <w:r w:rsidRPr="00EA414D">
        <w:rPr>
          <w:rFonts w:ascii="Times New Roman" w:hAnsi="Times New Roman"/>
          <w:b/>
          <w:sz w:val="28"/>
          <w:szCs w:val="28"/>
        </w:rPr>
        <w:t xml:space="preserve">7. </w:t>
      </w:r>
      <w:r w:rsidRPr="00EA414D">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466A78" w:rsidRPr="00EA414D" w:rsidRDefault="00276155" w:rsidP="00466A78">
      <w:pPr>
        <w:pStyle w:val="ad"/>
        <w:jc w:val="both"/>
        <w:rPr>
          <w:rFonts w:ascii="Times New Roman" w:hAnsi="Times New Roman"/>
          <w:sz w:val="28"/>
          <w:szCs w:val="28"/>
        </w:rPr>
      </w:pPr>
      <w:r w:rsidRPr="00EA414D">
        <w:rPr>
          <w:rFonts w:ascii="Times New Roman" w:hAnsi="Times New Roman"/>
          <w:b/>
          <w:sz w:val="28"/>
          <w:szCs w:val="28"/>
        </w:rPr>
        <w:t>8.</w:t>
      </w:r>
      <w:r w:rsidRPr="00EA414D">
        <w:rPr>
          <w:rFonts w:ascii="Times New Roman" w:hAnsi="Times New Roman"/>
          <w:sz w:val="28"/>
          <w:szCs w:val="28"/>
        </w:rPr>
        <w:t xml:space="preserve"> Усилить контроль за</w:t>
      </w:r>
      <w:r w:rsidR="00466A78" w:rsidRPr="00EA414D">
        <w:rPr>
          <w:rFonts w:ascii="Times New Roman" w:hAnsi="Times New Roman"/>
          <w:sz w:val="28"/>
          <w:szCs w:val="28"/>
        </w:rPr>
        <w:t>:</w:t>
      </w:r>
    </w:p>
    <w:p w:rsidR="003B7498" w:rsidRDefault="00466A78" w:rsidP="00466A78">
      <w:pPr>
        <w:pStyle w:val="ad"/>
        <w:jc w:val="both"/>
        <w:rPr>
          <w:rFonts w:ascii="Times New Roman" w:hAnsi="Times New Roman"/>
          <w:sz w:val="28"/>
          <w:szCs w:val="28"/>
        </w:rPr>
      </w:pPr>
      <w:r w:rsidRPr="00EA414D">
        <w:rPr>
          <w:rFonts w:ascii="Times New Roman" w:hAnsi="Times New Roman"/>
          <w:sz w:val="28"/>
          <w:szCs w:val="28"/>
        </w:rPr>
        <w:t>-</w:t>
      </w:r>
      <w:r w:rsidR="00477718" w:rsidRPr="00477718">
        <w:rPr>
          <w:rFonts w:ascii="Times New Roman" w:hAnsi="Times New Roman"/>
          <w:sz w:val="28"/>
          <w:szCs w:val="28"/>
        </w:rPr>
        <w:t xml:space="preserve"> </w:t>
      </w:r>
      <w:r w:rsidR="00477718">
        <w:rPr>
          <w:rFonts w:ascii="Times New Roman" w:hAnsi="Times New Roman"/>
          <w:sz w:val="28"/>
          <w:szCs w:val="28"/>
        </w:rPr>
        <w:t xml:space="preserve">принятием </w:t>
      </w:r>
      <w:r w:rsidR="00477718" w:rsidRPr="00477718">
        <w:rPr>
          <w:rFonts w:ascii="Times New Roman" w:hAnsi="Times New Roman"/>
          <w:sz w:val="28"/>
          <w:szCs w:val="28"/>
        </w:rPr>
        <w:t xml:space="preserve"> бюджетны</w:t>
      </w:r>
      <w:r w:rsidR="00477718">
        <w:rPr>
          <w:rFonts w:ascii="Times New Roman" w:hAnsi="Times New Roman"/>
          <w:sz w:val="28"/>
          <w:szCs w:val="28"/>
        </w:rPr>
        <w:t>х</w:t>
      </w:r>
      <w:r w:rsidR="00477718" w:rsidRPr="00477718">
        <w:rPr>
          <w:rFonts w:ascii="Times New Roman" w:hAnsi="Times New Roman"/>
          <w:sz w:val="28"/>
          <w:szCs w:val="28"/>
        </w:rPr>
        <w:t xml:space="preserve"> и денежны</w:t>
      </w:r>
      <w:r w:rsidR="00477718">
        <w:rPr>
          <w:rFonts w:ascii="Times New Roman" w:hAnsi="Times New Roman"/>
          <w:sz w:val="28"/>
          <w:szCs w:val="28"/>
        </w:rPr>
        <w:t>х</w:t>
      </w:r>
      <w:r w:rsidR="00477718" w:rsidRPr="00477718">
        <w:rPr>
          <w:rFonts w:ascii="Times New Roman" w:hAnsi="Times New Roman"/>
          <w:sz w:val="28"/>
          <w:szCs w:val="28"/>
        </w:rPr>
        <w:t xml:space="preserve"> обязательств </w:t>
      </w:r>
      <w:r w:rsidR="00477718">
        <w:rPr>
          <w:rFonts w:ascii="Times New Roman" w:hAnsi="Times New Roman"/>
          <w:sz w:val="28"/>
          <w:szCs w:val="28"/>
        </w:rPr>
        <w:t xml:space="preserve">согласно </w:t>
      </w:r>
      <w:r w:rsidR="00477718" w:rsidRPr="00477718">
        <w:rPr>
          <w:rFonts w:ascii="Times New Roman" w:hAnsi="Times New Roman"/>
          <w:sz w:val="28"/>
          <w:szCs w:val="28"/>
        </w:rPr>
        <w:t xml:space="preserve"> выделенным (полученным) лимитам </w:t>
      </w:r>
      <w:r w:rsidR="00477718">
        <w:rPr>
          <w:rFonts w:ascii="Times New Roman" w:hAnsi="Times New Roman"/>
          <w:sz w:val="28"/>
          <w:szCs w:val="28"/>
        </w:rPr>
        <w:t xml:space="preserve">и </w:t>
      </w:r>
      <w:r w:rsidR="00477718" w:rsidRPr="00477718">
        <w:rPr>
          <w:rFonts w:ascii="Times New Roman" w:hAnsi="Times New Roman"/>
          <w:sz w:val="28"/>
          <w:szCs w:val="28"/>
        </w:rPr>
        <w:t>в соответствии с бюджетной классификацией (обратить внимание по расходам на электроэнергию)</w:t>
      </w:r>
      <w:r w:rsidR="003B7498">
        <w:rPr>
          <w:rFonts w:ascii="Times New Roman" w:hAnsi="Times New Roman"/>
          <w:sz w:val="28"/>
          <w:szCs w:val="28"/>
        </w:rPr>
        <w:t>;</w:t>
      </w:r>
    </w:p>
    <w:p w:rsidR="00477718" w:rsidRDefault="003B7498" w:rsidP="00466A78">
      <w:pPr>
        <w:pStyle w:val="ad"/>
        <w:jc w:val="both"/>
        <w:rPr>
          <w:rFonts w:ascii="Times New Roman" w:hAnsi="Times New Roman"/>
          <w:sz w:val="28"/>
          <w:szCs w:val="28"/>
        </w:rPr>
      </w:pPr>
      <w:r>
        <w:rPr>
          <w:rFonts w:ascii="Times New Roman" w:hAnsi="Times New Roman"/>
          <w:sz w:val="28"/>
          <w:szCs w:val="28"/>
        </w:rPr>
        <w:t>-заполнением путевых листов по соответствующей форме по обязательным реквизитам</w:t>
      </w:r>
      <w:r w:rsidR="00477718">
        <w:rPr>
          <w:rFonts w:ascii="Times New Roman" w:hAnsi="Times New Roman"/>
          <w:sz w:val="28"/>
          <w:szCs w:val="28"/>
        </w:rPr>
        <w:t xml:space="preserve"> </w:t>
      </w:r>
    </w:p>
    <w:p w:rsidR="00D44A7F" w:rsidRPr="00EA414D" w:rsidRDefault="00D44A7F" w:rsidP="00466A78">
      <w:pPr>
        <w:pStyle w:val="ad"/>
        <w:jc w:val="both"/>
        <w:rPr>
          <w:rFonts w:ascii="Times New Roman" w:hAnsi="Times New Roman"/>
          <w:sz w:val="28"/>
          <w:szCs w:val="28"/>
        </w:rPr>
      </w:pPr>
      <w:r w:rsidRPr="00EA414D">
        <w:rPr>
          <w:rFonts w:ascii="Times New Roman" w:hAnsi="Times New Roman"/>
          <w:b/>
          <w:sz w:val="28"/>
          <w:szCs w:val="28"/>
        </w:rPr>
        <w:t>9.</w:t>
      </w:r>
      <w:r w:rsidRPr="00EA414D">
        <w:rPr>
          <w:rFonts w:ascii="Times New Roman" w:hAnsi="Times New Roman"/>
          <w:sz w:val="28"/>
          <w:szCs w:val="28"/>
        </w:rPr>
        <w:t xml:space="preserve"> </w:t>
      </w:r>
      <w:r w:rsidR="00EA414D">
        <w:rPr>
          <w:rFonts w:ascii="Times New Roman" w:hAnsi="Times New Roman"/>
          <w:sz w:val="28"/>
          <w:szCs w:val="28"/>
        </w:rPr>
        <w:t>Провести инвентаризацию имуществ</w:t>
      </w:r>
      <w:r w:rsidR="003B7498">
        <w:rPr>
          <w:rFonts w:ascii="Times New Roman" w:hAnsi="Times New Roman"/>
          <w:sz w:val="28"/>
          <w:szCs w:val="28"/>
        </w:rPr>
        <w:t>а</w:t>
      </w:r>
      <w:r w:rsidR="00EA414D">
        <w:rPr>
          <w:rFonts w:ascii="Times New Roman" w:hAnsi="Times New Roman"/>
          <w:sz w:val="28"/>
          <w:szCs w:val="28"/>
        </w:rPr>
        <w:t>, находяще</w:t>
      </w:r>
      <w:r w:rsidR="003B7498">
        <w:rPr>
          <w:rFonts w:ascii="Times New Roman" w:hAnsi="Times New Roman"/>
          <w:sz w:val="28"/>
          <w:szCs w:val="28"/>
        </w:rPr>
        <w:t>го</w:t>
      </w:r>
      <w:r w:rsidR="00EA414D">
        <w:rPr>
          <w:rFonts w:ascii="Times New Roman" w:hAnsi="Times New Roman"/>
          <w:sz w:val="28"/>
          <w:szCs w:val="28"/>
        </w:rPr>
        <w:t>ся в собственности; полученно</w:t>
      </w:r>
      <w:r w:rsidR="003B7498">
        <w:rPr>
          <w:rFonts w:ascii="Times New Roman" w:hAnsi="Times New Roman"/>
          <w:sz w:val="28"/>
          <w:szCs w:val="28"/>
        </w:rPr>
        <w:t xml:space="preserve">го </w:t>
      </w:r>
      <w:r w:rsidR="00EA414D">
        <w:rPr>
          <w:rFonts w:ascii="Times New Roman" w:hAnsi="Times New Roman"/>
          <w:sz w:val="28"/>
          <w:szCs w:val="28"/>
        </w:rPr>
        <w:t xml:space="preserve"> в постоянное бессрочное пользование; на праве оперативного управления в соответствии с правоустанавливающими документами</w:t>
      </w:r>
      <w:r w:rsidR="00A0328B">
        <w:rPr>
          <w:rFonts w:ascii="Times New Roman" w:hAnsi="Times New Roman"/>
          <w:sz w:val="28"/>
          <w:szCs w:val="28"/>
        </w:rPr>
        <w:t xml:space="preserve">. </w:t>
      </w:r>
      <w:r w:rsidR="00EA414D">
        <w:rPr>
          <w:rFonts w:ascii="Times New Roman" w:hAnsi="Times New Roman"/>
          <w:sz w:val="28"/>
          <w:szCs w:val="28"/>
        </w:rPr>
        <w:t xml:space="preserve"> </w:t>
      </w:r>
    </w:p>
    <w:p w:rsidR="00276155" w:rsidRDefault="00D44A7F" w:rsidP="00D44A7F">
      <w:pPr>
        <w:pStyle w:val="ad"/>
        <w:jc w:val="both"/>
        <w:rPr>
          <w:rFonts w:ascii="Times New Roman" w:hAnsi="Times New Roman"/>
          <w:sz w:val="28"/>
          <w:szCs w:val="28"/>
        </w:rPr>
      </w:pPr>
      <w:r w:rsidRPr="00EA414D">
        <w:rPr>
          <w:rFonts w:ascii="Times New Roman" w:hAnsi="Times New Roman"/>
          <w:b/>
          <w:sz w:val="28"/>
          <w:szCs w:val="28"/>
        </w:rPr>
        <w:t>10</w:t>
      </w:r>
      <w:r w:rsidRPr="00EA414D">
        <w:rPr>
          <w:rFonts w:ascii="Times New Roman" w:hAnsi="Times New Roman"/>
          <w:sz w:val="28"/>
          <w:szCs w:val="28"/>
        </w:rPr>
        <w:t xml:space="preserve">. Внести исправления в Реестр муниципального имущества </w:t>
      </w:r>
    </w:p>
    <w:p w:rsidR="00EA414D" w:rsidRDefault="00EA414D" w:rsidP="00D44A7F">
      <w:pPr>
        <w:pStyle w:val="ad"/>
        <w:jc w:val="both"/>
        <w:rPr>
          <w:rFonts w:ascii="Times New Roman" w:hAnsi="Times New Roman"/>
          <w:sz w:val="28"/>
          <w:szCs w:val="28"/>
        </w:rPr>
      </w:pPr>
      <w:r w:rsidRPr="00781DA7">
        <w:rPr>
          <w:rFonts w:ascii="Times New Roman" w:hAnsi="Times New Roman"/>
          <w:b/>
          <w:sz w:val="28"/>
          <w:szCs w:val="28"/>
        </w:rPr>
        <w:t>11.</w:t>
      </w:r>
      <w:r>
        <w:rPr>
          <w:rFonts w:ascii="Times New Roman" w:hAnsi="Times New Roman"/>
          <w:sz w:val="28"/>
          <w:szCs w:val="28"/>
        </w:rPr>
        <w:t xml:space="preserve"> Провести пересмотр кадастровой стоимости земельных участков.</w:t>
      </w:r>
    </w:p>
    <w:p w:rsidR="00AB3524" w:rsidRPr="00781DA7" w:rsidRDefault="00781DA7" w:rsidP="00466A78">
      <w:pPr>
        <w:pStyle w:val="ad"/>
        <w:jc w:val="both"/>
        <w:rPr>
          <w:rFonts w:ascii="Times New Roman" w:hAnsi="Times New Roman"/>
          <w:sz w:val="28"/>
          <w:szCs w:val="28"/>
        </w:rPr>
      </w:pPr>
      <w:r w:rsidRPr="00781DA7">
        <w:rPr>
          <w:rFonts w:ascii="Times New Roman" w:hAnsi="Times New Roman"/>
          <w:b/>
          <w:sz w:val="28"/>
          <w:szCs w:val="28"/>
        </w:rPr>
        <w:t>12</w:t>
      </w:r>
      <w:r w:rsidR="00466A78" w:rsidRPr="00781DA7">
        <w:rPr>
          <w:rFonts w:ascii="Times New Roman" w:hAnsi="Times New Roman"/>
          <w:b/>
          <w:sz w:val="28"/>
          <w:szCs w:val="28"/>
        </w:rPr>
        <w:t>.</w:t>
      </w:r>
      <w:r w:rsidRPr="00781DA7">
        <w:rPr>
          <w:rFonts w:ascii="Times New Roman" w:hAnsi="Times New Roman"/>
          <w:b/>
          <w:sz w:val="28"/>
          <w:szCs w:val="28"/>
        </w:rPr>
        <w:t xml:space="preserve"> </w:t>
      </w:r>
      <w:r w:rsidR="00466A78" w:rsidRPr="00781DA7">
        <w:rPr>
          <w:rFonts w:ascii="Times New Roman" w:hAnsi="Times New Roman"/>
          <w:sz w:val="28"/>
          <w:szCs w:val="28"/>
        </w:rPr>
        <w:t>Организовать работу</w:t>
      </w:r>
      <w:r w:rsidR="00AB3524" w:rsidRPr="00781DA7">
        <w:rPr>
          <w:rFonts w:ascii="Times New Roman" w:hAnsi="Times New Roman"/>
          <w:sz w:val="28"/>
          <w:szCs w:val="28"/>
        </w:rPr>
        <w:t xml:space="preserve">: </w:t>
      </w:r>
      <w:r w:rsidR="00466A78" w:rsidRPr="00781DA7">
        <w:rPr>
          <w:rFonts w:ascii="Times New Roman" w:hAnsi="Times New Roman"/>
          <w:sz w:val="28"/>
          <w:szCs w:val="28"/>
        </w:rPr>
        <w:t xml:space="preserve"> </w:t>
      </w:r>
    </w:p>
    <w:p w:rsidR="00466A78" w:rsidRPr="00781DA7" w:rsidRDefault="00AB3524" w:rsidP="00466A78">
      <w:pPr>
        <w:pStyle w:val="ad"/>
        <w:jc w:val="both"/>
        <w:rPr>
          <w:rFonts w:ascii="Times New Roman" w:hAnsi="Times New Roman"/>
          <w:sz w:val="28"/>
          <w:szCs w:val="28"/>
        </w:rPr>
      </w:pPr>
      <w:r w:rsidRPr="00781DA7">
        <w:rPr>
          <w:rFonts w:ascii="Times New Roman" w:hAnsi="Times New Roman"/>
          <w:sz w:val="28"/>
          <w:szCs w:val="28"/>
        </w:rPr>
        <w:t>-</w:t>
      </w:r>
      <w:r w:rsidR="00D44A7F" w:rsidRPr="00781DA7">
        <w:rPr>
          <w:rFonts w:ascii="Times New Roman" w:hAnsi="Times New Roman"/>
          <w:sz w:val="28"/>
          <w:szCs w:val="28"/>
        </w:rPr>
        <w:t xml:space="preserve">по </w:t>
      </w:r>
      <w:r w:rsidR="00477718" w:rsidRPr="00781DA7">
        <w:rPr>
          <w:rFonts w:ascii="Times New Roman" w:hAnsi="Times New Roman"/>
          <w:sz w:val="28"/>
          <w:szCs w:val="28"/>
        </w:rPr>
        <w:t>отражению</w:t>
      </w:r>
      <w:r w:rsidR="00D44A7F" w:rsidRPr="00781DA7">
        <w:rPr>
          <w:rFonts w:ascii="Times New Roman" w:hAnsi="Times New Roman"/>
          <w:sz w:val="28"/>
          <w:szCs w:val="28"/>
        </w:rPr>
        <w:t xml:space="preserve"> </w:t>
      </w:r>
      <w:r w:rsidR="00477718" w:rsidRPr="00781DA7">
        <w:rPr>
          <w:rFonts w:ascii="Times New Roman" w:hAnsi="Times New Roman"/>
          <w:sz w:val="28"/>
          <w:szCs w:val="28"/>
        </w:rPr>
        <w:t>кредитор</w:t>
      </w:r>
      <w:r w:rsidR="00D44A7F" w:rsidRPr="00781DA7">
        <w:rPr>
          <w:rFonts w:ascii="Times New Roman" w:hAnsi="Times New Roman"/>
          <w:sz w:val="28"/>
          <w:szCs w:val="28"/>
        </w:rPr>
        <w:t>ской задолженности</w:t>
      </w:r>
      <w:r w:rsidR="00477718" w:rsidRPr="00781DA7">
        <w:rPr>
          <w:rFonts w:ascii="Times New Roman" w:hAnsi="Times New Roman"/>
          <w:sz w:val="28"/>
          <w:szCs w:val="28"/>
        </w:rPr>
        <w:t xml:space="preserve"> перед Хабихужиной Л.М. в сумме</w:t>
      </w:r>
      <w:r w:rsidR="00477718" w:rsidRPr="00781DA7">
        <w:rPr>
          <w:rFonts w:ascii="Times New Roman" w:hAnsi="Times New Roman"/>
          <w:b/>
          <w:sz w:val="28"/>
          <w:szCs w:val="28"/>
        </w:rPr>
        <w:t xml:space="preserve"> 55,90рублей</w:t>
      </w:r>
      <w:r w:rsidR="00477718" w:rsidRPr="00781DA7">
        <w:rPr>
          <w:rFonts w:ascii="Times New Roman" w:hAnsi="Times New Roman"/>
          <w:sz w:val="28"/>
          <w:szCs w:val="28"/>
        </w:rPr>
        <w:t xml:space="preserve"> ;</w:t>
      </w:r>
      <w:r w:rsidR="00D44A7F" w:rsidRPr="00781DA7">
        <w:rPr>
          <w:rFonts w:ascii="Times New Roman" w:hAnsi="Times New Roman"/>
          <w:sz w:val="28"/>
          <w:szCs w:val="28"/>
        </w:rPr>
        <w:t xml:space="preserve"> </w:t>
      </w:r>
    </w:p>
    <w:p w:rsidR="00A0328B" w:rsidRPr="00A0328B" w:rsidRDefault="00AB3524" w:rsidP="00A0328B">
      <w:pPr>
        <w:pStyle w:val="ad"/>
        <w:jc w:val="both"/>
        <w:rPr>
          <w:rFonts w:ascii="Times New Roman" w:hAnsi="Times New Roman"/>
          <w:sz w:val="28"/>
          <w:szCs w:val="28"/>
        </w:rPr>
      </w:pPr>
      <w:r w:rsidRPr="00781DA7">
        <w:rPr>
          <w:rFonts w:ascii="Times New Roman" w:hAnsi="Times New Roman"/>
          <w:sz w:val="28"/>
          <w:szCs w:val="28"/>
        </w:rPr>
        <w:t>-восстановлению в учете неучтенного имущества</w:t>
      </w:r>
      <w:r w:rsidR="00A0328B">
        <w:rPr>
          <w:rFonts w:ascii="Times New Roman" w:hAnsi="Times New Roman"/>
          <w:sz w:val="28"/>
          <w:szCs w:val="28"/>
        </w:rPr>
        <w:t>, в</w:t>
      </w:r>
      <w:r w:rsidR="00A0328B" w:rsidRPr="00A0328B">
        <w:rPr>
          <w:rFonts w:ascii="Times New Roman" w:hAnsi="Times New Roman"/>
          <w:sz w:val="28"/>
          <w:szCs w:val="28"/>
        </w:rPr>
        <w:t>нести исправления в бухгалтерский учет</w:t>
      </w:r>
      <w:r w:rsidR="00A0328B">
        <w:rPr>
          <w:rFonts w:ascii="Times New Roman" w:hAnsi="Times New Roman"/>
          <w:sz w:val="28"/>
          <w:szCs w:val="28"/>
        </w:rPr>
        <w:t xml:space="preserve"> (синтетический , аналитический</w:t>
      </w:r>
      <w:r w:rsidR="003B7498">
        <w:rPr>
          <w:rFonts w:ascii="Times New Roman" w:hAnsi="Times New Roman"/>
          <w:sz w:val="28"/>
          <w:szCs w:val="28"/>
        </w:rPr>
        <w:t xml:space="preserve"> учет</w:t>
      </w:r>
      <w:r w:rsidR="00A0328B">
        <w:rPr>
          <w:rFonts w:ascii="Times New Roman" w:hAnsi="Times New Roman"/>
          <w:sz w:val="28"/>
          <w:szCs w:val="28"/>
        </w:rPr>
        <w:t>).</w:t>
      </w:r>
    </w:p>
    <w:p w:rsidR="00BF3BA1" w:rsidRPr="00781DA7" w:rsidRDefault="00D16388" w:rsidP="00D66376">
      <w:pPr>
        <w:pStyle w:val="ad"/>
        <w:rPr>
          <w:rFonts w:ascii="Times New Roman" w:hAnsi="Times New Roman"/>
          <w:sz w:val="28"/>
          <w:szCs w:val="28"/>
        </w:rPr>
      </w:pPr>
      <w:r w:rsidRPr="00781DA7">
        <w:rPr>
          <w:rFonts w:ascii="Times New Roman" w:hAnsi="Times New Roman"/>
          <w:b/>
          <w:sz w:val="28"/>
          <w:szCs w:val="28"/>
        </w:rPr>
        <w:t>1</w:t>
      </w:r>
      <w:r w:rsidR="00781DA7" w:rsidRPr="00781DA7">
        <w:rPr>
          <w:rFonts w:ascii="Times New Roman" w:hAnsi="Times New Roman"/>
          <w:b/>
          <w:sz w:val="28"/>
          <w:szCs w:val="28"/>
        </w:rPr>
        <w:t>3</w:t>
      </w:r>
      <w:r w:rsidRPr="00781DA7">
        <w:rPr>
          <w:rFonts w:ascii="Times New Roman" w:hAnsi="Times New Roman"/>
          <w:b/>
          <w:sz w:val="28"/>
          <w:szCs w:val="28"/>
        </w:rPr>
        <w:t>.</w:t>
      </w:r>
      <w:r w:rsidRPr="00781DA7">
        <w:rPr>
          <w:rFonts w:ascii="Times New Roman" w:hAnsi="Times New Roman"/>
          <w:sz w:val="28"/>
          <w:szCs w:val="28"/>
        </w:rPr>
        <w:t xml:space="preserve"> Не допускать превышение лимитов по ФОТ, топливно-энергетическим ресурсам</w:t>
      </w:r>
    </w:p>
    <w:p w:rsidR="00995569" w:rsidRPr="00781DA7" w:rsidRDefault="00995569" w:rsidP="00D66376">
      <w:pPr>
        <w:pStyle w:val="ad"/>
        <w:rPr>
          <w:rFonts w:ascii="Times New Roman" w:hAnsi="Times New Roman"/>
          <w:sz w:val="28"/>
          <w:szCs w:val="28"/>
        </w:rPr>
      </w:pPr>
      <w:r w:rsidRPr="00781DA7">
        <w:rPr>
          <w:rFonts w:ascii="Times New Roman" w:hAnsi="Times New Roman"/>
          <w:b/>
          <w:sz w:val="28"/>
          <w:szCs w:val="28"/>
        </w:rPr>
        <w:t>1</w:t>
      </w:r>
      <w:r w:rsidR="00781DA7" w:rsidRPr="00781DA7">
        <w:rPr>
          <w:rFonts w:ascii="Times New Roman" w:hAnsi="Times New Roman"/>
          <w:b/>
          <w:sz w:val="28"/>
          <w:szCs w:val="28"/>
        </w:rPr>
        <w:t>4</w:t>
      </w:r>
      <w:r w:rsidRPr="00781DA7">
        <w:rPr>
          <w:rFonts w:ascii="Times New Roman" w:hAnsi="Times New Roman"/>
          <w:b/>
          <w:sz w:val="28"/>
          <w:szCs w:val="28"/>
        </w:rPr>
        <w:t>.</w:t>
      </w:r>
      <w:r w:rsidRPr="00781DA7">
        <w:rPr>
          <w:rFonts w:ascii="Times New Roman" w:hAnsi="Times New Roman"/>
          <w:sz w:val="28"/>
          <w:szCs w:val="28"/>
        </w:rPr>
        <w:t xml:space="preserve"> Не допускать отклонения по показателям в бюджетной росписи расходам, утвержденным Решениями о бюджете на соответствующий период.</w:t>
      </w:r>
    </w:p>
    <w:p w:rsidR="00995569" w:rsidRPr="00781DA7" w:rsidRDefault="00995569" w:rsidP="00D66376">
      <w:pPr>
        <w:pStyle w:val="ad"/>
        <w:rPr>
          <w:rFonts w:ascii="Times New Roman" w:hAnsi="Times New Roman"/>
          <w:sz w:val="28"/>
          <w:szCs w:val="28"/>
        </w:rPr>
      </w:pPr>
      <w:r w:rsidRPr="00781DA7">
        <w:rPr>
          <w:rFonts w:ascii="Times New Roman" w:hAnsi="Times New Roman"/>
          <w:b/>
          <w:sz w:val="28"/>
          <w:szCs w:val="28"/>
        </w:rPr>
        <w:t>1</w:t>
      </w:r>
      <w:r w:rsidR="00781DA7" w:rsidRPr="00781DA7">
        <w:rPr>
          <w:rFonts w:ascii="Times New Roman" w:hAnsi="Times New Roman"/>
          <w:b/>
          <w:sz w:val="28"/>
          <w:szCs w:val="28"/>
        </w:rPr>
        <w:t>5</w:t>
      </w:r>
      <w:r w:rsidRPr="00781DA7">
        <w:rPr>
          <w:rFonts w:ascii="Times New Roman" w:hAnsi="Times New Roman"/>
          <w:b/>
          <w:sz w:val="28"/>
          <w:szCs w:val="28"/>
        </w:rPr>
        <w:t xml:space="preserve">. </w:t>
      </w:r>
      <w:r w:rsidRPr="00781DA7">
        <w:rPr>
          <w:rFonts w:ascii="Times New Roman" w:hAnsi="Times New Roman"/>
          <w:sz w:val="28"/>
          <w:szCs w:val="28"/>
        </w:rPr>
        <w:t>Своевременно размещать всю необходимую информацию в сети интернет на соответствующих сайтах.</w:t>
      </w:r>
    </w:p>
    <w:p w:rsidR="00477718" w:rsidRPr="00781DA7" w:rsidRDefault="00781DA7" w:rsidP="00D66376">
      <w:pPr>
        <w:pStyle w:val="ad"/>
        <w:rPr>
          <w:rFonts w:ascii="Times New Roman" w:hAnsi="Times New Roman"/>
          <w:sz w:val="28"/>
          <w:szCs w:val="28"/>
        </w:rPr>
      </w:pPr>
      <w:r w:rsidRPr="00781DA7">
        <w:rPr>
          <w:rFonts w:ascii="Times New Roman" w:hAnsi="Times New Roman"/>
          <w:b/>
          <w:sz w:val="28"/>
          <w:szCs w:val="28"/>
        </w:rPr>
        <w:t>16.</w:t>
      </w:r>
      <w:r w:rsidRPr="00781DA7">
        <w:rPr>
          <w:rFonts w:ascii="Times New Roman" w:hAnsi="Times New Roman"/>
          <w:sz w:val="28"/>
          <w:szCs w:val="28"/>
        </w:rPr>
        <w:t xml:space="preserve"> </w:t>
      </w:r>
      <w:r>
        <w:rPr>
          <w:rFonts w:ascii="Times New Roman" w:hAnsi="Times New Roman"/>
          <w:sz w:val="28"/>
          <w:szCs w:val="28"/>
        </w:rPr>
        <w:t xml:space="preserve"> </w:t>
      </w:r>
      <w:r w:rsidR="00477718" w:rsidRPr="00781DA7">
        <w:rPr>
          <w:rFonts w:ascii="Times New Roman" w:hAnsi="Times New Roman"/>
          <w:sz w:val="28"/>
          <w:szCs w:val="28"/>
        </w:rPr>
        <w:t>Все исправления по результатам контрольного мероприятия отражать по соответствующим счетам</w:t>
      </w:r>
      <w:r w:rsidRPr="00781DA7">
        <w:rPr>
          <w:rFonts w:ascii="Times New Roman" w:hAnsi="Times New Roman"/>
          <w:sz w:val="28"/>
          <w:szCs w:val="28"/>
        </w:rPr>
        <w:t xml:space="preserve"> бюджетного учета по </w:t>
      </w:r>
      <w:r w:rsidR="00477718" w:rsidRPr="00781DA7">
        <w:rPr>
          <w:rFonts w:ascii="Times New Roman" w:hAnsi="Times New Roman"/>
          <w:sz w:val="28"/>
          <w:szCs w:val="28"/>
        </w:rPr>
        <w:t xml:space="preserve"> отражени</w:t>
      </w:r>
      <w:r w:rsidRPr="00781DA7">
        <w:rPr>
          <w:rFonts w:ascii="Times New Roman" w:hAnsi="Times New Roman"/>
          <w:sz w:val="28"/>
          <w:szCs w:val="28"/>
        </w:rPr>
        <w:t>ю</w:t>
      </w:r>
      <w:r w:rsidR="00477718" w:rsidRPr="00781DA7">
        <w:rPr>
          <w:rFonts w:ascii="Times New Roman" w:hAnsi="Times New Roman"/>
          <w:sz w:val="28"/>
          <w:szCs w:val="28"/>
        </w:rPr>
        <w:t xml:space="preserve"> ошибок прошлых лет и по результатам внешнего финансового контроля, при необходимости состав</w:t>
      </w:r>
      <w:r w:rsidRPr="00781DA7">
        <w:rPr>
          <w:rFonts w:ascii="Times New Roman" w:hAnsi="Times New Roman"/>
          <w:sz w:val="28"/>
          <w:szCs w:val="28"/>
        </w:rPr>
        <w:t xml:space="preserve">ить </w:t>
      </w:r>
      <w:r w:rsidR="00477718" w:rsidRPr="00781DA7">
        <w:rPr>
          <w:rFonts w:ascii="Times New Roman" w:hAnsi="Times New Roman"/>
          <w:sz w:val="28"/>
          <w:szCs w:val="28"/>
        </w:rPr>
        <w:t xml:space="preserve"> ф.0</w:t>
      </w:r>
      <w:r>
        <w:rPr>
          <w:rFonts w:ascii="Times New Roman" w:hAnsi="Times New Roman"/>
          <w:sz w:val="28"/>
          <w:szCs w:val="28"/>
        </w:rPr>
        <w:t>5</w:t>
      </w:r>
      <w:r w:rsidR="00477718" w:rsidRPr="00781DA7">
        <w:rPr>
          <w:rFonts w:ascii="Times New Roman" w:hAnsi="Times New Roman"/>
          <w:sz w:val="28"/>
          <w:szCs w:val="28"/>
        </w:rPr>
        <w:t>03173.</w:t>
      </w:r>
    </w:p>
    <w:p w:rsidR="00995569" w:rsidRDefault="00995569" w:rsidP="00D66376">
      <w:pPr>
        <w:pStyle w:val="ad"/>
        <w:rPr>
          <w:rFonts w:ascii="Times New Roman" w:hAnsi="Times New Roman"/>
          <w:sz w:val="28"/>
          <w:szCs w:val="28"/>
        </w:rPr>
      </w:pPr>
    </w:p>
    <w:p w:rsidR="003B7498" w:rsidRDefault="003B7498" w:rsidP="00D66376">
      <w:pPr>
        <w:pStyle w:val="ad"/>
        <w:rPr>
          <w:rFonts w:ascii="Times New Roman" w:hAnsi="Times New Roman"/>
          <w:sz w:val="28"/>
          <w:szCs w:val="28"/>
        </w:rPr>
      </w:pPr>
    </w:p>
    <w:p w:rsidR="003B7498" w:rsidRDefault="003B7498" w:rsidP="00D66376">
      <w:pPr>
        <w:pStyle w:val="ad"/>
        <w:rPr>
          <w:rFonts w:ascii="Times New Roman" w:hAnsi="Times New Roman"/>
          <w:sz w:val="28"/>
          <w:szCs w:val="28"/>
        </w:rPr>
      </w:pPr>
    </w:p>
    <w:p w:rsidR="003B7498" w:rsidRPr="00EA414D" w:rsidRDefault="003B7498" w:rsidP="00D66376">
      <w:pPr>
        <w:pStyle w:val="ad"/>
        <w:rPr>
          <w:rFonts w:ascii="Times New Roman" w:hAnsi="Times New Roman"/>
          <w:sz w:val="28"/>
          <w:szCs w:val="28"/>
        </w:rPr>
      </w:pPr>
    </w:p>
    <w:p w:rsidR="00D66376" w:rsidRPr="009F5CF1" w:rsidRDefault="00BF3BA1" w:rsidP="00D66376">
      <w:pPr>
        <w:pStyle w:val="ad"/>
        <w:rPr>
          <w:rFonts w:ascii="Times New Roman" w:hAnsi="Times New Roman"/>
          <w:sz w:val="28"/>
          <w:szCs w:val="28"/>
        </w:rPr>
      </w:pPr>
      <w:r>
        <w:rPr>
          <w:rFonts w:ascii="Times New Roman" w:hAnsi="Times New Roman"/>
          <w:sz w:val="28"/>
          <w:szCs w:val="28"/>
        </w:rPr>
        <w:t>з</w:t>
      </w:r>
      <w:r w:rsidR="00D66376" w:rsidRPr="009F5CF1">
        <w:rPr>
          <w:rFonts w:ascii="Times New Roman" w:hAnsi="Times New Roman"/>
          <w:sz w:val="28"/>
          <w:szCs w:val="28"/>
        </w:rPr>
        <w:t xml:space="preserve">аместитель председателя КСП                                                    О.А.Киржацкая </w:t>
      </w:r>
    </w:p>
    <w:p w:rsidR="00D66376" w:rsidRPr="009F5CF1" w:rsidRDefault="00D66376" w:rsidP="00D66376">
      <w:pPr>
        <w:pStyle w:val="ad"/>
        <w:rPr>
          <w:rFonts w:ascii="Times New Roman" w:hAnsi="Times New Roman"/>
          <w:sz w:val="28"/>
          <w:szCs w:val="28"/>
        </w:rPr>
      </w:pPr>
    </w:p>
    <w:sectPr w:rsidR="00D66376" w:rsidRPr="009F5CF1" w:rsidSect="00E05608">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50" w:rsidRDefault="003B5050" w:rsidP="00DA5F0E">
      <w:pPr>
        <w:spacing w:after="0" w:line="240" w:lineRule="auto"/>
      </w:pPr>
      <w:r>
        <w:separator/>
      </w:r>
    </w:p>
  </w:endnote>
  <w:endnote w:type="continuationSeparator" w:id="1">
    <w:p w:rsidR="003B5050" w:rsidRDefault="003B5050"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50" w:rsidRDefault="003B5050" w:rsidP="00DA5F0E">
      <w:pPr>
        <w:spacing w:after="0" w:line="240" w:lineRule="auto"/>
      </w:pPr>
      <w:r>
        <w:separator/>
      </w:r>
    </w:p>
  </w:footnote>
  <w:footnote w:type="continuationSeparator" w:id="1">
    <w:p w:rsidR="003B5050" w:rsidRDefault="003B5050"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AD" w:rsidRPr="005E5757" w:rsidRDefault="00D723AD"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3B5050">
      <w:rPr>
        <w:noProof/>
        <w:sz w:val="24"/>
      </w:rPr>
      <w:t>1</w:t>
    </w:r>
    <w:r w:rsidRPr="005E5757">
      <w:rPr>
        <w:sz w:val="24"/>
      </w:rPr>
      <w:fldChar w:fldCharType="end"/>
    </w:r>
  </w:p>
  <w:p w:rsidR="00D723AD" w:rsidRDefault="00D723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F572B"/>
    <w:multiLevelType w:val="hybridMultilevel"/>
    <w:tmpl w:val="620A7A7A"/>
    <w:lvl w:ilvl="0" w:tplc="F75AF92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7155F5"/>
    <w:multiLevelType w:val="hybridMultilevel"/>
    <w:tmpl w:val="0AD62952"/>
    <w:lvl w:ilvl="0" w:tplc="7D28DF3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4262DA"/>
    <w:multiLevelType w:val="hybridMultilevel"/>
    <w:tmpl w:val="7944C6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152BC"/>
    <w:multiLevelType w:val="hybridMultilevel"/>
    <w:tmpl w:val="D1C639B2"/>
    <w:lvl w:ilvl="0" w:tplc="D0664E6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21"/>
  </w:num>
  <w:num w:numId="6">
    <w:abstractNumId w:val="17"/>
  </w:num>
  <w:num w:numId="7">
    <w:abstractNumId w:val="1"/>
  </w:num>
  <w:num w:numId="8">
    <w:abstractNumId w:val="3"/>
  </w:num>
  <w:num w:numId="9">
    <w:abstractNumId w:val="5"/>
  </w:num>
  <w:num w:numId="10">
    <w:abstractNumId w:val="10"/>
  </w:num>
  <w:num w:numId="11">
    <w:abstractNumId w:val="15"/>
  </w:num>
  <w:num w:numId="12">
    <w:abstractNumId w:val="12"/>
  </w:num>
  <w:num w:numId="13">
    <w:abstractNumId w:val="9"/>
  </w:num>
  <w:num w:numId="14">
    <w:abstractNumId w:val="4"/>
  </w:num>
  <w:num w:numId="15">
    <w:abstractNumId w:val="16"/>
  </w:num>
  <w:num w:numId="16">
    <w:abstractNumId w:val="18"/>
  </w:num>
  <w:num w:numId="17">
    <w:abstractNumId w:val="2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1"/>
  </w:num>
  <w:num w:numId="22">
    <w:abstractNumId w:val="8"/>
  </w:num>
  <w:num w:numId="23">
    <w:abstractNumId w:val="19"/>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AD"/>
    <w:rsid w:val="000009AB"/>
    <w:rsid w:val="00000CBF"/>
    <w:rsid w:val="00001072"/>
    <w:rsid w:val="000022EA"/>
    <w:rsid w:val="00003148"/>
    <w:rsid w:val="000036C5"/>
    <w:rsid w:val="00003D42"/>
    <w:rsid w:val="00005075"/>
    <w:rsid w:val="0000531E"/>
    <w:rsid w:val="000057CD"/>
    <w:rsid w:val="00005F7E"/>
    <w:rsid w:val="000061DD"/>
    <w:rsid w:val="00006970"/>
    <w:rsid w:val="00006DCB"/>
    <w:rsid w:val="00007503"/>
    <w:rsid w:val="00010804"/>
    <w:rsid w:val="00010AD5"/>
    <w:rsid w:val="00010BAF"/>
    <w:rsid w:val="0001132D"/>
    <w:rsid w:val="00011410"/>
    <w:rsid w:val="000128C7"/>
    <w:rsid w:val="00012909"/>
    <w:rsid w:val="00013109"/>
    <w:rsid w:val="00013470"/>
    <w:rsid w:val="00013DDB"/>
    <w:rsid w:val="000141F0"/>
    <w:rsid w:val="00015B34"/>
    <w:rsid w:val="000167C8"/>
    <w:rsid w:val="00016D40"/>
    <w:rsid w:val="00017034"/>
    <w:rsid w:val="00017AB6"/>
    <w:rsid w:val="00017DA9"/>
    <w:rsid w:val="00017FB0"/>
    <w:rsid w:val="000201D1"/>
    <w:rsid w:val="000205B1"/>
    <w:rsid w:val="00020E6A"/>
    <w:rsid w:val="000211A0"/>
    <w:rsid w:val="00021A30"/>
    <w:rsid w:val="00022943"/>
    <w:rsid w:val="000229A2"/>
    <w:rsid w:val="00023352"/>
    <w:rsid w:val="00023378"/>
    <w:rsid w:val="00023EB3"/>
    <w:rsid w:val="0002441A"/>
    <w:rsid w:val="00024433"/>
    <w:rsid w:val="00024CBA"/>
    <w:rsid w:val="0002516C"/>
    <w:rsid w:val="00025F9F"/>
    <w:rsid w:val="00026688"/>
    <w:rsid w:val="00026F7C"/>
    <w:rsid w:val="00027A5E"/>
    <w:rsid w:val="00030069"/>
    <w:rsid w:val="00030467"/>
    <w:rsid w:val="00030959"/>
    <w:rsid w:val="00031BCB"/>
    <w:rsid w:val="00031DAE"/>
    <w:rsid w:val="00032163"/>
    <w:rsid w:val="000322C6"/>
    <w:rsid w:val="000322C8"/>
    <w:rsid w:val="000324D1"/>
    <w:rsid w:val="00032977"/>
    <w:rsid w:val="00032F4C"/>
    <w:rsid w:val="000335A5"/>
    <w:rsid w:val="0003386B"/>
    <w:rsid w:val="000347CF"/>
    <w:rsid w:val="0003655C"/>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3261"/>
    <w:rsid w:val="0004443B"/>
    <w:rsid w:val="00045436"/>
    <w:rsid w:val="0004551C"/>
    <w:rsid w:val="00046A9E"/>
    <w:rsid w:val="00046FE3"/>
    <w:rsid w:val="000476CC"/>
    <w:rsid w:val="00047763"/>
    <w:rsid w:val="00051630"/>
    <w:rsid w:val="0005246F"/>
    <w:rsid w:val="000528F6"/>
    <w:rsid w:val="00052949"/>
    <w:rsid w:val="000529BE"/>
    <w:rsid w:val="0005307C"/>
    <w:rsid w:val="000548CD"/>
    <w:rsid w:val="000550FF"/>
    <w:rsid w:val="00055C57"/>
    <w:rsid w:val="00055EC7"/>
    <w:rsid w:val="0005614C"/>
    <w:rsid w:val="000561CD"/>
    <w:rsid w:val="0005626B"/>
    <w:rsid w:val="00056694"/>
    <w:rsid w:val="00056E1E"/>
    <w:rsid w:val="000574E3"/>
    <w:rsid w:val="00057A84"/>
    <w:rsid w:val="000601E7"/>
    <w:rsid w:val="00060D7E"/>
    <w:rsid w:val="00061459"/>
    <w:rsid w:val="00061799"/>
    <w:rsid w:val="00061B9D"/>
    <w:rsid w:val="00061D31"/>
    <w:rsid w:val="0006231F"/>
    <w:rsid w:val="00062372"/>
    <w:rsid w:val="00062635"/>
    <w:rsid w:val="00062B95"/>
    <w:rsid w:val="0006334B"/>
    <w:rsid w:val="000634E2"/>
    <w:rsid w:val="00063717"/>
    <w:rsid w:val="00063AE1"/>
    <w:rsid w:val="00063C0F"/>
    <w:rsid w:val="000641A8"/>
    <w:rsid w:val="00064FA9"/>
    <w:rsid w:val="00065124"/>
    <w:rsid w:val="000660CC"/>
    <w:rsid w:val="0006618A"/>
    <w:rsid w:val="000666EF"/>
    <w:rsid w:val="00067115"/>
    <w:rsid w:val="000700EE"/>
    <w:rsid w:val="00070AAF"/>
    <w:rsid w:val="00070FEB"/>
    <w:rsid w:val="0007178E"/>
    <w:rsid w:val="000717D9"/>
    <w:rsid w:val="00071BD4"/>
    <w:rsid w:val="00071EB5"/>
    <w:rsid w:val="00072927"/>
    <w:rsid w:val="00072EA9"/>
    <w:rsid w:val="00072EE0"/>
    <w:rsid w:val="000730A1"/>
    <w:rsid w:val="00073777"/>
    <w:rsid w:val="00073DAA"/>
    <w:rsid w:val="00074128"/>
    <w:rsid w:val="00074180"/>
    <w:rsid w:val="000747AB"/>
    <w:rsid w:val="00075D4E"/>
    <w:rsid w:val="00075F02"/>
    <w:rsid w:val="0007643D"/>
    <w:rsid w:val="00076C78"/>
    <w:rsid w:val="00077153"/>
    <w:rsid w:val="00077162"/>
    <w:rsid w:val="0007749D"/>
    <w:rsid w:val="00077B60"/>
    <w:rsid w:val="00077C4E"/>
    <w:rsid w:val="00077FD0"/>
    <w:rsid w:val="00080466"/>
    <w:rsid w:val="000814BA"/>
    <w:rsid w:val="0008236B"/>
    <w:rsid w:val="00082952"/>
    <w:rsid w:val="00082B47"/>
    <w:rsid w:val="000833A6"/>
    <w:rsid w:val="00083A93"/>
    <w:rsid w:val="00083B89"/>
    <w:rsid w:val="00083D6C"/>
    <w:rsid w:val="00083DC4"/>
    <w:rsid w:val="00084A47"/>
    <w:rsid w:val="00085615"/>
    <w:rsid w:val="00085D7D"/>
    <w:rsid w:val="00085F34"/>
    <w:rsid w:val="00086CC9"/>
    <w:rsid w:val="00087024"/>
    <w:rsid w:val="0008724D"/>
    <w:rsid w:val="0008745E"/>
    <w:rsid w:val="00087A5A"/>
    <w:rsid w:val="00087B08"/>
    <w:rsid w:val="00087DEF"/>
    <w:rsid w:val="0009016D"/>
    <w:rsid w:val="00090EEB"/>
    <w:rsid w:val="0009109B"/>
    <w:rsid w:val="00091F7E"/>
    <w:rsid w:val="00092965"/>
    <w:rsid w:val="00092987"/>
    <w:rsid w:val="000930A6"/>
    <w:rsid w:val="000930D4"/>
    <w:rsid w:val="000931C0"/>
    <w:rsid w:val="000931D1"/>
    <w:rsid w:val="000933A8"/>
    <w:rsid w:val="000934FD"/>
    <w:rsid w:val="00093560"/>
    <w:rsid w:val="0009460E"/>
    <w:rsid w:val="000949D5"/>
    <w:rsid w:val="00094A33"/>
    <w:rsid w:val="00094F42"/>
    <w:rsid w:val="00095014"/>
    <w:rsid w:val="00095115"/>
    <w:rsid w:val="00095A2E"/>
    <w:rsid w:val="00095AE2"/>
    <w:rsid w:val="00095BE4"/>
    <w:rsid w:val="00095D5D"/>
    <w:rsid w:val="00096812"/>
    <w:rsid w:val="00096A48"/>
    <w:rsid w:val="00096B65"/>
    <w:rsid w:val="00096F34"/>
    <w:rsid w:val="000970E7"/>
    <w:rsid w:val="000971DA"/>
    <w:rsid w:val="000A005A"/>
    <w:rsid w:val="000A0A4B"/>
    <w:rsid w:val="000A1EC9"/>
    <w:rsid w:val="000A2D0C"/>
    <w:rsid w:val="000A3004"/>
    <w:rsid w:val="000A3017"/>
    <w:rsid w:val="000A304D"/>
    <w:rsid w:val="000A3929"/>
    <w:rsid w:val="000A3939"/>
    <w:rsid w:val="000A3967"/>
    <w:rsid w:val="000A49D2"/>
    <w:rsid w:val="000A4B09"/>
    <w:rsid w:val="000A4C30"/>
    <w:rsid w:val="000A523A"/>
    <w:rsid w:val="000A5444"/>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091"/>
    <w:rsid w:val="000C060E"/>
    <w:rsid w:val="000C1929"/>
    <w:rsid w:val="000C1D4C"/>
    <w:rsid w:val="000C2715"/>
    <w:rsid w:val="000C333D"/>
    <w:rsid w:val="000C3D16"/>
    <w:rsid w:val="000C428D"/>
    <w:rsid w:val="000C46AC"/>
    <w:rsid w:val="000C46DE"/>
    <w:rsid w:val="000C5D89"/>
    <w:rsid w:val="000C61C1"/>
    <w:rsid w:val="000C62D3"/>
    <w:rsid w:val="000C709E"/>
    <w:rsid w:val="000C7279"/>
    <w:rsid w:val="000C72A9"/>
    <w:rsid w:val="000C741E"/>
    <w:rsid w:val="000C7645"/>
    <w:rsid w:val="000C790C"/>
    <w:rsid w:val="000C7C17"/>
    <w:rsid w:val="000C7D2F"/>
    <w:rsid w:val="000D03AF"/>
    <w:rsid w:val="000D1112"/>
    <w:rsid w:val="000D1148"/>
    <w:rsid w:val="000D1306"/>
    <w:rsid w:val="000D17A2"/>
    <w:rsid w:val="000D1B32"/>
    <w:rsid w:val="000D27C1"/>
    <w:rsid w:val="000D2E68"/>
    <w:rsid w:val="000D3862"/>
    <w:rsid w:val="000D3D51"/>
    <w:rsid w:val="000D47DC"/>
    <w:rsid w:val="000D4A9D"/>
    <w:rsid w:val="000D4AC0"/>
    <w:rsid w:val="000D4DA6"/>
    <w:rsid w:val="000D4DEB"/>
    <w:rsid w:val="000D54DC"/>
    <w:rsid w:val="000D5D30"/>
    <w:rsid w:val="000D724C"/>
    <w:rsid w:val="000D7905"/>
    <w:rsid w:val="000D7C40"/>
    <w:rsid w:val="000D7EB3"/>
    <w:rsid w:val="000D7FD7"/>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919"/>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2AA1"/>
    <w:rsid w:val="0010334D"/>
    <w:rsid w:val="0010340A"/>
    <w:rsid w:val="00103C00"/>
    <w:rsid w:val="001045A3"/>
    <w:rsid w:val="001053DF"/>
    <w:rsid w:val="001056C8"/>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30EE"/>
    <w:rsid w:val="001140E0"/>
    <w:rsid w:val="001144F8"/>
    <w:rsid w:val="0011597E"/>
    <w:rsid w:val="001168DA"/>
    <w:rsid w:val="00116A63"/>
    <w:rsid w:val="00116A6F"/>
    <w:rsid w:val="001171E2"/>
    <w:rsid w:val="001173C9"/>
    <w:rsid w:val="001176FF"/>
    <w:rsid w:val="00117804"/>
    <w:rsid w:val="001178DF"/>
    <w:rsid w:val="00117EF1"/>
    <w:rsid w:val="00120DF7"/>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C4"/>
    <w:rsid w:val="00127DD2"/>
    <w:rsid w:val="001300D3"/>
    <w:rsid w:val="0013053E"/>
    <w:rsid w:val="00130907"/>
    <w:rsid w:val="00131275"/>
    <w:rsid w:val="00131700"/>
    <w:rsid w:val="0013186C"/>
    <w:rsid w:val="00131A9B"/>
    <w:rsid w:val="00131BB3"/>
    <w:rsid w:val="00132510"/>
    <w:rsid w:val="00132720"/>
    <w:rsid w:val="00133E7F"/>
    <w:rsid w:val="001345A4"/>
    <w:rsid w:val="001348EB"/>
    <w:rsid w:val="00134BCF"/>
    <w:rsid w:val="0013543B"/>
    <w:rsid w:val="0013557A"/>
    <w:rsid w:val="00135A0F"/>
    <w:rsid w:val="00135B5D"/>
    <w:rsid w:val="001361B9"/>
    <w:rsid w:val="00136328"/>
    <w:rsid w:val="001363CE"/>
    <w:rsid w:val="00136405"/>
    <w:rsid w:val="00136643"/>
    <w:rsid w:val="00136771"/>
    <w:rsid w:val="0013697D"/>
    <w:rsid w:val="0013719D"/>
    <w:rsid w:val="00137401"/>
    <w:rsid w:val="00137EE4"/>
    <w:rsid w:val="001405EA"/>
    <w:rsid w:val="00140789"/>
    <w:rsid w:val="001407BF"/>
    <w:rsid w:val="001412FF"/>
    <w:rsid w:val="00141C11"/>
    <w:rsid w:val="00142F87"/>
    <w:rsid w:val="001439BB"/>
    <w:rsid w:val="00143AF5"/>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9CE"/>
    <w:rsid w:val="00155DCD"/>
    <w:rsid w:val="00155E2A"/>
    <w:rsid w:val="00156972"/>
    <w:rsid w:val="001572B7"/>
    <w:rsid w:val="0015734B"/>
    <w:rsid w:val="00157579"/>
    <w:rsid w:val="00157EB3"/>
    <w:rsid w:val="00157FC9"/>
    <w:rsid w:val="00160B59"/>
    <w:rsid w:val="00160ED4"/>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B7"/>
    <w:rsid w:val="001671E7"/>
    <w:rsid w:val="00167752"/>
    <w:rsid w:val="001678D2"/>
    <w:rsid w:val="00167F39"/>
    <w:rsid w:val="00167FB4"/>
    <w:rsid w:val="001700B9"/>
    <w:rsid w:val="001702E9"/>
    <w:rsid w:val="00170868"/>
    <w:rsid w:val="0017099B"/>
    <w:rsid w:val="001709F5"/>
    <w:rsid w:val="001719CC"/>
    <w:rsid w:val="00171AD3"/>
    <w:rsid w:val="001726D9"/>
    <w:rsid w:val="0017299E"/>
    <w:rsid w:val="00172A2F"/>
    <w:rsid w:val="00173163"/>
    <w:rsid w:val="00173A57"/>
    <w:rsid w:val="00174A7D"/>
    <w:rsid w:val="00175602"/>
    <w:rsid w:val="00175673"/>
    <w:rsid w:val="001757C1"/>
    <w:rsid w:val="0017691D"/>
    <w:rsid w:val="00176AC5"/>
    <w:rsid w:val="00176BC6"/>
    <w:rsid w:val="00176DD3"/>
    <w:rsid w:val="001775C9"/>
    <w:rsid w:val="001777FE"/>
    <w:rsid w:val="00177A23"/>
    <w:rsid w:val="00177D1B"/>
    <w:rsid w:val="00177EE4"/>
    <w:rsid w:val="00180349"/>
    <w:rsid w:val="0018161C"/>
    <w:rsid w:val="001816F4"/>
    <w:rsid w:val="00181BC0"/>
    <w:rsid w:val="0018273A"/>
    <w:rsid w:val="00182ADA"/>
    <w:rsid w:val="00183B38"/>
    <w:rsid w:val="00183CCC"/>
    <w:rsid w:val="0018402E"/>
    <w:rsid w:val="0018430D"/>
    <w:rsid w:val="001844DF"/>
    <w:rsid w:val="00184704"/>
    <w:rsid w:val="0018481E"/>
    <w:rsid w:val="00184875"/>
    <w:rsid w:val="001851A4"/>
    <w:rsid w:val="0018546E"/>
    <w:rsid w:val="001855AF"/>
    <w:rsid w:val="001861CE"/>
    <w:rsid w:val="001876B4"/>
    <w:rsid w:val="001879AD"/>
    <w:rsid w:val="00187A22"/>
    <w:rsid w:val="00190436"/>
    <w:rsid w:val="00190A6B"/>
    <w:rsid w:val="00191264"/>
    <w:rsid w:val="00191442"/>
    <w:rsid w:val="0019146D"/>
    <w:rsid w:val="00191476"/>
    <w:rsid w:val="0019166B"/>
    <w:rsid w:val="00192638"/>
    <w:rsid w:val="001936B6"/>
    <w:rsid w:val="00193861"/>
    <w:rsid w:val="0019393C"/>
    <w:rsid w:val="00193946"/>
    <w:rsid w:val="00194077"/>
    <w:rsid w:val="001941A0"/>
    <w:rsid w:val="001943FC"/>
    <w:rsid w:val="001945AD"/>
    <w:rsid w:val="001946D3"/>
    <w:rsid w:val="0019512B"/>
    <w:rsid w:val="0019606A"/>
    <w:rsid w:val="00196A9B"/>
    <w:rsid w:val="00196AD0"/>
    <w:rsid w:val="00196CC2"/>
    <w:rsid w:val="0019720A"/>
    <w:rsid w:val="001977C6"/>
    <w:rsid w:val="001A030C"/>
    <w:rsid w:val="001A0963"/>
    <w:rsid w:val="001A12E9"/>
    <w:rsid w:val="001A1922"/>
    <w:rsid w:val="001A19FD"/>
    <w:rsid w:val="001A1A75"/>
    <w:rsid w:val="001A1E03"/>
    <w:rsid w:val="001A2315"/>
    <w:rsid w:val="001A23B8"/>
    <w:rsid w:val="001A24CA"/>
    <w:rsid w:val="001A25D5"/>
    <w:rsid w:val="001A25FF"/>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1D4D"/>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7D5"/>
    <w:rsid w:val="001C198E"/>
    <w:rsid w:val="001C1C3D"/>
    <w:rsid w:val="001C26A4"/>
    <w:rsid w:val="001C4D16"/>
    <w:rsid w:val="001C4E9C"/>
    <w:rsid w:val="001C4ED4"/>
    <w:rsid w:val="001C5207"/>
    <w:rsid w:val="001C5680"/>
    <w:rsid w:val="001C5873"/>
    <w:rsid w:val="001C5BAE"/>
    <w:rsid w:val="001C70C8"/>
    <w:rsid w:val="001C78CC"/>
    <w:rsid w:val="001C7A47"/>
    <w:rsid w:val="001D011B"/>
    <w:rsid w:val="001D0136"/>
    <w:rsid w:val="001D05EE"/>
    <w:rsid w:val="001D0879"/>
    <w:rsid w:val="001D1782"/>
    <w:rsid w:val="001D221C"/>
    <w:rsid w:val="001D26D0"/>
    <w:rsid w:val="001D2AE0"/>
    <w:rsid w:val="001D2FB9"/>
    <w:rsid w:val="001D3BF6"/>
    <w:rsid w:val="001D4B51"/>
    <w:rsid w:val="001D5153"/>
    <w:rsid w:val="001D5712"/>
    <w:rsid w:val="001D5C04"/>
    <w:rsid w:val="001D6121"/>
    <w:rsid w:val="001D64F9"/>
    <w:rsid w:val="001D6913"/>
    <w:rsid w:val="001D6B27"/>
    <w:rsid w:val="001D6FDB"/>
    <w:rsid w:val="001D7449"/>
    <w:rsid w:val="001D74AF"/>
    <w:rsid w:val="001D7521"/>
    <w:rsid w:val="001D77F5"/>
    <w:rsid w:val="001E1399"/>
    <w:rsid w:val="001E1649"/>
    <w:rsid w:val="001E1689"/>
    <w:rsid w:val="001E18F4"/>
    <w:rsid w:val="001E1C00"/>
    <w:rsid w:val="001E3090"/>
    <w:rsid w:val="001E3558"/>
    <w:rsid w:val="001E3694"/>
    <w:rsid w:val="001E3758"/>
    <w:rsid w:val="001E3853"/>
    <w:rsid w:val="001E4E19"/>
    <w:rsid w:val="001E521C"/>
    <w:rsid w:val="001E52AB"/>
    <w:rsid w:val="001E57EB"/>
    <w:rsid w:val="001E61A0"/>
    <w:rsid w:val="001E69C2"/>
    <w:rsid w:val="001E6C2B"/>
    <w:rsid w:val="001E6D2C"/>
    <w:rsid w:val="001E7001"/>
    <w:rsid w:val="001E78F5"/>
    <w:rsid w:val="001F17C1"/>
    <w:rsid w:val="001F1A63"/>
    <w:rsid w:val="001F1F51"/>
    <w:rsid w:val="001F2C26"/>
    <w:rsid w:val="001F2E3A"/>
    <w:rsid w:val="001F3333"/>
    <w:rsid w:val="001F3F44"/>
    <w:rsid w:val="001F40F7"/>
    <w:rsid w:val="001F4B17"/>
    <w:rsid w:val="001F4C10"/>
    <w:rsid w:val="001F4E59"/>
    <w:rsid w:val="001F4EE9"/>
    <w:rsid w:val="001F54E0"/>
    <w:rsid w:val="001F5669"/>
    <w:rsid w:val="001F6D87"/>
    <w:rsid w:val="001F798E"/>
    <w:rsid w:val="00200680"/>
    <w:rsid w:val="0020085D"/>
    <w:rsid w:val="00200D10"/>
    <w:rsid w:val="00201117"/>
    <w:rsid w:val="00201A30"/>
    <w:rsid w:val="00201D27"/>
    <w:rsid w:val="00201E16"/>
    <w:rsid w:val="00201F75"/>
    <w:rsid w:val="002026B1"/>
    <w:rsid w:val="002031A0"/>
    <w:rsid w:val="0020392A"/>
    <w:rsid w:val="002040C1"/>
    <w:rsid w:val="00204F02"/>
    <w:rsid w:val="00204F54"/>
    <w:rsid w:val="002054BD"/>
    <w:rsid w:val="002056FF"/>
    <w:rsid w:val="00205745"/>
    <w:rsid w:val="00205E62"/>
    <w:rsid w:val="002066B2"/>
    <w:rsid w:val="00206C32"/>
    <w:rsid w:val="00206EA5"/>
    <w:rsid w:val="00206F48"/>
    <w:rsid w:val="0020743E"/>
    <w:rsid w:val="0020744E"/>
    <w:rsid w:val="002075ED"/>
    <w:rsid w:val="00207992"/>
    <w:rsid w:val="00207AA8"/>
    <w:rsid w:val="002108A1"/>
    <w:rsid w:val="002115AE"/>
    <w:rsid w:val="00211F18"/>
    <w:rsid w:val="00212CB4"/>
    <w:rsid w:val="0021311F"/>
    <w:rsid w:val="00213BD8"/>
    <w:rsid w:val="00213D15"/>
    <w:rsid w:val="00213DFE"/>
    <w:rsid w:val="002142BF"/>
    <w:rsid w:val="00215FD3"/>
    <w:rsid w:val="002166DF"/>
    <w:rsid w:val="00216E19"/>
    <w:rsid w:val="00216F54"/>
    <w:rsid w:val="002172F5"/>
    <w:rsid w:val="0021758A"/>
    <w:rsid w:val="002175E9"/>
    <w:rsid w:val="00217AB5"/>
    <w:rsid w:val="00217B3A"/>
    <w:rsid w:val="00217C05"/>
    <w:rsid w:val="0022024D"/>
    <w:rsid w:val="002204CD"/>
    <w:rsid w:val="00220BB3"/>
    <w:rsid w:val="00221321"/>
    <w:rsid w:val="002233C7"/>
    <w:rsid w:val="002234BA"/>
    <w:rsid w:val="00223666"/>
    <w:rsid w:val="00223929"/>
    <w:rsid w:val="00223C5D"/>
    <w:rsid w:val="00223D85"/>
    <w:rsid w:val="002240BD"/>
    <w:rsid w:val="002241A3"/>
    <w:rsid w:val="00224566"/>
    <w:rsid w:val="00224AA4"/>
    <w:rsid w:val="00224FF1"/>
    <w:rsid w:val="002259A6"/>
    <w:rsid w:val="00225F73"/>
    <w:rsid w:val="00225FF6"/>
    <w:rsid w:val="002310BD"/>
    <w:rsid w:val="0023126E"/>
    <w:rsid w:val="0023162A"/>
    <w:rsid w:val="0023232F"/>
    <w:rsid w:val="00232363"/>
    <w:rsid w:val="00232AB0"/>
    <w:rsid w:val="0023321B"/>
    <w:rsid w:val="00233877"/>
    <w:rsid w:val="002339FF"/>
    <w:rsid w:val="00233C5F"/>
    <w:rsid w:val="00233D1C"/>
    <w:rsid w:val="0023497C"/>
    <w:rsid w:val="00234E41"/>
    <w:rsid w:val="002351FD"/>
    <w:rsid w:val="002353AB"/>
    <w:rsid w:val="00235530"/>
    <w:rsid w:val="00236347"/>
    <w:rsid w:val="002364D2"/>
    <w:rsid w:val="00236A42"/>
    <w:rsid w:val="002370A2"/>
    <w:rsid w:val="0023712D"/>
    <w:rsid w:val="00240553"/>
    <w:rsid w:val="002413A7"/>
    <w:rsid w:val="002417FF"/>
    <w:rsid w:val="00241E1A"/>
    <w:rsid w:val="002423AC"/>
    <w:rsid w:val="00242BE1"/>
    <w:rsid w:val="00242EE4"/>
    <w:rsid w:val="00243043"/>
    <w:rsid w:val="00243063"/>
    <w:rsid w:val="002438C9"/>
    <w:rsid w:val="00243EB0"/>
    <w:rsid w:val="00244819"/>
    <w:rsid w:val="0024482D"/>
    <w:rsid w:val="00244ABB"/>
    <w:rsid w:val="0024502F"/>
    <w:rsid w:val="0024541B"/>
    <w:rsid w:val="002456BF"/>
    <w:rsid w:val="00245CC5"/>
    <w:rsid w:val="002462B9"/>
    <w:rsid w:val="0024735B"/>
    <w:rsid w:val="00247547"/>
    <w:rsid w:val="00247741"/>
    <w:rsid w:val="00247DE5"/>
    <w:rsid w:val="00247FCB"/>
    <w:rsid w:val="0025007A"/>
    <w:rsid w:val="002503BE"/>
    <w:rsid w:val="0025068D"/>
    <w:rsid w:val="00250C30"/>
    <w:rsid w:val="00251888"/>
    <w:rsid w:val="002520F5"/>
    <w:rsid w:val="0025213E"/>
    <w:rsid w:val="00252262"/>
    <w:rsid w:val="0025276B"/>
    <w:rsid w:val="00253E47"/>
    <w:rsid w:val="00254158"/>
    <w:rsid w:val="002542C8"/>
    <w:rsid w:val="0025451B"/>
    <w:rsid w:val="002549E5"/>
    <w:rsid w:val="00254EB1"/>
    <w:rsid w:val="00255087"/>
    <w:rsid w:val="00255CEA"/>
    <w:rsid w:val="002566D3"/>
    <w:rsid w:val="0025676C"/>
    <w:rsid w:val="002571D6"/>
    <w:rsid w:val="00257B87"/>
    <w:rsid w:val="002601E0"/>
    <w:rsid w:val="00260ABD"/>
    <w:rsid w:val="00260C3F"/>
    <w:rsid w:val="00260F61"/>
    <w:rsid w:val="002619DF"/>
    <w:rsid w:val="00261A4C"/>
    <w:rsid w:val="00261E49"/>
    <w:rsid w:val="002620BB"/>
    <w:rsid w:val="00262688"/>
    <w:rsid w:val="00262D70"/>
    <w:rsid w:val="002636B6"/>
    <w:rsid w:val="00263E7F"/>
    <w:rsid w:val="002647FE"/>
    <w:rsid w:val="00264E21"/>
    <w:rsid w:val="00265003"/>
    <w:rsid w:val="002664D6"/>
    <w:rsid w:val="002673AA"/>
    <w:rsid w:val="002675EF"/>
    <w:rsid w:val="00267A1C"/>
    <w:rsid w:val="00270055"/>
    <w:rsid w:val="00270776"/>
    <w:rsid w:val="00274135"/>
    <w:rsid w:val="0027423C"/>
    <w:rsid w:val="00274C05"/>
    <w:rsid w:val="00274E59"/>
    <w:rsid w:val="002753AA"/>
    <w:rsid w:val="00275432"/>
    <w:rsid w:val="00276111"/>
    <w:rsid w:val="00276155"/>
    <w:rsid w:val="002764BE"/>
    <w:rsid w:val="0027710C"/>
    <w:rsid w:val="002772C5"/>
    <w:rsid w:val="002774BA"/>
    <w:rsid w:val="00277CF8"/>
    <w:rsid w:val="00277F99"/>
    <w:rsid w:val="00280370"/>
    <w:rsid w:val="0028125D"/>
    <w:rsid w:val="00281CE8"/>
    <w:rsid w:val="0028209D"/>
    <w:rsid w:val="00282672"/>
    <w:rsid w:val="002832C1"/>
    <w:rsid w:val="00283576"/>
    <w:rsid w:val="002836AB"/>
    <w:rsid w:val="002836D7"/>
    <w:rsid w:val="002838A2"/>
    <w:rsid w:val="00284807"/>
    <w:rsid w:val="00284C7B"/>
    <w:rsid w:val="0028571A"/>
    <w:rsid w:val="002858C3"/>
    <w:rsid w:val="00285CC0"/>
    <w:rsid w:val="0028637F"/>
    <w:rsid w:val="002863A8"/>
    <w:rsid w:val="00286DD5"/>
    <w:rsid w:val="00286DFE"/>
    <w:rsid w:val="0028703A"/>
    <w:rsid w:val="0028705D"/>
    <w:rsid w:val="0028781E"/>
    <w:rsid w:val="00287933"/>
    <w:rsid w:val="00287B1A"/>
    <w:rsid w:val="00290956"/>
    <w:rsid w:val="0029129C"/>
    <w:rsid w:val="002913F1"/>
    <w:rsid w:val="00292354"/>
    <w:rsid w:val="00292B71"/>
    <w:rsid w:val="00292EFC"/>
    <w:rsid w:val="002930D8"/>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3FA7"/>
    <w:rsid w:val="002A4207"/>
    <w:rsid w:val="002A4359"/>
    <w:rsid w:val="002A4663"/>
    <w:rsid w:val="002A4BA4"/>
    <w:rsid w:val="002A5864"/>
    <w:rsid w:val="002A5DA5"/>
    <w:rsid w:val="002A5F6B"/>
    <w:rsid w:val="002A6733"/>
    <w:rsid w:val="002A692F"/>
    <w:rsid w:val="002A7D94"/>
    <w:rsid w:val="002B031A"/>
    <w:rsid w:val="002B0762"/>
    <w:rsid w:val="002B09EA"/>
    <w:rsid w:val="002B10BA"/>
    <w:rsid w:val="002B2377"/>
    <w:rsid w:val="002B2402"/>
    <w:rsid w:val="002B2590"/>
    <w:rsid w:val="002B25BA"/>
    <w:rsid w:val="002B25EF"/>
    <w:rsid w:val="002B2685"/>
    <w:rsid w:val="002B3338"/>
    <w:rsid w:val="002B335F"/>
    <w:rsid w:val="002B39E1"/>
    <w:rsid w:val="002B3A5B"/>
    <w:rsid w:val="002B3D3D"/>
    <w:rsid w:val="002B3FD8"/>
    <w:rsid w:val="002B3FEA"/>
    <w:rsid w:val="002B4737"/>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D93"/>
    <w:rsid w:val="002C14F3"/>
    <w:rsid w:val="002C19C4"/>
    <w:rsid w:val="002C1B93"/>
    <w:rsid w:val="002C1FBD"/>
    <w:rsid w:val="002C20E2"/>
    <w:rsid w:val="002C25AB"/>
    <w:rsid w:val="002C3697"/>
    <w:rsid w:val="002C398B"/>
    <w:rsid w:val="002C3E8B"/>
    <w:rsid w:val="002C41D2"/>
    <w:rsid w:val="002C42CB"/>
    <w:rsid w:val="002C49A9"/>
    <w:rsid w:val="002C4E82"/>
    <w:rsid w:val="002C508B"/>
    <w:rsid w:val="002C5214"/>
    <w:rsid w:val="002C58E1"/>
    <w:rsid w:val="002C59B4"/>
    <w:rsid w:val="002C5B28"/>
    <w:rsid w:val="002C5BB5"/>
    <w:rsid w:val="002C69E2"/>
    <w:rsid w:val="002C6D16"/>
    <w:rsid w:val="002C7811"/>
    <w:rsid w:val="002D0465"/>
    <w:rsid w:val="002D0544"/>
    <w:rsid w:val="002D0998"/>
    <w:rsid w:val="002D0A67"/>
    <w:rsid w:val="002D0C41"/>
    <w:rsid w:val="002D0F71"/>
    <w:rsid w:val="002D12AA"/>
    <w:rsid w:val="002D18FB"/>
    <w:rsid w:val="002D19C5"/>
    <w:rsid w:val="002D1F87"/>
    <w:rsid w:val="002D2557"/>
    <w:rsid w:val="002D2635"/>
    <w:rsid w:val="002D34CF"/>
    <w:rsid w:val="002D3FA5"/>
    <w:rsid w:val="002D4238"/>
    <w:rsid w:val="002D4317"/>
    <w:rsid w:val="002D44C9"/>
    <w:rsid w:val="002D480E"/>
    <w:rsid w:val="002D49FB"/>
    <w:rsid w:val="002D4D52"/>
    <w:rsid w:val="002D4E1E"/>
    <w:rsid w:val="002D5B58"/>
    <w:rsid w:val="002D5D3D"/>
    <w:rsid w:val="002D5ED4"/>
    <w:rsid w:val="002D6335"/>
    <w:rsid w:val="002D6553"/>
    <w:rsid w:val="002D6585"/>
    <w:rsid w:val="002D65E5"/>
    <w:rsid w:val="002D696C"/>
    <w:rsid w:val="002D7621"/>
    <w:rsid w:val="002E0D98"/>
    <w:rsid w:val="002E0E10"/>
    <w:rsid w:val="002E15BE"/>
    <w:rsid w:val="002E1B56"/>
    <w:rsid w:val="002E1E96"/>
    <w:rsid w:val="002E2E26"/>
    <w:rsid w:val="002E2EDC"/>
    <w:rsid w:val="002E3135"/>
    <w:rsid w:val="002E3546"/>
    <w:rsid w:val="002E39F7"/>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4ED"/>
    <w:rsid w:val="002F6CA5"/>
    <w:rsid w:val="002F7021"/>
    <w:rsid w:val="002F72AE"/>
    <w:rsid w:val="002F7BC0"/>
    <w:rsid w:val="003009BA"/>
    <w:rsid w:val="00301560"/>
    <w:rsid w:val="00301AB6"/>
    <w:rsid w:val="00301EF3"/>
    <w:rsid w:val="00301FF5"/>
    <w:rsid w:val="003021A5"/>
    <w:rsid w:val="003021B9"/>
    <w:rsid w:val="00302424"/>
    <w:rsid w:val="0030264C"/>
    <w:rsid w:val="00302989"/>
    <w:rsid w:val="00302A92"/>
    <w:rsid w:val="003034F9"/>
    <w:rsid w:val="00303A68"/>
    <w:rsid w:val="00303E35"/>
    <w:rsid w:val="00303F80"/>
    <w:rsid w:val="00304245"/>
    <w:rsid w:val="00305366"/>
    <w:rsid w:val="003054A2"/>
    <w:rsid w:val="003055C2"/>
    <w:rsid w:val="003056DE"/>
    <w:rsid w:val="00306AEE"/>
    <w:rsid w:val="003078DB"/>
    <w:rsid w:val="00310631"/>
    <w:rsid w:val="00310D75"/>
    <w:rsid w:val="00310D7A"/>
    <w:rsid w:val="003110E5"/>
    <w:rsid w:val="00311AF5"/>
    <w:rsid w:val="00312461"/>
    <w:rsid w:val="003125D1"/>
    <w:rsid w:val="003126D9"/>
    <w:rsid w:val="00312E4C"/>
    <w:rsid w:val="00312F7C"/>
    <w:rsid w:val="003144FF"/>
    <w:rsid w:val="00314660"/>
    <w:rsid w:val="00314936"/>
    <w:rsid w:val="00314C21"/>
    <w:rsid w:val="00314D87"/>
    <w:rsid w:val="00315237"/>
    <w:rsid w:val="00316B77"/>
    <w:rsid w:val="00320298"/>
    <w:rsid w:val="00320BD5"/>
    <w:rsid w:val="00320C1E"/>
    <w:rsid w:val="00320DB6"/>
    <w:rsid w:val="0032157E"/>
    <w:rsid w:val="0032251A"/>
    <w:rsid w:val="00322777"/>
    <w:rsid w:val="0032284F"/>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B9C"/>
    <w:rsid w:val="00333ED6"/>
    <w:rsid w:val="0033432F"/>
    <w:rsid w:val="00334539"/>
    <w:rsid w:val="00334D21"/>
    <w:rsid w:val="00335D60"/>
    <w:rsid w:val="00336542"/>
    <w:rsid w:val="00336765"/>
    <w:rsid w:val="003379E7"/>
    <w:rsid w:val="00340278"/>
    <w:rsid w:val="00341BA5"/>
    <w:rsid w:val="00341D80"/>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3198"/>
    <w:rsid w:val="00354450"/>
    <w:rsid w:val="003544A7"/>
    <w:rsid w:val="00354D0E"/>
    <w:rsid w:val="0035501B"/>
    <w:rsid w:val="00355065"/>
    <w:rsid w:val="003554EC"/>
    <w:rsid w:val="003559E6"/>
    <w:rsid w:val="00355A3D"/>
    <w:rsid w:val="00355B4A"/>
    <w:rsid w:val="003568F0"/>
    <w:rsid w:val="003569DD"/>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365"/>
    <w:rsid w:val="00365477"/>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79"/>
    <w:rsid w:val="003764C5"/>
    <w:rsid w:val="003765D0"/>
    <w:rsid w:val="003768F1"/>
    <w:rsid w:val="00376913"/>
    <w:rsid w:val="00376E95"/>
    <w:rsid w:val="00377885"/>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4A"/>
    <w:rsid w:val="00390A8A"/>
    <w:rsid w:val="00390FDB"/>
    <w:rsid w:val="0039108D"/>
    <w:rsid w:val="00391AA5"/>
    <w:rsid w:val="00391E8F"/>
    <w:rsid w:val="003922EC"/>
    <w:rsid w:val="0039302A"/>
    <w:rsid w:val="00393B86"/>
    <w:rsid w:val="00393C53"/>
    <w:rsid w:val="00393D5E"/>
    <w:rsid w:val="003942D7"/>
    <w:rsid w:val="003945E6"/>
    <w:rsid w:val="003947D0"/>
    <w:rsid w:val="00394968"/>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33C"/>
    <w:rsid w:val="003A4809"/>
    <w:rsid w:val="003A4B4C"/>
    <w:rsid w:val="003A57F7"/>
    <w:rsid w:val="003A5AC6"/>
    <w:rsid w:val="003A5E65"/>
    <w:rsid w:val="003A6AEC"/>
    <w:rsid w:val="003A6DE1"/>
    <w:rsid w:val="003A74A7"/>
    <w:rsid w:val="003A7C00"/>
    <w:rsid w:val="003B04D8"/>
    <w:rsid w:val="003B0543"/>
    <w:rsid w:val="003B066B"/>
    <w:rsid w:val="003B0F1D"/>
    <w:rsid w:val="003B1102"/>
    <w:rsid w:val="003B12D3"/>
    <w:rsid w:val="003B1A32"/>
    <w:rsid w:val="003B24B0"/>
    <w:rsid w:val="003B2C21"/>
    <w:rsid w:val="003B2D3A"/>
    <w:rsid w:val="003B355F"/>
    <w:rsid w:val="003B3565"/>
    <w:rsid w:val="003B3918"/>
    <w:rsid w:val="003B3C1C"/>
    <w:rsid w:val="003B3CF7"/>
    <w:rsid w:val="003B4790"/>
    <w:rsid w:val="003B497B"/>
    <w:rsid w:val="003B5050"/>
    <w:rsid w:val="003B51EA"/>
    <w:rsid w:val="003B5E1A"/>
    <w:rsid w:val="003B6934"/>
    <w:rsid w:val="003B7498"/>
    <w:rsid w:val="003C0064"/>
    <w:rsid w:val="003C027E"/>
    <w:rsid w:val="003C0AA3"/>
    <w:rsid w:val="003C1474"/>
    <w:rsid w:val="003C1857"/>
    <w:rsid w:val="003C1B3F"/>
    <w:rsid w:val="003C1DDF"/>
    <w:rsid w:val="003C2549"/>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D51"/>
    <w:rsid w:val="003D0F7A"/>
    <w:rsid w:val="003D0FA8"/>
    <w:rsid w:val="003D14BD"/>
    <w:rsid w:val="003D1C72"/>
    <w:rsid w:val="003D2B11"/>
    <w:rsid w:val="003D308A"/>
    <w:rsid w:val="003D3165"/>
    <w:rsid w:val="003D4166"/>
    <w:rsid w:val="003D47AF"/>
    <w:rsid w:val="003D4ACE"/>
    <w:rsid w:val="003D4B18"/>
    <w:rsid w:val="003D60CB"/>
    <w:rsid w:val="003D6190"/>
    <w:rsid w:val="003D6260"/>
    <w:rsid w:val="003D6365"/>
    <w:rsid w:val="003D674F"/>
    <w:rsid w:val="003D6E3B"/>
    <w:rsid w:val="003D7128"/>
    <w:rsid w:val="003D72ED"/>
    <w:rsid w:val="003D79A8"/>
    <w:rsid w:val="003E16F6"/>
    <w:rsid w:val="003E188B"/>
    <w:rsid w:val="003E1AA3"/>
    <w:rsid w:val="003E1D18"/>
    <w:rsid w:val="003E1F12"/>
    <w:rsid w:val="003E1F6C"/>
    <w:rsid w:val="003E22A5"/>
    <w:rsid w:val="003E26D9"/>
    <w:rsid w:val="003E2A83"/>
    <w:rsid w:val="003E2EE2"/>
    <w:rsid w:val="003E3DFC"/>
    <w:rsid w:val="003E3E20"/>
    <w:rsid w:val="003E4CB6"/>
    <w:rsid w:val="003E4D0C"/>
    <w:rsid w:val="003E4DE3"/>
    <w:rsid w:val="003E70AD"/>
    <w:rsid w:val="003E770D"/>
    <w:rsid w:val="003E7FB3"/>
    <w:rsid w:val="003F001B"/>
    <w:rsid w:val="003F0392"/>
    <w:rsid w:val="003F0405"/>
    <w:rsid w:val="003F05D2"/>
    <w:rsid w:val="003F09C9"/>
    <w:rsid w:val="003F130A"/>
    <w:rsid w:val="003F196A"/>
    <w:rsid w:val="003F1A9B"/>
    <w:rsid w:val="003F1D62"/>
    <w:rsid w:val="003F1EE0"/>
    <w:rsid w:val="003F26C4"/>
    <w:rsid w:val="003F333F"/>
    <w:rsid w:val="003F3AEF"/>
    <w:rsid w:val="003F4A6C"/>
    <w:rsid w:val="003F4FFC"/>
    <w:rsid w:val="003F5928"/>
    <w:rsid w:val="003F5E6C"/>
    <w:rsid w:val="003F6647"/>
    <w:rsid w:val="003F68E0"/>
    <w:rsid w:val="003F6B35"/>
    <w:rsid w:val="003F704B"/>
    <w:rsid w:val="003F758F"/>
    <w:rsid w:val="003F7649"/>
    <w:rsid w:val="003F7923"/>
    <w:rsid w:val="0040020C"/>
    <w:rsid w:val="0040035D"/>
    <w:rsid w:val="00400FD1"/>
    <w:rsid w:val="004011F9"/>
    <w:rsid w:val="00401269"/>
    <w:rsid w:val="00401CDC"/>
    <w:rsid w:val="00401D04"/>
    <w:rsid w:val="00401D6F"/>
    <w:rsid w:val="00402104"/>
    <w:rsid w:val="004022E3"/>
    <w:rsid w:val="004028B5"/>
    <w:rsid w:val="00402A6A"/>
    <w:rsid w:val="00402FDC"/>
    <w:rsid w:val="00403CBB"/>
    <w:rsid w:val="004043E1"/>
    <w:rsid w:val="0040503B"/>
    <w:rsid w:val="004057C6"/>
    <w:rsid w:val="00405E51"/>
    <w:rsid w:val="0040648A"/>
    <w:rsid w:val="00406712"/>
    <w:rsid w:val="00406C81"/>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11"/>
    <w:rsid w:val="00412D9A"/>
    <w:rsid w:val="00413123"/>
    <w:rsid w:val="0041434E"/>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538F"/>
    <w:rsid w:val="00425BA5"/>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2B0"/>
    <w:rsid w:val="0043542C"/>
    <w:rsid w:val="00435C92"/>
    <w:rsid w:val="00436049"/>
    <w:rsid w:val="00436605"/>
    <w:rsid w:val="00436B28"/>
    <w:rsid w:val="00437152"/>
    <w:rsid w:val="004375BC"/>
    <w:rsid w:val="00437A59"/>
    <w:rsid w:val="004403F8"/>
    <w:rsid w:val="00440408"/>
    <w:rsid w:val="0044129B"/>
    <w:rsid w:val="00441E8D"/>
    <w:rsid w:val="00442666"/>
    <w:rsid w:val="004428C6"/>
    <w:rsid w:val="004429D8"/>
    <w:rsid w:val="00442D65"/>
    <w:rsid w:val="00443549"/>
    <w:rsid w:val="00443683"/>
    <w:rsid w:val="00443A16"/>
    <w:rsid w:val="004443C5"/>
    <w:rsid w:val="00444556"/>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198A"/>
    <w:rsid w:val="00451A6D"/>
    <w:rsid w:val="00452150"/>
    <w:rsid w:val="004534B7"/>
    <w:rsid w:val="00453576"/>
    <w:rsid w:val="00453588"/>
    <w:rsid w:val="00453728"/>
    <w:rsid w:val="0045382C"/>
    <w:rsid w:val="004538AA"/>
    <w:rsid w:val="00453AFC"/>
    <w:rsid w:val="00453F25"/>
    <w:rsid w:val="004541C6"/>
    <w:rsid w:val="004543B4"/>
    <w:rsid w:val="00455B07"/>
    <w:rsid w:val="00456B5B"/>
    <w:rsid w:val="00456F1B"/>
    <w:rsid w:val="00457099"/>
    <w:rsid w:val="00457380"/>
    <w:rsid w:val="00457F30"/>
    <w:rsid w:val="00457FD9"/>
    <w:rsid w:val="00460554"/>
    <w:rsid w:val="00461199"/>
    <w:rsid w:val="00461495"/>
    <w:rsid w:val="00462058"/>
    <w:rsid w:val="0046205F"/>
    <w:rsid w:val="00462407"/>
    <w:rsid w:val="004624C8"/>
    <w:rsid w:val="00462668"/>
    <w:rsid w:val="00462E29"/>
    <w:rsid w:val="00462E57"/>
    <w:rsid w:val="00463322"/>
    <w:rsid w:val="00463441"/>
    <w:rsid w:val="00463EFE"/>
    <w:rsid w:val="00464532"/>
    <w:rsid w:val="004651E6"/>
    <w:rsid w:val="0046580B"/>
    <w:rsid w:val="004659A6"/>
    <w:rsid w:val="00465B1A"/>
    <w:rsid w:val="00465CA8"/>
    <w:rsid w:val="004660DD"/>
    <w:rsid w:val="00466145"/>
    <w:rsid w:val="00466904"/>
    <w:rsid w:val="00466A78"/>
    <w:rsid w:val="00466E54"/>
    <w:rsid w:val="00467AEB"/>
    <w:rsid w:val="00467CBD"/>
    <w:rsid w:val="00470042"/>
    <w:rsid w:val="00470861"/>
    <w:rsid w:val="00470B2D"/>
    <w:rsid w:val="00471755"/>
    <w:rsid w:val="00471BB8"/>
    <w:rsid w:val="00471CA5"/>
    <w:rsid w:val="00471FDB"/>
    <w:rsid w:val="00472A75"/>
    <w:rsid w:val="004732C2"/>
    <w:rsid w:val="0047393B"/>
    <w:rsid w:val="00474340"/>
    <w:rsid w:val="00474F99"/>
    <w:rsid w:val="004768C0"/>
    <w:rsid w:val="00476950"/>
    <w:rsid w:val="00477718"/>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F3C"/>
    <w:rsid w:val="00483F4E"/>
    <w:rsid w:val="00483FD5"/>
    <w:rsid w:val="004844A1"/>
    <w:rsid w:val="00484AB7"/>
    <w:rsid w:val="00485008"/>
    <w:rsid w:val="0048501D"/>
    <w:rsid w:val="00485135"/>
    <w:rsid w:val="004852FB"/>
    <w:rsid w:val="004856D5"/>
    <w:rsid w:val="00485BD7"/>
    <w:rsid w:val="00485C36"/>
    <w:rsid w:val="00486253"/>
    <w:rsid w:val="004864D9"/>
    <w:rsid w:val="00487106"/>
    <w:rsid w:val="004877B9"/>
    <w:rsid w:val="004878C5"/>
    <w:rsid w:val="00490A12"/>
    <w:rsid w:val="004915A5"/>
    <w:rsid w:val="004916F3"/>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152"/>
    <w:rsid w:val="004A239C"/>
    <w:rsid w:val="004A28DC"/>
    <w:rsid w:val="004A2C22"/>
    <w:rsid w:val="004A3D03"/>
    <w:rsid w:val="004A4218"/>
    <w:rsid w:val="004A4DAE"/>
    <w:rsid w:val="004A57B4"/>
    <w:rsid w:val="004A57F3"/>
    <w:rsid w:val="004A5A4C"/>
    <w:rsid w:val="004A5C4F"/>
    <w:rsid w:val="004A5E47"/>
    <w:rsid w:val="004A5ED8"/>
    <w:rsid w:val="004A66C1"/>
    <w:rsid w:val="004A73DF"/>
    <w:rsid w:val="004A75D8"/>
    <w:rsid w:val="004A7B23"/>
    <w:rsid w:val="004A7D22"/>
    <w:rsid w:val="004A7D6E"/>
    <w:rsid w:val="004B05C5"/>
    <w:rsid w:val="004B1141"/>
    <w:rsid w:val="004B151D"/>
    <w:rsid w:val="004B1BA5"/>
    <w:rsid w:val="004B2C72"/>
    <w:rsid w:val="004B361D"/>
    <w:rsid w:val="004B4309"/>
    <w:rsid w:val="004B44B7"/>
    <w:rsid w:val="004B4671"/>
    <w:rsid w:val="004B4EB7"/>
    <w:rsid w:val="004B5177"/>
    <w:rsid w:val="004B58A3"/>
    <w:rsid w:val="004B63FD"/>
    <w:rsid w:val="004B6521"/>
    <w:rsid w:val="004B68C3"/>
    <w:rsid w:val="004B6DBB"/>
    <w:rsid w:val="004B6F76"/>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4D9C"/>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2CC"/>
    <w:rsid w:val="004E0712"/>
    <w:rsid w:val="004E0ACC"/>
    <w:rsid w:val="004E0D28"/>
    <w:rsid w:val="004E0FEE"/>
    <w:rsid w:val="004E177A"/>
    <w:rsid w:val="004E1ACC"/>
    <w:rsid w:val="004E23A4"/>
    <w:rsid w:val="004E261B"/>
    <w:rsid w:val="004E2827"/>
    <w:rsid w:val="004E282D"/>
    <w:rsid w:val="004E282F"/>
    <w:rsid w:val="004E2B7E"/>
    <w:rsid w:val="004E3F93"/>
    <w:rsid w:val="004E4865"/>
    <w:rsid w:val="004E54DA"/>
    <w:rsid w:val="004E688D"/>
    <w:rsid w:val="004E6D3F"/>
    <w:rsid w:val="004E7194"/>
    <w:rsid w:val="004E7EEA"/>
    <w:rsid w:val="004F0032"/>
    <w:rsid w:val="004F0695"/>
    <w:rsid w:val="004F0BBF"/>
    <w:rsid w:val="004F0CE1"/>
    <w:rsid w:val="004F0FB1"/>
    <w:rsid w:val="004F1FF3"/>
    <w:rsid w:val="004F3328"/>
    <w:rsid w:val="004F47F5"/>
    <w:rsid w:val="004F4850"/>
    <w:rsid w:val="004F4D93"/>
    <w:rsid w:val="004F53C1"/>
    <w:rsid w:val="004F59A4"/>
    <w:rsid w:val="004F5A79"/>
    <w:rsid w:val="004F6361"/>
    <w:rsid w:val="004F69FD"/>
    <w:rsid w:val="004F6D13"/>
    <w:rsid w:val="004F6DED"/>
    <w:rsid w:val="004F72A4"/>
    <w:rsid w:val="004F7526"/>
    <w:rsid w:val="004F7B74"/>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4D95"/>
    <w:rsid w:val="00505196"/>
    <w:rsid w:val="00505874"/>
    <w:rsid w:val="005059A4"/>
    <w:rsid w:val="0050677C"/>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7E5"/>
    <w:rsid w:val="00516965"/>
    <w:rsid w:val="00516AB9"/>
    <w:rsid w:val="00516D63"/>
    <w:rsid w:val="00516E58"/>
    <w:rsid w:val="005173A4"/>
    <w:rsid w:val="00517478"/>
    <w:rsid w:val="00517B87"/>
    <w:rsid w:val="0052000A"/>
    <w:rsid w:val="0052039E"/>
    <w:rsid w:val="0052102D"/>
    <w:rsid w:val="0052111C"/>
    <w:rsid w:val="005212C6"/>
    <w:rsid w:val="0052188C"/>
    <w:rsid w:val="00521E07"/>
    <w:rsid w:val="005223B2"/>
    <w:rsid w:val="00522CC2"/>
    <w:rsid w:val="00522E44"/>
    <w:rsid w:val="00523057"/>
    <w:rsid w:val="00524BE6"/>
    <w:rsid w:val="00524CBF"/>
    <w:rsid w:val="00525965"/>
    <w:rsid w:val="00526668"/>
    <w:rsid w:val="00526686"/>
    <w:rsid w:val="00526A77"/>
    <w:rsid w:val="00526B4A"/>
    <w:rsid w:val="005271F7"/>
    <w:rsid w:val="005276AB"/>
    <w:rsid w:val="00530651"/>
    <w:rsid w:val="00530FE8"/>
    <w:rsid w:val="005310E5"/>
    <w:rsid w:val="00531D44"/>
    <w:rsid w:val="00531EB8"/>
    <w:rsid w:val="0053222D"/>
    <w:rsid w:val="005325E4"/>
    <w:rsid w:val="0053263A"/>
    <w:rsid w:val="0053305C"/>
    <w:rsid w:val="00533068"/>
    <w:rsid w:val="00533721"/>
    <w:rsid w:val="00535762"/>
    <w:rsid w:val="005359B4"/>
    <w:rsid w:val="00536157"/>
    <w:rsid w:val="005362BF"/>
    <w:rsid w:val="00536348"/>
    <w:rsid w:val="00536362"/>
    <w:rsid w:val="005367EC"/>
    <w:rsid w:val="00537934"/>
    <w:rsid w:val="005379B7"/>
    <w:rsid w:val="005400AE"/>
    <w:rsid w:val="0054029A"/>
    <w:rsid w:val="0054049D"/>
    <w:rsid w:val="005404B3"/>
    <w:rsid w:val="0054050C"/>
    <w:rsid w:val="00540722"/>
    <w:rsid w:val="005407E0"/>
    <w:rsid w:val="00541375"/>
    <w:rsid w:val="0054166D"/>
    <w:rsid w:val="0054184F"/>
    <w:rsid w:val="00542E71"/>
    <w:rsid w:val="00543734"/>
    <w:rsid w:val="00543763"/>
    <w:rsid w:val="005447E6"/>
    <w:rsid w:val="00544852"/>
    <w:rsid w:val="00544AA5"/>
    <w:rsid w:val="00545059"/>
    <w:rsid w:val="005451AF"/>
    <w:rsid w:val="00545523"/>
    <w:rsid w:val="005460E8"/>
    <w:rsid w:val="00547648"/>
    <w:rsid w:val="00547C9B"/>
    <w:rsid w:val="00547F79"/>
    <w:rsid w:val="005514AB"/>
    <w:rsid w:val="00551DBA"/>
    <w:rsid w:val="00552253"/>
    <w:rsid w:val="00552D1A"/>
    <w:rsid w:val="00553A50"/>
    <w:rsid w:val="00553F30"/>
    <w:rsid w:val="00554204"/>
    <w:rsid w:val="00554C48"/>
    <w:rsid w:val="0055500A"/>
    <w:rsid w:val="0055534B"/>
    <w:rsid w:val="005562AC"/>
    <w:rsid w:val="00556731"/>
    <w:rsid w:val="00556807"/>
    <w:rsid w:val="0055687F"/>
    <w:rsid w:val="0055758A"/>
    <w:rsid w:val="0055759D"/>
    <w:rsid w:val="00557A6B"/>
    <w:rsid w:val="00557F9D"/>
    <w:rsid w:val="00560AEF"/>
    <w:rsid w:val="005610A8"/>
    <w:rsid w:val="00561146"/>
    <w:rsid w:val="0056197C"/>
    <w:rsid w:val="00561C1D"/>
    <w:rsid w:val="00563253"/>
    <w:rsid w:val="0056383B"/>
    <w:rsid w:val="005643D5"/>
    <w:rsid w:val="00564CE1"/>
    <w:rsid w:val="00566595"/>
    <w:rsid w:val="00567169"/>
    <w:rsid w:val="005673FF"/>
    <w:rsid w:val="005675FC"/>
    <w:rsid w:val="00567697"/>
    <w:rsid w:val="00567785"/>
    <w:rsid w:val="00567821"/>
    <w:rsid w:val="00567ACE"/>
    <w:rsid w:val="00567B17"/>
    <w:rsid w:val="00570180"/>
    <w:rsid w:val="00570711"/>
    <w:rsid w:val="0057148B"/>
    <w:rsid w:val="0057187F"/>
    <w:rsid w:val="005720EA"/>
    <w:rsid w:val="0057284D"/>
    <w:rsid w:val="00573189"/>
    <w:rsid w:val="00573480"/>
    <w:rsid w:val="005737C1"/>
    <w:rsid w:val="005737E5"/>
    <w:rsid w:val="00573A24"/>
    <w:rsid w:val="00574C86"/>
    <w:rsid w:val="00575F0C"/>
    <w:rsid w:val="00576099"/>
    <w:rsid w:val="00576268"/>
    <w:rsid w:val="005764AA"/>
    <w:rsid w:val="00576D5B"/>
    <w:rsid w:val="00577477"/>
    <w:rsid w:val="005778DE"/>
    <w:rsid w:val="00577C22"/>
    <w:rsid w:val="00577FDF"/>
    <w:rsid w:val="005804E5"/>
    <w:rsid w:val="00581AD6"/>
    <w:rsid w:val="00581F82"/>
    <w:rsid w:val="00582386"/>
    <w:rsid w:val="005826BC"/>
    <w:rsid w:val="00582B5C"/>
    <w:rsid w:val="005836D3"/>
    <w:rsid w:val="00583CA3"/>
    <w:rsid w:val="00583DE3"/>
    <w:rsid w:val="0058441E"/>
    <w:rsid w:val="00584A0F"/>
    <w:rsid w:val="00585529"/>
    <w:rsid w:val="00586477"/>
    <w:rsid w:val="005869F5"/>
    <w:rsid w:val="0058790B"/>
    <w:rsid w:val="00587AF9"/>
    <w:rsid w:val="00587B33"/>
    <w:rsid w:val="005909D6"/>
    <w:rsid w:val="005916A1"/>
    <w:rsid w:val="005923E9"/>
    <w:rsid w:val="00593124"/>
    <w:rsid w:val="0059339D"/>
    <w:rsid w:val="00594682"/>
    <w:rsid w:val="0059485E"/>
    <w:rsid w:val="00594B3A"/>
    <w:rsid w:val="00594FC2"/>
    <w:rsid w:val="005952EA"/>
    <w:rsid w:val="00595315"/>
    <w:rsid w:val="00596941"/>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BD8"/>
    <w:rsid w:val="005A3F40"/>
    <w:rsid w:val="005A429E"/>
    <w:rsid w:val="005A4C50"/>
    <w:rsid w:val="005A4D9D"/>
    <w:rsid w:val="005A51F1"/>
    <w:rsid w:val="005A54F3"/>
    <w:rsid w:val="005A5884"/>
    <w:rsid w:val="005A5C4F"/>
    <w:rsid w:val="005A5DF9"/>
    <w:rsid w:val="005A62A8"/>
    <w:rsid w:val="005A6E10"/>
    <w:rsid w:val="005A7731"/>
    <w:rsid w:val="005A7A04"/>
    <w:rsid w:val="005A7FF9"/>
    <w:rsid w:val="005B0874"/>
    <w:rsid w:val="005B1090"/>
    <w:rsid w:val="005B10FE"/>
    <w:rsid w:val="005B1539"/>
    <w:rsid w:val="005B17AA"/>
    <w:rsid w:val="005B1B4E"/>
    <w:rsid w:val="005B1CF4"/>
    <w:rsid w:val="005B1EE2"/>
    <w:rsid w:val="005B2723"/>
    <w:rsid w:val="005B31B1"/>
    <w:rsid w:val="005B3C65"/>
    <w:rsid w:val="005B3E32"/>
    <w:rsid w:val="005B48E6"/>
    <w:rsid w:val="005B4B8F"/>
    <w:rsid w:val="005B4E15"/>
    <w:rsid w:val="005B565D"/>
    <w:rsid w:val="005B5B59"/>
    <w:rsid w:val="005B5D40"/>
    <w:rsid w:val="005B66E5"/>
    <w:rsid w:val="005B6BA9"/>
    <w:rsid w:val="005B7494"/>
    <w:rsid w:val="005B7769"/>
    <w:rsid w:val="005B77AD"/>
    <w:rsid w:val="005B7E5A"/>
    <w:rsid w:val="005C00CE"/>
    <w:rsid w:val="005C04A9"/>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82A"/>
    <w:rsid w:val="005C5CF3"/>
    <w:rsid w:val="005C60ED"/>
    <w:rsid w:val="005C68D1"/>
    <w:rsid w:val="005C70E4"/>
    <w:rsid w:val="005C713E"/>
    <w:rsid w:val="005C74C9"/>
    <w:rsid w:val="005D02DA"/>
    <w:rsid w:val="005D02EA"/>
    <w:rsid w:val="005D0BD6"/>
    <w:rsid w:val="005D0C3C"/>
    <w:rsid w:val="005D0F29"/>
    <w:rsid w:val="005D19AF"/>
    <w:rsid w:val="005D1A22"/>
    <w:rsid w:val="005D1F10"/>
    <w:rsid w:val="005D2603"/>
    <w:rsid w:val="005D2928"/>
    <w:rsid w:val="005D2D35"/>
    <w:rsid w:val="005D3544"/>
    <w:rsid w:val="005D37C4"/>
    <w:rsid w:val="005D3A3A"/>
    <w:rsid w:val="005D50E2"/>
    <w:rsid w:val="005D540A"/>
    <w:rsid w:val="005D730E"/>
    <w:rsid w:val="005D75C1"/>
    <w:rsid w:val="005D77D5"/>
    <w:rsid w:val="005E018A"/>
    <w:rsid w:val="005E0EBF"/>
    <w:rsid w:val="005E115F"/>
    <w:rsid w:val="005E19A0"/>
    <w:rsid w:val="005E1A10"/>
    <w:rsid w:val="005E1AE6"/>
    <w:rsid w:val="005E2828"/>
    <w:rsid w:val="005E2B89"/>
    <w:rsid w:val="005E2BD4"/>
    <w:rsid w:val="005E30AB"/>
    <w:rsid w:val="005E373C"/>
    <w:rsid w:val="005E3A16"/>
    <w:rsid w:val="005E3C76"/>
    <w:rsid w:val="005E3E98"/>
    <w:rsid w:val="005E5469"/>
    <w:rsid w:val="005E5744"/>
    <w:rsid w:val="005E5757"/>
    <w:rsid w:val="005E59C4"/>
    <w:rsid w:val="005E5FEB"/>
    <w:rsid w:val="005E670E"/>
    <w:rsid w:val="005E6804"/>
    <w:rsid w:val="005E7251"/>
    <w:rsid w:val="005E77F0"/>
    <w:rsid w:val="005E7EA5"/>
    <w:rsid w:val="005F044E"/>
    <w:rsid w:val="005F076B"/>
    <w:rsid w:val="005F0AED"/>
    <w:rsid w:val="005F0D57"/>
    <w:rsid w:val="005F0E6E"/>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4A"/>
    <w:rsid w:val="005F738D"/>
    <w:rsid w:val="006000FD"/>
    <w:rsid w:val="00600501"/>
    <w:rsid w:val="006006AB"/>
    <w:rsid w:val="006013A8"/>
    <w:rsid w:val="0060288C"/>
    <w:rsid w:val="0060339F"/>
    <w:rsid w:val="0060351A"/>
    <w:rsid w:val="006035A5"/>
    <w:rsid w:val="0060363C"/>
    <w:rsid w:val="006038EE"/>
    <w:rsid w:val="006039E3"/>
    <w:rsid w:val="00604372"/>
    <w:rsid w:val="006043CE"/>
    <w:rsid w:val="00606096"/>
    <w:rsid w:val="00606932"/>
    <w:rsid w:val="006070B2"/>
    <w:rsid w:val="006073DE"/>
    <w:rsid w:val="00607400"/>
    <w:rsid w:val="006076B1"/>
    <w:rsid w:val="00607833"/>
    <w:rsid w:val="00610593"/>
    <w:rsid w:val="00610872"/>
    <w:rsid w:val="006109B9"/>
    <w:rsid w:val="00610C6E"/>
    <w:rsid w:val="00610E20"/>
    <w:rsid w:val="00611122"/>
    <w:rsid w:val="00611389"/>
    <w:rsid w:val="00611CCE"/>
    <w:rsid w:val="00612502"/>
    <w:rsid w:val="00612A5D"/>
    <w:rsid w:val="00612B91"/>
    <w:rsid w:val="00612E87"/>
    <w:rsid w:val="006136F6"/>
    <w:rsid w:val="00613D6C"/>
    <w:rsid w:val="006146D7"/>
    <w:rsid w:val="00614777"/>
    <w:rsid w:val="0061486A"/>
    <w:rsid w:val="00615C12"/>
    <w:rsid w:val="00615FB2"/>
    <w:rsid w:val="00616023"/>
    <w:rsid w:val="0061628D"/>
    <w:rsid w:val="00616D32"/>
    <w:rsid w:val="00617163"/>
    <w:rsid w:val="006177C1"/>
    <w:rsid w:val="00617A3A"/>
    <w:rsid w:val="0062069A"/>
    <w:rsid w:val="0062097C"/>
    <w:rsid w:val="006209E6"/>
    <w:rsid w:val="00620CFB"/>
    <w:rsid w:val="00621090"/>
    <w:rsid w:val="006213BA"/>
    <w:rsid w:val="00621BE5"/>
    <w:rsid w:val="006223E2"/>
    <w:rsid w:val="00622985"/>
    <w:rsid w:val="006235C2"/>
    <w:rsid w:val="00623A1B"/>
    <w:rsid w:val="00623F60"/>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444"/>
    <w:rsid w:val="006359D6"/>
    <w:rsid w:val="0063781A"/>
    <w:rsid w:val="00637A2D"/>
    <w:rsid w:val="00637BBC"/>
    <w:rsid w:val="00640529"/>
    <w:rsid w:val="00640BCA"/>
    <w:rsid w:val="0064138B"/>
    <w:rsid w:val="00642D07"/>
    <w:rsid w:val="00642F7D"/>
    <w:rsid w:val="0064302C"/>
    <w:rsid w:val="006431D0"/>
    <w:rsid w:val="00643E10"/>
    <w:rsid w:val="006445C0"/>
    <w:rsid w:val="00644843"/>
    <w:rsid w:val="00644BDB"/>
    <w:rsid w:val="00644EB2"/>
    <w:rsid w:val="00645053"/>
    <w:rsid w:val="006450BA"/>
    <w:rsid w:val="0064537C"/>
    <w:rsid w:val="006456D6"/>
    <w:rsid w:val="00645BE8"/>
    <w:rsid w:val="006463B0"/>
    <w:rsid w:val="00647651"/>
    <w:rsid w:val="006478AA"/>
    <w:rsid w:val="00647C13"/>
    <w:rsid w:val="00650DAC"/>
    <w:rsid w:val="00651123"/>
    <w:rsid w:val="00651575"/>
    <w:rsid w:val="006515E8"/>
    <w:rsid w:val="00651726"/>
    <w:rsid w:val="00651F48"/>
    <w:rsid w:val="006537A2"/>
    <w:rsid w:val="00653AF7"/>
    <w:rsid w:val="00653B28"/>
    <w:rsid w:val="006542DD"/>
    <w:rsid w:val="006545EC"/>
    <w:rsid w:val="00656BF2"/>
    <w:rsid w:val="00656D65"/>
    <w:rsid w:val="00656FBB"/>
    <w:rsid w:val="00660AE2"/>
    <w:rsid w:val="00660BDF"/>
    <w:rsid w:val="00660FD9"/>
    <w:rsid w:val="0066102C"/>
    <w:rsid w:val="00661B65"/>
    <w:rsid w:val="00662443"/>
    <w:rsid w:val="00663355"/>
    <w:rsid w:val="006634BD"/>
    <w:rsid w:val="0066398F"/>
    <w:rsid w:val="00663F35"/>
    <w:rsid w:val="00664600"/>
    <w:rsid w:val="00664AAA"/>
    <w:rsid w:val="006650A5"/>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2BBB"/>
    <w:rsid w:val="00672E4B"/>
    <w:rsid w:val="00673606"/>
    <w:rsid w:val="006736CB"/>
    <w:rsid w:val="00674031"/>
    <w:rsid w:val="0067460A"/>
    <w:rsid w:val="00674B20"/>
    <w:rsid w:val="00674BDF"/>
    <w:rsid w:val="0067570C"/>
    <w:rsid w:val="00676468"/>
    <w:rsid w:val="006768F2"/>
    <w:rsid w:val="00676C88"/>
    <w:rsid w:val="006773E1"/>
    <w:rsid w:val="00677556"/>
    <w:rsid w:val="00677892"/>
    <w:rsid w:val="006778D8"/>
    <w:rsid w:val="00677B86"/>
    <w:rsid w:val="00677F0C"/>
    <w:rsid w:val="006802F5"/>
    <w:rsid w:val="0068098B"/>
    <w:rsid w:val="00680EFF"/>
    <w:rsid w:val="00681143"/>
    <w:rsid w:val="006811CD"/>
    <w:rsid w:val="00681EB9"/>
    <w:rsid w:val="00681FC3"/>
    <w:rsid w:val="00682C98"/>
    <w:rsid w:val="0068400E"/>
    <w:rsid w:val="00684AA9"/>
    <w:rsid w:val="00684FC9"/>
    <w:rsid w:val="006853D2"/>
    <w:rsid w:val="0068559C"/>
    <w:rsid w:val="00686FC4"/>
    <w:rsid w:val="0068731A"/>
    <w:rsid w:val="0068796D"/>
    <w:rsid w:val="006900F7"/>
    <w:rsid w:val="0069043D"/>
    <w:rsid w:val="00690809"/>
    <w:rsid w:val="0069085E"/>
    <w:rsid w:val="006909C7"/>
    <w:rsid w:val="00690BF2"/>
    <w:rsid w:val="006911E1"/>
    <w:rsid w:val="00691E58"/>
    <w:rsid w:val="00691FCD"/>
    <w:rsid w:val="00693861"/>
    <w:rsid w:val="006943B7"/>
    <w:rsid w:val="00694519"/>
    <w:rsid w:val="00695429"/>
    <w:rsid w:val="00696EAA"/>
    <w:rsid w:val="00696F68"/>
    <w:rsid w:val="0069733F"/>
    <w:rsid w:val="006975B8"/>
    <w:rsid w:val="006978E3"/>
    <w:rsid w:val="00697EC5"/>
    <w:rsid w:val="006A0126"/>
    <w:rsid w:val="006A1C61"/>
    <w:rsid w:val="006A2B07"/>
    <w:rsid w:val="006A2E6A"/>
    <w:rsid w:val="006A3691"/>
    <w:rsid w:val="006A3B60"/>
    <w:rsid w:val="006A3FDD"/>
    <w:rsid w:val="006A514F"/>
    <w:rsid w:val="006A54EE"/>
    <w:rsid w:val="006A56BE"/>
    <w:rsid w:val="006A5CB7"/>
    <w:rsid w:val="006A69EF"/>
    <w:rsid w:val="006A6DF4"/>
    <w:rsid w:val="006A7748"/>
    <w:rsid w:val="006B0068"/>
    <w:rsid w:val="006B0559"/>
    <w:rsid w:val="006B0AC3"/>
    <w:rsid w:val="006B0B0E"/>
    <w:rsid w:val="006B0E76"/>
    <w:rsid w:val="006B1A3E"/>
    <w:rsid w:val="006B1DC4"/>
    <w:rsid w:val="006B2168"/>
    <w:rsid w:val="006B231A"/>
    <w:rsid w:val="006B28AF"/>
    <w:rsid w:val="006B2BE7"/>
    <w:rsid w:val="006B3B3D"/>
    <w:rsid w:val="006B3D4C"/>
    <w:rsid w:val="006B45E7"/>
    <w:rsid w:val="006B547B"/>
    <w:rsid w:val="006B5491"/>
    <w:rsid w:val="006B64E9"/>
    <w:rsid w:val="006B65CD"/>
    <w:rsid w:val="006B7743"/>
    <w:rsid w:val="006C0009"/>
    <w:rsid w:val="006C012B"/>
    <w:rsid w:val="006C0907"/>
    <w:rsid w:val="006C0DBE"/>
    <w:rsid w:val="006C327E"/>
    <w:rsid w:val="006C37A8"/>
    <w:rsid w:val="006C4425"/>
    <w:rsid w:val="006C457A"/>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CAA"/>
    <w:rsid w:val="006D1D09"/>
    <w:rsid w:val="006D23AA"/>
    <w:rsid w:val="006D2628"/>
    <w:rsid w:val="006D29B3"/>
    <w:rsid w:val="006D2B6A"/>
    <w:rsid w:val="006D324E"/>
    <w:rsid w:val="006D3367"/>
    <w:rsid w:val="006D3402"/>
    <w:rsid w:val="006D487D"/>
    <w:rsid w:val="006D4BDD"/>
    <w:rsid w:val="006D5A88"/>
    <w:rsid w:val="006D6BDC"/>
    <w:rsid w:val="006D7185"/>
    <w:rsid w:val="006D7B8C"/>
    <w:rsid w:val="006E00B0"/>
    <w:rsid w:val="006E07DE"/>
    <w:rsid w:val="006E1379"/>
    <w:rsid w:val="006E23F4"/>
    <w:rsid w:val="006E25CF"/>
    <w:rsid w:val="006E311D"/>
    <w:rsid w:val="006E350E"/>
    <w:rsid w:val="006E3DE9"/>
    <w:rsid w:val="006E400B"/>
    <w:rsid w:val="006E41A7"/>
    <w:rsid w:val="006E4A34"/>
    <w:rsid w:val="006E4DED"/>
    <w:rsid w:val="006E5CE3"/>
    <w:rsid w:val="006E5E38"/>
    <w:rsid w:val="006E652C"/>
    <w:rsid w:val="006E677B"/>
    <w:rsid w:val="006E6E3C"/>
    <w:rsid w:val="006E71C4"/>
    <w:rsid w:val="006E7435"/>
    <w:rsid w:val="006E77F1"/>
    <w:rsid w:val="006E7B33"/>
    <w:rsid w:val="006E7DBB"/>
    <w:rsid w:val="006F0032"/>
    <w:rsid w:val="006F0711"/>
    <w:rsid w:val="006F12CF"/>
    <w:rsid w:val="006F135C"/>
    <w:rsid w:val="006F2557"/>
    <w:rsid w:val="006F2958"/>
    <w:rsid w:val="006F2B21"/>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142E"/>
    <w:rsid w:val="00712533"/>
    <w:rsid w:val="00712BE5"/>
    <w:rsid w:val="00713474"/>
    <w:rsid w:val="00713AD7"/>
    <w:rsid w:val="00714658"/>
    <w:rsid w:val="0071474E"/>
    <w:rsid w:val="00714B7C"/>
    <w:rsid w:val="00714E2A"/>
    <w:rsid w:val="00714E9E"/>
    <w:rsid w:val="00714ED1"/>
    <w:rsid w:val="00715415"/>
    <w:rsid w:val="007160A0"/>
    <w:rsid w:val="007169EE"/>
    <w:rsid w:val="00716BE1"/>
    <w:rsid w:val="00717094"/>
    <w:rsid w:val="007172D8"/>
    <w:rsid w:val="00717312"/>
    <w:rsid w:val="00717EFF"/>
    <w:rsid w:val="00720FC5"/>
    <w:rsid w:val="00721255"/>
    <w:rsid w:val="0072136D"/>
    <w:rsid w:val="00721427"/>
    <w:rsid w:val="0072181D"/>
    <w:rsid w:val="00721A0E"/>
    <w:rsid w:val="00721A8D"/>
    <w:rsid w:val="00721DB9"/>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29D"/>
    <w:rsid w:val="0072784D"/>
    <w:rsid w:val="007306CD"/>
    <w:rsid w:val="00730D18"/>
    <w:rsid w:val="007318AE"/>
    <w:rsid w:val="0073334D"/>
    <w:rsid w:val="00733DD2"/>
    <w:rsid w:val="00733F5D"/>
    <w:rsid w:val="007342E3"/>
    <w:rsid w:val="00734947"/>
    <w:rsid w:val="00734DF0"/>
    <w:rsid w:val="00734EBD"/>
    <w:rsid w:val="0073514F"/>
    <w:rsid w:val="007351BD"/>
    <w:rsid w:val="00735227"/>
    <w:rsid w:val="007352A9"/>
    <w:rsid w:val="00735735"/>
    <w:rsid w:val="00735C82"/>
    <w:rsid w:val="00735DF7"/>
    <w:rsid w:val="007360E5"/>
    <w:rsid w:val="00736823"/>
    <w:rsid w:val="00736B53"/>
    <w:rsid w:val="00736C24"/>
    <w:rsid w:val="00736E4B"/>
    <w:rsid w:val="00737064"/>
    <w:rsid w:val="007374C6"/>
    <w:rsid w:val="00737920"/>
    <w:rsid w:val="00737E58"/>
    <w:rsid w:val="00737FB7"/>
    <w:rsid w:val="00740598"/>
    <w:rsid w:val="00740BDD"/>
    <w:rsid w:val="0074126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68"/>
    <w:rsid w:val="00752491"/>
    <w:rsid w:val="00752B83"/>
    <w:rsid w:val="00752FB7"/>
    <w:rsid w:val="00753700"/>
    <w:rsid w:val="00753C3C"/>
    <w:rsid w:val="0075451B"/>
    <w:rsid w:val="00754747"/>
    <w:rsid w:val="00754763"/>
    <w:rsid w:val="007547EC"/>
    <w:rsid w:val="00754985"/>
    <w:rsid w:val="00754C4B"/>
    <w:rsid w:val="00754EF3"/>
    <w:rsid w:val="00755A20"/>
    <w:rsid w:val="0075773F"/>
    <w:rsid w:val="00757C1F"/>
    <w:rsid w:val="00757FAD"/>
    <w:rsid w:val="007600FA"/>
    <w:rsid w:val="0076016E"/>
    <w:rsid w:val="007612B5"/>
    <w:rsid w:val="0076167B"/>
    <w:rsid w:val="007622C8"/>
    <w:rsid w:val="007623A7"/>
    <w:rsid w:val="007629B9"/>
    <w:rsid w:val="00762EA9"/>
    <w:rsid w:val="00763134"/>
    <w:rsid w:val="00763D86"/>
    <w:rsid w:val="00764024"/>
    <w:rsid w:val="007640BE"/>
    <w:rsid w:val="007642CD"/>
    <w:rsid w:val="00765213"/>
    <w:rsid w:val="00766A01"/>
    <w:rsid w:val="00766BE2"/>
    <w:rsid w:val="00766F86"/>
    <w:rsid w:val="007670D3"/>
    <w:rsid w:val="007710FC"/>
    <w:rsid w:val="00771995"/>
    <w:rsid w:val="00771ACB"/>
    <w:rsid w:val="007721F8"/>
    <w:rsid w:val="007722B1"/>
    <w:rsid w:val="0077237E"/>
    <w:rsid w:val="0077245D"/>
    <w:rsid w:val="007728E2"/>
    <w:rsid w:val="007729A6"/>
    <w:rsid w:val="00772E16"/>
    <w:rsid w:val="00772E6F"/>
    <w:rsid w:val="00773332"/>
    <w:rsid w:val="0077334E"/>
    <w:rsid w:val="00773732"/>
    <w:rsid w:val="0077441D"/>
    <w:rsid w:val="007747EA"/>
    <w:rsid w:val="00775071"/>
    <w:rsid w:val="007751F0"/>
    <w:rsid w:val="0077586A"/>
    <w:rsid w:val="00775C49"/>
    <w:rsid w:val="00776479"/>
    <w:rsid w:val="007765B6"/>
    <w:rsid w:val="00776A9A"/>
    <w:rsid w:val="00776B2F"/>
    <w:rsid w:val="00776E71"/>
    <w:rsid w:val="00777089"/>
    <w:rsid w:val="00777128"/>
    <w:rsid w:val="007806F0"/>
    <w:rsid w:val="00781DA7"/>
    <w:rsid w:val="00781FA5"/>
    <w:rsid w:val="0078212E"/>
    <w:rsid w:val="0078277C"/>
    <w:rsid w:val="00782D8B"/>
    <w:rsid w:val="00782F0D"/>
    <w:rsid w:val="00783419"/>
    <w:rsid w:val="007836DF"/>
    <w:rsid w:val="00783D67"/>
    <w:rsid w:val="0078525A"/>
    <w:rsid w:val="00785826"/>
    <w:rsid w:val="007858D1"/>
    <w:rsid w:val="00786499"/>
    <w:rsid w:val="00786E43"/>
    <w:rsid w:val="007913F5"/>
    <w:rsid w:val="007915ED"/>
    <w:rsid w:val="007916C5"/>
    <w:rsid w:val="007917E3"/>
    <w:rsid w:val="00792179"/>
    <w:rsid w:val="007924AC"/>
    <w:rsid w:val="007934A7"/>
    <w:rsid w:val="00793560"/>
    <w:rsid w:val="0079363A"/>
    <w:rsid w:val="00793A6B"/>
    <w:rsid w:val="00793D4E"/>
    <w:rsid w:val="00794AEA"/>
    <w:rsid w:val="0079505D"/>
    <w:rsid w:val="00795242"/>
    <w:rsid w:val="0079536B"/>
    <w:rsid w:val="00795E78"/>
    <w:rsid w:val="007960E3"/>
    <w:rsid w:val="007966D6"/>
    <w:rsid w:val="007969B0"/>
    <w:rsid w:val="00796D71"/>
    <w:rsid w:val="007976D4"/>
    <w:rsid w:val="00797C73"/>
    <w:rsid w:val="007A049A"/>
    <w:rsid w:val="007A0583"/>
    <w:rsid w:val="007A05FD"/>
    <w:rsid w:val="007A0E25"/>
    <w:rsid w:val="007A21D6"/>
    <w:rsid w:val="007A23EC"/>
    <w:rsid w:val="007A290C"/>
    <w:rsid w:val="007A358E"/>
    <w:rsid w:val="007A35A9"/>
    <w:rsid w:val="007A4014"/>
    <w:rsid w:val="007A4143"/>
    <w:rsid w:val="007A4350"/>
    <w:rsid w:val="007A4FF5"/>
    <w:rsid w:val="007A5AAF"/>
    <w:rsid w:val="007A5C3B"/>
    <w:rsid w:val="007A64D1"/>
    <w:rsid w:val="007A6B8F"/>
    <w:rsid w:val="007A75B6"/>
    <w:rsid w:val="007A7D78"/>
    <w:rsid w:val="007B0A78"/>
    <w:rsid w:val="007B0B6F"/>
    <w:rsid w:val="007B0EE6"/>
    <w:rsid w:val="007B1A68"/>
    <w:rsid w:val="007B2406"/>
    <w:rsid w:val="007B2565"/>
    <w:rsid w:val="007B28DF"/>
    <w:rsid w:val="007B291E"/>
    <w:rsid w:val="007B2A1D"/>
    <w:rsid w:val="007B2DDF"/>
    <w:rsid w:val="007B3378"/>
    <w:rsid w:val="007B3662"/>
    <w:rsid w:val="007B3CE6"/>
    <w:rsid w:val="007B4495"/>
    <w:rsid w:val="007B4637"/>
    <w:rsid w:val="007B468F"/>
    <w:rsid w:val="007B4D9F"/>
    <w:rsid w:val="007B5929"/>
    <w:rsid w:val="007B5BA9"/>
    <w:rsid w:val="007B6592"/>
    <w:rsid w:val="007B6BF7"/>
    <w:rsid w:val="007B779D"/>
    <w:rsid w:val="007B79CC"/>
    <w:rsid w:val="007B7FB3"/>
    <w:rsid w:val="007C1105"/>
    <w:rsid w:val="007C1956"/>
    <w:rsid w:val="007C26EE"/>
    <w:rsid w:val="007C2C04"/>
    <w:rsid w:val="007C2C2E"/>
    <w:rsid w:val="007C2F6D"/>
    <w:rsid w:val="007C3883"/>
    <w:rsid w:val="007C39AD"/>
    <w:rsid w:val="007C3EF3"/>
    <w:rsid w:val="007C45A8"/>
    <w:rsid w:val="007C4F05"/>
    <w:rsid w:val="007C518F"/>
    <w:rsid w:val="007C57A7"/>
    <w:rsid w:val="007C6074"/>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6DC"/>
    <w:rsid w:val="007D3C6A"/>
    <w:rsid w:val="007D3DFF"/>
    <w:rsid w:val="007D4508"/>
    <w:rsid w:val="007D5C9E"/>
    <w:rsid w:val="007D630B"/>
    <w:rsid w:val="007D655D"/>
    <w:rsid w:val="007D68AE"/>
    <w:rsid w:val="007D6B02"/>
    <w:rsid w:val="007D70AE"/>
    <w:rsid w:val="007D73B8"/>
    <w:rsid w:val="007D7612"/>
    <w:rsid w:val="007D7B0E"/>
    <w:rsid w:val="007E044E"/>
    <w:rsid w:val="007E079F"/>
    <w:rsid w:val="007E0A7E"/>
    <w:rsid w:val="007E0AA4"/>
    <w:rsid w:val="007E0BCF"/>
    <w:rsid w:val="007E2651"/>
    <w:rsid w:val="007E28E8"/>
    <w:rsid w:val="007E2A0E"/>
    <w:rsid w:val="007E2DAF"/>
    <w:rsid w:val="007E2DE3"/>
    <w:rsid w:val="007E41B2"/>
    <w:rsid w:val="007E4324"/>
    <w:rsid w:val="007E478D"/>
    <w:rsid w:val="007E5021"/>
    <w:rsid w:val="007E5743"/>
    <w:rsid w:val="007E585F"/>
    <w:rsid w:val="007E59BC"/>
    <w:rsid w:val="007E5C0E"/>
    <w:rsid w:val="007E6292"/>
    <w:rsid w:val="007E6769"/>
    <w:rsid w:val="007E69FD"/>
    <w:rsid w:val="007E6B3C"/>
    <w:rsid w:val="007E6C67"/>
    <w:rsid w:val="007E76A4"/>
    <w:rsid w:val="007E7EBE"/>
    <w:rsid w:val="007F064A"/>
    <w:rsid w:val="007F06E0"/>
    <w:rsid w:val="007F196F"/>
    <w:rsid w:val="007F22BE"/>
    <w:rsid w:val="007F2365"/>
    <w:rsid w:val="007F2F01"/>
    <w:rsid w:val="007F3C06"/>
    <w:rsid w:val="007F48C5"/>
    <w:rsid w:val="007F512A"/>
    <w:rsid w:val="007F5857"/>
    <w:rsid w:val="007F5D7B"/>
    <w:rsid w:val="007F5F02"/>
    <w:rsid w:val="007F6191"/>
    <w:rsid w:val="007F65BF"/>
    <w:rsid w:val="007F680B"/>
    <w:rsid w:val="007F69F1"/>
    <w:rsid w:val="007F6D02"/>
    <w:rsid w:val="008005F6"/>
    <w:rsid w:val="00800933"/>
    <w:rsid w:val="0080096B"/>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13ED"/>
    <w:rsid w:val="00811C83"/>
    <w:rsid w:val="00811DE8"/>
    <w:rsid w:val="00813340"/>
    <w:rsid w:val="00813470"/>
    <w:rsid w:val="00814268"/>
    <w:rsid w:val="008149CE"/>
    <w:rsid w:val="00814BC0"/>
    <w:rsid w:val="00814FFB"/>
    <w:rsid w:val="00815028"/>
    <w:rsid w:val="00815634"/>
    <w:rsid w:val="00816013"/>
    <w:rsid w:val="00816175"/>
    <w:rsid w:val="008165B7"/>
    <w:rsid w:val="00816BDC"/>
    <w:rsid w:val="0081711F"/>
    <w:rsid w:val="0081729E"/>
    <w:rsid w:val="00817ED8"/>
    <w:rsid w:val="00820771"/>
    <w:rsid w:val="00820D3F"/>
    <w:rsid w:val="0082118F"/>
    <w:rsid w:val="008213D9"/>
    <w:rsid w:val="008213E1"/>
    <w:rsid w:val="0082158B"/>
    <w:rsid w:val="0082197F"/>
    <w:rsid w:val="00821DA3"/>
    <w:rsid w:val="0082223A"/>
    <w:rsid w:val="00822408"/>
    <w:rsid w:val="00822583"/>
    <w:rsid w:val="00822B42"/>
    <w:rsid w:val="00822C6B"/>
    <w:rsid w:val="008232AF"/>
    <w:rsid w:val="008236C6"/>
    <w:rsid w:val="00824716"/>
    <w:rsid w:val="00824890"/>
    <w:rsid w:val="00824F14"/>
    <w:rsid w:val="008253DB"/>
    <w:rsid w:val="00825AFC"/>
    <w:rsid w:val="00826124"/>
    <w:rsid w:val="00827579"/>
    <w:rsid w:val="0082770F"/>
    <w:rsid w:val="00827986"/>
    <w:rsid w:val="00827B18"/>
    <w:rsid w:val="008303E7"/>
    <w:rsid w:val="00830599"/>
    <w:rsid w:val="00830950"/>
    <w:rsid w:val="00830B29"/>
    <w:rsid w:val="00830DBE"/>
    <w:rsid w:val="00830DD4"/>
    <w:rsid w:val="00830F4A"/>
    <w:rsid w:val="008317AE"/>
    <w:rsid w:val="008319FC"/>
    <w:rsid w:val="00831CC6"/>
    <w:rsid w:val="00831F21"/>
    <w:rsid w:val="0083208C"/>
    <w:rsid w:val="0083221E"/>
    <w:rsid w:val="00832D3F"/>
    <w:rsid w:val="00833332"/>
    <w:rsid w:val="0083364C"/>
    <w:rsid w:val="00833F4D"/>
    <w:rsid w:val="00834160"/>
    <w:rsid w:val="00834204"/>
    <w:rsid w:val="008343F6"/>
    <w:rsid w:val="00834597"/>
    <w:rsid w:val="00834CED"/>
    <w:rsid w:val="00835A8A"/>
    <w:rsid w:val="00836498"/>
    <w:rsid w:val="008364F9"/>
    <w:rsid w:val="008367D1"/>
    <w:rsid w:val="00836959"/>
    <w:rsid w:val="00836F67"/>
    <w:rsid w:val="00837253"/>
    <w:rsid w:val="00837584"/>
    <w:rsid w:val="008379E9"/>
    <w:rsid w:val="008410D3"/>
    <w:rsid w:val="0084157D"/>
    <w:rsid w:val="008417B5"/>
    <w:rsid w:val="008427FB"/>
    <w:rsid w:val="008431DB"/>
    <w:rsid w:val="00843389"/>
    <w:rsid w:val="00844319"/>
    <w:rsid w:val="008447AB"/>
    <w:rsid w:val="0084490D"/>
    <w:rsid w:val="00844F3B"/>
    <w:rsid w:val="0084540A"/>
    <w:rsid w:val="008454C2"/>
    <w:rsid w:val="00845DD0"/>
    <w:rsid w:val="00846ABF"/>
    <w:rsid w:val="00846C2A"/>
    <w:rsid w:val="00847426"/>
    <w:rsid w:val="0084747C"/>
    <w:rsid w:val="00847F20"/>
    <w:rsid w:val="00850129"/>
    <w:rsid w:val="00850696"/>
    <w:rsid w:val="00850952"/>
    <w:rsid w:val="00850F0C"/>
    <w:rsid w:val="00851338"/>
    <w:rsid w:val="00851390"/>
    <w:rsid w:val="00851608"/>
    <w:rsid w:val="00851DF3"/>
    <w:rsid w:val="008521F3"/>
    <w:rsid w:val="0085240D"/>
    <w:rsid w:val="008534AF"/>
    <w:rsid w:val="00853EDB"/>
    <w:rsid w:val="0085477F"/>
    <w:rsid w:val="00854EB9"/>
    <w:rsid w:val="00855BA6"/>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2FA"/>
    <w:rsid w:val="0086456E"/>
    <w:rsid w:val="00864854"/>
    <w:rsid w:val="00865048"/>
    <w:rsid w:val="008650AB"/>
    <w:rsid w:val="008658F8"/>
    <w:rsid w:val="00865E6F"/>
    <w:rsid w:val="00866088"/>
    <w:rsid w:val="00866A30"/>
    <w:rsid w:val="0086794B"/>
    <w:rsid w:val="00867AEE"/>
    <w:rsid w:val="00867E51"/>
    <w:rsid w:val="008703F5"/>
    <w:rsid w:val="00870B90"/>
    <w:rsid w:val="00870CFC"/>
    <w:rsid w:val="00870F34"/>
    <w:rsid w:val="008712FE"/>
    <w:rsid w:val="008719C5"/>
    <w:rsid w:val="00871D05"/>
    <w:rsid w:val="00871EB3"/>
    <w:rsid w:val="00871F9E"/>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1F"/>
    <w:rsid w:val="00876B2D"/>
    <w:rsid w:val="00876D18"/>
    <w:rsid w:val="00877388"/>
    <w:rsid w:val="008778AF"/>
    <w:rsid w:val="00877EDC"/>
    <w:rsid w:val="008806D5"/>
    <w:rsid w:val="00880842"/>
    <w:rsid w:val="00881928"/>
    <w:rsid w:val="00881D0C"/>
    <w:rsid w:val="008827F9"/>
    <w:rsid w:val="0088323A"/>
    <w:rsid w:val="008839B4"/>
    <w:rsid w:val="00884128"/>
    <w:rsid w:val="008849F2"/>
    <w:rsid w:val="00884AEE"/>
    <w:rsid w:val="00884D66"/>
    <w:rsid w:val="00885FF3"/>
    <w:rsid w:val="00886002"/>
    <w:rsid w:val="0088644B"/>
    <w:rsid w:val="00886C39"/>
    <w:rsid w:val="00886DA3"/>
    <w:rsid w:val="0088708F"/>
    <w:rsid w:val="008876D5"/>
    <w:rsid w:val="008879E0"/>
    <w:rsid w:val="0089048B"/>
    <w:rsid w:val="00890D9C"/>
    <w:rsid w:val="00890DF2"/>
    <w:rsid w:val="00891193"/>
    <w:rsid w:val="008913FF"/>
    <w:rsid w:val="00891747"/>
    <w:rsid w:val="00891D7B"/>
    <w:rsid w:val="00892848"/>
    <w:rsid w:val="00892D95"/>
    <w:rsid w:val="00893296"/>
    <w:rsid w:val="008936C8"/>
    <w:rsid w:val="00893735"/>
    <w:rsid w:val="00893FE9"/>
    <w:rsid w:val="0089424E"/>
    <w:rsid w:val="008945E6"/>
    <w:rsid w:val="00894661"/>
    <w:rsid w:val="00894AB5"/>
    <w:rsid w:val="008952A7"/>
    <w:rsid w:val="00895BC9"/>
    <w:rsid w:val="00895BFC"/>
    <w:rsid w:val="00896086"/>
    <w:rsid w:val="00896A33"/>
    <w:rsid w:val="00896C18"/>
    <w:rsid w:val="00897187"/>
    <w:rsid w:val="00897306"/>
    <w:rsid w:val="00897584"/>
    <w:rsid w:val="008976CB"/>
    <w:rsid w:val="008976D5"/>
    <w:rsid w:val="008978C8"/>
    <w:rsid w:val="00897CD7"/>
    <w:rsid w:val="00897CE1"/>
    <w:rsid w:val="008A06A6"/>
    <w:rsid w:val="008A0F1F"/>
    <w:rsid w:val="008A1182"/>
    <w:rsid w:val="008A1C66"/>
    <w:rsid w:val="008A2729"/>
    <w:rsid w:val="008A2779"/>
    <w:rsid w:val="008A2831"/>
    <w:rsid w:val="008A3C96"/>
    <w:rsid w:val="008A4B95"/>
    <w:rsid w:val="008A4DB3"/>
    <w:rsid w:val="008A547E"/>
    <w:rsid w:val="008A6325"/>
    <w:rsid w:val="008A6339"/>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1B8"/>
    <w:rsid w:val="008B657C"/>
    <w:rsid w:val="008C0089"/>
    <w:rsid w:val="008C0613"/>
    <w:rsid w:val="008C1FC7"/>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0B6"/>
    <w:rsid w:val="008E12E9"/>
    <w:rsid w:val="008E184D"/>
    <w:rsid w:val="008E1D80"/>
    <w:rsid w:val="008E293D"/>
    <w:rsid w:val="008E3BA0"/>
    <w:rsid w:val="008E3CCF"/>
    <w:rsid w:val="008E3E49"/>
    <w:rsid w:val="008E41BF"/>
    <w:rsid w:val="008E46DB"/>
    <w:rsid w:val="008E47A4"/>
    <w:rsid w:val="008E4D3C"/>
    <w:rsid w:val="008E5F39"/>
    <w:rsid w:val="008E5FF7"/>
    <w:rsid w:val="008E6653"/>
    <w:rsid w:val="008E6F54"/>
    <w:rsid w:val="008E7202"/>
    <w:rsid w:val="008E78DA"/>
    <w:rsid w:val="008E7CDF"/>
    <w:rsid w:val="008E7D1A"/>
    <w:rsid w:val="008F0173"/>
    <w:rsid w:val="008F054C"/>
    <w:rsid w:val="008F158F"/>
    <w:rsid w:val="008F187D"/>
    <w:rsid w:val="008F1FCE"/>
    <w:rsid w:val="008F2497"/>
    <w:rsid w:val="008F26D8"/>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6485"/>
    <w:rsid w:val="008F68B1"/>
    <w:rsid w:val="008F75D7"/>
    <w:rsid w:val="008F7E18"/>
    <w:rsid w:val="00900291"/>
    <w:rsid w:val="00900502"/>
    <w:rsid w:val="00900931"/>
    <w:rsid w:val="00901183"/>
    <w:rsid w:val="00901247"/>
    <w:rsid w:val="00901332"/>
    <w:rsid w:val="009014A2"/>
    <w:rsid w:val="009016F9"/>
    <w:rsid w:val="00901996"/>
    <w:rsid w:val="00901C0F"/>
    <w:rsid w:val="00901E18"/>
    <w:rsid w:val="009020C7"/>
    <w:rsid w:val="0090212D"/>
    <w:rsid w:val="00902B54"/>
    <w:rsid w:val="00903683"/>
    <w:rsid w:val="00903BE2"/>
    <w:rsid w:val="00903E1D"/>
    <w:rsid w:val="00904744"/>
    <w:rsid w:val="009049E2"/>
    <w:rsid w:val="00904CEB"/>
    <w:rsid w:val="00904DE5"/>
    <w:rsid w:val="0090573D"/>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9C"/>
    <w:rsid w:val="009240F2"/>
    <w:rsid w:val="00924118"/>
    <w:rsid w:val="009241F8"/>
    <w:rsid w:val="009242F5"/>
    <w:rsid w:val="0092457F"/>
    <w:rsid w:val="009248E2"/>
    <w:rsid w:val="00924A25"/>
    <w:rsid w:val="00924E46"/>
    <w:rsid w:val="00924FE0"/>
    <w:rsid w:val="009261FC"/>
    <w:rsid w:val="009265D2"/>
    <w:rsid w:val="009271A0"/>
    <w:rsid w:val="00927297"/>
    <w:rsid w:val="0092746C"/>
    <w:rsid w:val="00927BDC"/>
    <w:rsid w:val="00927D1E"/>
    <w:rsid w:val="00930255"/>
    <w:rsid w:val="00930AEA"/>
    <w:rsid w:val="00931392"/>
    <w:rsid w:val="00931B85"/>
    <w:rsid w:val="00931C39"/>
    <w:rsid w:val="00932044"/>
    <w:rsid w:val="00932171"/>
    <w:rsid w:val="00932F3A"/>
    <w:rsid w:val="009330C4"/>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5FFA"/>
    <w:rsid w:val="00946E9D"/>
    <w:rsid w:val="00950077"/>
    <w:rsid w:val="00950B37"/>
    <w:rsid w:val="00950D09"/>
    <w:rsid w:val="00951376"/>
    <w:rsid w:val="00951A86"/>
    <w:rsid w:val="00952EC2"/>
    <w:rsid w:val="00952F79"/>
    <w:rsid w:val="00953255"/>
    <w:rsid w:val="00953487"/>
    <w:rsid w:val="009535D3"/>
    <w:rsid w:val="009543E3"/>
    <w:rsid w:val="0095442D"/>
    <w:rsid w:val="009546DE"/>
    <w:rsid w:val="009548A2"/>
    <w:rsid w:val="00954A13"/>
    <w:rsid w:val="00954E07"/>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278"/>
    <w:rsid w:val="00964329"/>
    <w:rsid w:val="00964386"/>
    <w:rsid w:val="009643FF"/>
    <w:rsid w:val="009649FD"/>
    <w:rsid w:val="00965185"/>
    <w:rsid w:val="00965246"/>
    <w:rsid w:val="009657A8"/>
    <w:rsid w:val="00965A48"/>
    <w:rsid w:val="00965B52"/>
    <w:rsid w:val="00965C40"/>
    <w:rsid w:val="0096628F"/>
    <w:rsid w:val="00966B47"/>
    <w:rsid w:val="00967571"/>
    <w:rsid w:val="00967759"/>
    <w:rsid w:val="00970379"/>
    <w:rsid w:val="00970531"/>
    <w:rsid w:val="00970590"/>
    <w:rsid w:val="00970AEC"/>
    <w:rsid w:val="00971ACE"/>
    <w:rsid w:val="00971C7D"/>
    <w:rsid w:val="00971EE5"/>
    <w:rsid w:val="00972659"/>
    <w:rsid w:val="00972E2B"/>
    <w:rsid w:val="00973355"/>
    <w:rsid w:val="00973831"/>
    <w:rsid w:val="00973CE4"/>
    <w:rsid w:val="00973F03"/>
    <w:rsid w:val="00973F7A"/>
    <w:rsid w:val="0097465C"/>
    <w:rsid w:val="0097474E"/>
    <w:rsid w:val="00974FA5"/>
    <w:rsid w:val="009758AF"/>
    <w:rsid w:val="00975C99"/>
    <w:rsid w:val="00975FC5"/>
    <w:rsid w:val="00976319"/>
    <w:rsid w:val="00976F6B"/>
    <w:rsid w:val="009776F9"/>
    <w:rsid w:val="00977B8A"/>
    <w:rsid w:val="009812AD"/>
    <w:rsid w:val="00981A80"/>
    <w:rsid w:val="00981B0A"/>
    <w:rsid w:val="00982AF5"/>
    <w:rsid w:val="0098336F"/>
    <w:rsid w:val="0098412A"/>
    <w:rsid w:val="00984417"/>
    <w:rsid w:val="00984747"/>
    <w:rsid w:val="00985753"/>
    <w:rsid w:val="0098585C"/>
    <w:rsid w:val="00986C8A"/>
    <w:rsid w:val="00986FAC"/>
    <w:rsid w:val="009878BB"/>
    <w:rsid w:val="00987F30"/>
    <w:rsid w:val="009902F1"/>
    <w:rsid w:val="00990E88"/>
    <w:rsid w:val="00990FB3"/>
    <w:rsid w:val="009911B3"/>
    <w:rsid w:val="00992354"/>
    <w:rsid w:val="00992453"/>
    <w:rsid w:val="009936C2"/>
    <w:rsid w:val="0099374B"/>
    <w:rsid w:val="00993B2C"/>
    <w:rsid w:val="009946F5"/>
    <w:rsid w:val="0099473D"/>
    <w:rsid w:val="00994DEC"/>
    <w:rsid w:val="00994E12"/>
    <w:rsid w:val="009950FD"/>
    <w:rsid w:val="00995569"/>
    <w:rsid w:val="00995DA3"/>
    <w:rsid w:val="00995E51"/>
    <w:rsid w:val="009969EE"/>
    <w:rsid w:val="009970A2"/>
    <w:rsid w:val="0099726B"/>
    <w:rsid w:val="00997612"/>
    <w:rsid w:val="00997904"/>
    <w:rsid w:val="009A05A6"/>
    <w:rsid w:val="009A0C28"/>
    <w:rsid w:val="009A1051"/>
    <w:rsid w:val="009A1333"/>
    <w:rsid w:val="009A13D2"/>
    <w:rsid w:val="009A18AD"/>
    <w:rsid w:val="009A23C5"/>
    <w:rsid w:val="009A3049"/>
    <w:rsid w:val="009A4874"/>
    <w:rsid w:val="009A4AD1"/>
    <w:rsid w:val="009A4D3B"/>
    <w:rsid w:val="009A56E5"/>
    <w:rsid w:val="009A59A1"/>
    <w:rsid w:val="009A5D3C"/>
    <w:rsid w:val="009A5F39"/>
    <w:rsid w:val="009A6BA1"/>
    <w:rsid w:val="009A78C0"/>
    <w:rsid w:val="009B0E52"/>
    <w:rsid w:val="009B16E9"/>
    <w:rsid w:val="009B1DB3"/>
    <w:rsid w:val="009B1F63"/>
    <w:rsid w:val="009B2F33"/>
    <w:rsid w:val="009B4F0E"/>
    <w:rsid w:val="009B5A0D"/>
    <w:rsid w:val="009B5C27"/>
    <w:rsid w:val="009B5E26"/>
    <w:rsid w:val="009B5F85"/>
    <w:rsid w:val="009B61BA"/>
    <w:rsid w:val="009B7B6A"/>
    <w:rsid w:val="009C02DF"/>
    <w:rsid w:val="009C0F66"/>
    <w:rsid w:val="009C128F"/>
    <w:rsid w:val="009C15B8"/>
    <w:rsid w:val="009C188D"/>
    <w:rsid w:val="009C2592"/>
    <w:rsid w:val="009C2613"/>
    <w:rsid w:val="009C35D6"/>
    <w:rsid w:val="009C36FE"/>
    <w:rsid w:val="009C3A93"/>
    <w:rsid w:val="009C3DFB"/>
    <w:rsid w:val="009C49DE"/>
    <w:rsid w:val="009C4D24"/>
    <w:rsid w:val="009C5C2A"/>
    <w:rsid w:val="009C5C74"/>
    <w:rsid w:val="009C60CE"/>
    <w:rsid w:val="009C61D3"/>
    <w:rsid w:val="009C64D9"/>
    <w:rsid w:val="009C6949"/>
    <w:rsid w:val="009C6EF1"/>
    <w:rsid w:val="009C7B19"/>
    <w:rsid w:val="009D00FB"/>
    <w:rsid w:val="009D035B"/>
    <w:rsid w:val="009D0E86"/>
    <w:rsid w:val="009D2A04"/>
    <w:rsid w:val="009D2DD2"/>
    <w:rsid w:val="009D36C1"/>
    <w:rsid w:val="009D4241"/>
    <w:rsid w:val="009D55B3"/>
    <w:rsid w:val="009D5608"/>
    <w:rsid w:val="009D5BDC"/>
    <w:rsid w:val="009D60C7"/>
    <w:rsid w:val="009D6558"/>
    <w:rsid w:val="009D66E1"/>
    <w:rsid w:val="009D6969"/>
    <w:rsid w:val="009D72C6"/>
    <w:rsid w:val="009D757D"/>
    <w:rsid w:val="009D763A"/>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C65"/>
    <w:rsid w:val="009E5DB3"/>
    <w:rsid w:val="009E5F0B"/>
    <w:rsid w:val="009E6302"/>
    <w:rsid w:val="009E712E"/>
    <w:rsid w:val="009E7AFB"/>
    <w:rsid w:val="009E7ED9"/>
    <w:rsid w:val="009F07C2"/>
    <w:rsid w:val="009F0AB7"/>
    <w:rsid w:val="009F10E0"/>
    <w:rsid w:val="009F1594"/>
    <w:rsid w:val="009F19B1"/>
    <w:rsid w:val="009F1D6A"/>
    <w:rsid w:val="009F308F"/>
    <w:rsid w:val="009F3469"/>
    <w:rsid w:val="009F3586"/>
    <w:rsid w:val="009F3705"/>
    <w:rsid w:val="009F4A4A"/>
    <w:rsid w:val="009F4B94"/>
    <w:rsid w:val="009F4C92"/>
    <w:rsid w:val="009F4EB2"/>
    <w:rsid w:val="009F4EB8"/>
    <w:rsid w:val="009F5CF1"/>
    <w:rsid w:val="009F62A9"/>
    <w:rsid w:val="009F64FC"/>
    <w:rsid w:val="009F6959"/>
    <w:rsid w:val="009F74B1"/>
    <w:rsid w:val="009F7CC0"/>
    <w:rsid w:val="00A02D3B"/>
    <w:rsid w:val="00A0328B"/>
    <w:rsid w:val="00A036C5"/>
    <w:rsid w:val="00A03D4A"/>
    <w:rsid w:val="00A047A9"/>
    <w:rsid w:val="00A04CCA"/>
    <w:rsid w:val="00A0632C"/>
    <w:rsid w:val="00A0645A"/>
    <w:rsid w:val="00A06900"/>
    <w:rsid w:val="00A06DD1"/>
    <w:rsid w:val="00A07279"/>
    <w:rsid w:val="00A07D04"/>
    <w:rsid w:val="00A119A2"/>
    <w:rsid w:val="00A11A13"/>
    <w:rsid w:val="00A11A5A"/>
    <w:rsid w:val="00A12ACF"/>
    <w:rsid w:val="00A13393"/>
    <w:rsid w:val="00A138E6"/>
    <w:rsid w:val="00A13A03"/>
    <w:rsid w:val="00A13C1A"/>
    <w:rsid w:val="00A14A58"/>
    <w:rsid w:val="00A14E3F"/>
    <w:rsid w:val="00A15323"/>
    <w:rsid w:val="00A15B8D"/>
    <w:rsid w:val="00A15BFF"/>
    <w:rsid w:val="00A15D01"/>
    <w:rsid w:val="00A15F08"/>
    <w:rsid w:val="00A16332"/>
    <w:rsid w:val="00A163DD"/>
    <w:rsid w:val="00A164B8"/>
    <w:rsid w:val="00A1668D"/>
    <w:rsid w:val="00A166FD"/>
    <w:rsid w:val="00A16B19"/>
    <w:rsid w:val="00A16F54"/>
    <w:rsid w:val="00A171A3"/>
    <w:rsid w:val="00A176AA"/>
    <w:rsid w:val="00A17C44"/>
    <w:rsid w:val="00A17D86"/>
    <w:rsid w:val="00A20338"/>
    <w:rsid w:val="00A22ADF"/>
    <w:rsid w:val="00A22E7D"/>
    <w:rsid w:val="00A22FAB"/>
    <w:rsid w:val="00A23B85"/>
    <w:rsid w:val="00A245DF"/>
    <w:rsid w:val="00A24659"/>
    <w:rsid w:val="00A25023"/>
    <w:rsid w:val="00A2520D"/>
    <w:rsid w:val="00A25848"/>
    <w:rsid w:val="00A2585D"/>
    <w:rsid w:val="00A25DCD"/>
    <w:rsid w:val="00A25EA2"/>
    <w:rsid w:val="00A25FC6"/>
    <w:rsid w:val="00A260C1"/>
    <w:rsid w:val="00A26883"/>
    <w:rsid w:val="00A26CCC"/>
    <w:rsid w:val="00A26D3D"/>
    <w:rsid w:val="00A27841"/>
    <w:rsid w:val="00A300DB"/>
    <w:rsid w:val="00A30104"/>
    <w:rsid w:val="00A3012A"/>
    <w:rsid w:val="00A30DCF"/>
    <w:rsid w:val="00A31632"/>
    <w:rsid w:val="00A3181F"/>
    <w:rsid w:val="00A31C8B"/>
    <w:rsid w:val="00A32517"/>
    <w:rsid w:val="00A328A1"/>
    <w:rsid w:val="00A32E32"/>
    <w:rsid w:val="00A32E52"/>
    <w:rsid w:val="00A33190"/>
    <w:rsid w:val="00A331A4"/>
    <w:rsid w:val="00A33DFF"/>
    <w:rsid w:val="00A35897"/>
    <w:rsid w:val="00A3619C"/>
    <w:rsid w:val="00A36483"/>
    <w:rsid w:val="00A3704E"/>
    <w:rsid w:val="00A37FCF"/>
    <w:rsid w:val="00A40685"/>
    <w:rsid w:val="00A40A34"/>
    <w:rsid w:val="00A40E82"/>
    <w:rsid w:val="00A41470"/>
    <w:rsid w:val="00A42363"/>
    <w:rsid w:val="00A42B33"/>
    <w:rsid w:val="00A43170"/>
    <w:rsid w:val="00A43338"/>
    <w:rsid w:val="00A43DDC"/>
    <w:rsid w:val="00A441C6"/>
    <w:rsid w:val="00A45D3E"/>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77B"/>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51B"/>
    <w:rsid w:val="00A61742"/>
    <w:rsid w:val="00A618BE"/>
    <w:rsid w:val="00A618FA"/>
    <w:rsid w:val="00A61E73"/>
    <w:rsid w:val="00A62509"/>
    <w:rsid w:val="00A62AAE"/>
    <w:rsid w:val="00A635AF"/>
    <w:rsid w:val="00A640A3"/>
    <w:rsid w:val="00A6429B"/>
    <w:rsid w:val="00A644CC"/>
    <w:rsid w:val="00A647DB"/>
    <w:rsid w:val="00A64819"/>
    <w:rsid w:val="00A64992"/>
    <w:rsid w:val="00A64EAD"/>
    <w:rsid w:val="00A65129"/>
    <w:rsid w:val="00A652B4"/>
    <w:rsid w:val="00A656F7"/>
    <w:rsid w:val="00A65E1C"/>
    <w:rsid w:val="00A66815"/>
    <w:rsid w:val="00A66A13"/>
    <w:rsid w:val="00A66CCE"/>
    <w:rsid w:val="00A67198"/>
    <w:rsid w:val="00A67260"/>
    <w:rsid w:val="00A67496"/>
    <w:rsid w:val="00A676BE"/>
    <w:rsid w:val="00A67967"/>
    <w:rsid w:val="00A67A86"/>
    <w:rsid w:val="00A70E35"/>
    <w:rsid w:val="00A71A6D"/>
    <w:rsid w:val="00A72451"/>
    <w:rsid w:val="00A724B4"/>
    <w:rsid w:val="00A72815"/>
    <w:rsid w:val="00A72E61"/>
    <w:rsid w:val="00A731D0"/>
    <w:rsid w:val="00A73284"/>
    <w:rsid w:val="00A73431"/>
    <w:rsid w:val="00A74B3F"/>
    <w:rsid w:val="00A74FB9"/>
    <w:rsid w:val="00A75AF6"/>
    <w:rsid w:val="00A766B4"/>
    <w:rsid w:val="00A77439"/>
    <w:rsid w:val="00A77A04"/>
    <w:rsid w:val="00A77DC8"/>
    <w:rsid w:val="00A77E95"/>
    <w:rsid w:val="00A77FF2"/>
    <w:rsid w:val="00A804BB"/>
    <w:rsid w:val="00A80619"/>
    <w:rsid w:val="00A80CCF"/>
    <w:rsid w:val="00A82442"/>
    <w:rsid w:val="00A824FF"/>
    <w:rsid w:val="00A82812"/>
    <w:rsid w:val="00A83879"/>
    <w:rsid w:val="00A83B98"/>
    <w:rsid w:val="00A83FA8"/>
    <w:rsid w:val="00A85A82"/>
    <w:rsid w:val="00A85FCE"/>
    <w:rsid w:val="00A86AE5"/>
    <w:rsid w:val="00A87769"/>
    <w:rsid w:val="00A90464"/>
    <w:rsid w:val="00A9108F"/>
    <w:rsid w:val="00A910D2"/>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BCC"/>
    <w:rsid w:val="00AA11C7"/>
    <w:rsid w:val="00AA12FC"/>
    <w:rsid w:val="00AA1D3D"/>
    <w:rsid w:val="00AA239F"/>
    <w:rsid w:val="00AA2455"/>
    <w:rsid w:val="00AA2797"/>
    <w:rsid w:val="00AA2ABB"/>
    <w:rsid w:val="00AA2B1E"/>
    <w:rsid w:val="00AA2EB0"/>
    <w:rsid w:val="00AA4240"/>
    <w:rsid w:val="00AA4B6F"/>
    <w:rsid w:val="00AA4D16"/>
    <w:rsid w:val="00AA53CC"/>
    <w:rsid w:val="00AA54EC"/>
    <w:rsid w:val="00AA6016"/>
    <w:rsid w:val="00AA6302"/>
    <w:rsid w:val="00AA718F"/>
    <w:rsid w:val="00AA719C"/>
    <w:rsid w:val="00AA7219"/>
    <w:rsid w:val="00AA76AD"/>
    <w:rsid w:val="00AA7BC9"/>
    <w:rsid w:val="00AA7E13"/>
    <w:rsid w:val="00AA7F1C"/>
    <w:rsid w:val="00AB14A0"/>
    <w:rsid w:val="00AB1992"/>
    <w:rsid w:val="00AB2A08"/>
    <w:rsid w:val="00AB2ADD"/>
    <w:rsid w:val="00AB2E2A"/>
    <w:rsid w:val="00AB31EA"/>
    <w:rsid w:val="00AB3524"/>
    <w:rsid w:val="00AB448D"/>
    <w:rsid w:val="00AB472E"/>
    <w:rsid w:val="00AB48AC"/>
    <w:rsid w:val="00AB4C35"/>
    <w:rsid w:val="00AB4E0C"/>
    <w:rsid w:val="00AB4F9A"/>
    <w:rsid w:val="00AB5C11"/>
    <w:rsid w:val="00AB6466"/>
    <w:rsid w:val="00AB72C5"/>
    <w:rsid w:val="00AB7D7F"/>
    <w:rsid w:val="00AB7F10"/>
    <w:rsid w:val="00AB7F79"/>
    <w:rsid w:val="00AC0509"/>
    <w:rsid w:val="00AC0BF8"/>
    <w:rsid w:val="00AC15F3"/>
    <w:rsid w:val="00AC1FC4"/>
    <w:rsid w:val="00AC2337"/>
    <w:rsid w:val="00AC32A2"/>
    <w:rsid w:val="00AC341B"/>
    <w:rsid w:val="00AC359B"/>
    <w:rsid w:val="00AC3841"/>
    <w:rsid w:val="00AC394D"/>
    <w:rsid w:val="00AC3DE9"/>
    <w:rsid w:val="00AC469B"/>
    <w:rsid w:val="00AC46A2"/>
    <w:rsid w:val="00AC532C"/>
    <w:rsid w:val="00AC5616"/>
    <w:rsid w:val="00AC5A3B"/>
    <w:rsid w:val="00AC5DF9"/>
    <w:rsid w:val="00AC63BD"/>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489"/>
    <w:rsid w:val="00AD6E48"/>
    <w:rsid w:val="00AD6E90"/>
    <w:rsid w:val="00AD6F98"/>
    <w:rsid w:val="00AD71A9"/>
    <w:rsid w:val="00AD7336"/>
    <w:rsid w:val="00AD7876"/>
    <w:rsid w:val="00AE05E2"/>
    <w:rsid w:val="00AE0ABF"/>
    <w:rsid w:val="00AE0C40"/>
    <w:rsid w:val="00AE125E"/>
    <w:rsid w:val="00AE1301"/>
    <w:rsid w:val="00AE1B6D"/>
    <w:rsid w:val="00AE1B89"/>
    <w:rsid w:val="00AE238E"/>
    <w:rsid w:val="00AE2DCE"/>
    <w:rsid w:val="00AE3141"/>
    <w:rsid w:val="00AE325E"/>
    <w:rsid w:val="00AE3A3F"/>
    <w:rsid w:val="00AE409D"/>
    <w:rsid w:val="00AE45D4"/>
    <w:rsid w:val="00AE5139"/>
    <w:rsid w:val="00AE5724"/>
    <w:rsid w:val="00AE6BA0"/>
    <w:rsid w:val="00AE6BBC"/>
    <w:rsid w:val="00AE7582"/>
    <w:rsid w:val="00AE7B85"/>
    <w:rsid w:val="00AF008B"/>
    <w:rsid w:val="00AF05DE"/>
    <w:rsid w:val="00AF0D30"/>
    <w:rsid w:val="00AF0EEF"/>
    <w:rsid w:val="00AF10E3"/>
    <w:rsid w:val="00AF1200"/>
    <w:rsid w:val="00AF1484"/>
    <w:rsid w:val="00AF1537"/>
    <w:rsid w:val="00AF1568"/>
    <w:rsid w:val="00AF1A28"/>
    <w:rsid w:val="00AF1BA5"/>
    <w:rsid w:val="00AF1C8C"/>
    <w:rsid w:val="00AF1DE5"/>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0B69"/>
    <w:rsid w:val="00B01369"/>
    <w:rsid w:val="00B01627"/>
    <w:rsid w:val="00B02D4C"/>
    <w:rsid w:val="00B02F37"/>
    <w:rsid w:val="00B02FA6"/>
    <w:rsid w:val="00B03542"/>
    <w:rsid w:val="00B03ECC"/>
    <w:rsid w:val="00B044B9"/>
    <w:rsid w:val="00B046A3"/>
    <w:rsid w:val="00B04959"/>
    <w:rsid w:val="00B04A6F"/>
    <w:rsid w:val="00B0551F"/>
    <w:rsid w:val="00B059F9"/>
    <w:rsid w:val="00B05EE8"/>
    <w:rsid w:val="00B0614D"/>
    <w:rsid w:val="00B0636C"/>
    <w:rsid w:val="00B0663D"/>
    <w:rsid w:val="00B0698A"/>
    <w:rsid w:val="00B069B0"/>
    <w:rsid w:val="00B07620"/>
    <w:rsid w:val="00B0789B"/>
    <w:rsid w:val="00B0796C"/>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101"/>
    <w:rsid w:val="00B16B14"/>
    <w:rsid w:val="00B16B72"/>
    <w:rsid w:val="00B16F24"/>
    <w:rsid w:val="00B17353"/>
    <w:rsid w:val="00B17999"/>
    <w:rsid w:val="00B17BAF"/>
    <w:rsid w:val="00B17F57"/>
    <w:rsid w:val="00B2019B"/>
    <w:rsid w:val="00B20418"/>
    <w:rsid w:val="00B2047A"/>
    <w:rsid w:val="00B22DAE"/>
    <w:rsid w:val="00B22E44"/>
    <w:rsid w:val="00B236CA"/>
    <w:rsid w:val="00B238B5"/>
    <w:rsid w:val="00B23B48"/>
    <w:rsid w:val="00B24E7B"/>
    <w:rsid w:val="00B25410"/>
    <w:rsid w:val="00B25765"/>
    <w:rsid w:val="00B25BED"/>
    <w:rsid w:val="00B25C68"/>
    <w:rsid w:val="00B25EC6"/>
    <w:rsid w:val="00B2624B"/>
    <w:rsid w:val="00B26858"/>
    <w:rsid w:val="00B2691A"/>
    <w:rsid w:val="00B27B8E"/>
    <w:rsid w:val="00B27C8B"/>
    <w:rsid w:val="00B30074"/>
    <w:rsid w:val="00B3061B"/>
    <w:rsid w:val="00B3066A"/>
    <w:rsid w:val="00B30E92"/>
    <w:rsid w:val="00B31404"/>
    <w:rsid w:val="00B3329D"/>
    <w:rsid w:val="00B339EB"/>
    <w:rsid w:val="00B33D5D"/>
    <w:rsid w:val="00B343BA"/>
    <w:rsid w:val="00B346BE"/>
    <w:rsid w:val="00B347DA"/>
    <w:rsid w:val="00B34FCD"/>
    <w:rsid w:val="00B350AF"/>
    <w:rsid w:val="00B35112"/>
    <w:rsid w:val="00B35704"/>
    <w:rsid w:val="00B36355"/>
    <w:rsid w:val="00B365F4"/>
    <w:rsid w:val="00B369AB"/>
    <w:rsid w:val="00B36C04"/>
    <w:rsid w:val="00B36E6A"/>
    <w:rsid w:val="00B374A6"/>
    <w:rsid w:val="00B37817"/>
    <w:rsid w:val="00B37CDF"/>
    <w:rsid w:val="00B40A3D"/>
    <w:rsid w:val="00B40C3B"/>
    <w:rsid w:val="00B40DD0"/>
    <w:rsid w:val="00B41243"/>
    <w:rsid w:val="00B41289"/>
    <w:rsid w:val="00B4141C"/>
    <w:rsid w:val="00B4182F"/>
    <w:rsid w:val="00B422A9"/>
    <w:rsid w:val="00B42DCF"/>
    <w:rsid w:val="00B42EB7"/>
    <w:rsid w:val="00B449C0"/>
    <w:rsid w:val="00B44B06"/>
    <w:rsid w:val="00B452A8"/>
    <w:rsid w:val="00B45FA7"/>
    <w:rsid w:val="00B4689A"/>
    <w:rsid w:val="00B47AF2"/>
    <w:rsid w:val="00B50540"/>
    <w:rsid w:val="00B507C9"/>
    <w:rsid w:val="00B50ADF"/>
    <w:rsid w:val="00B512F7"/>
    <w:rsid w:val="00B5155C"/>
    <w:rsid w:val="00B5161D"/>
    <w:rsid w:val="00B51F82"/>
    <w:rsid w:val="00B522B3"/>
    <w:rsid w:val="00B528AD"/>
    <w:rsid w:val="00B52979"/>
    <w:rsid w:val="00B52B8A"/>
    <w:rsid w:val="00B54280"/>
    <w:rsid w:val="00B545A0"/>
    <w:rsid w:val="00B551A9"/>
    <w:rsid w:val="00B55D5E"/>
    <w:rsid w:val="00B5647C"/>
    <w:rsid w:val="00B56826"/>
    <w:rsid w:val="00B568FF"/>
    <w:rsid w:val="00B57726"/>
    <w:rsid w:val="00B57BB6"/>
    <w:rsid w:val="00B57D4B"/>
    <w:rsid w:val="00B60150"/>
    <w:rsid w:val="00B6029B"/>
    <w:rsid w:val="00B60E79"/>
    <w:rsid w:val="00B60F0D"/>
    <w:rsid w:val="00B61C2C"/>
    <w:rsid w:val="00B62317"/>
    <w:rsid w:val="00B625A7"/>
    <w:rsid w:val="00B625DD"/>
    <w:rsid w:val="00B62D07"/>
    <w:rsid w:val="00B63229"/>
    <w:rsid w:val="00B632BE"/>
    <w:rsid w:val="00B639E6"/>
    <w:rsid w:val="00B63C3B"/>
    <w:rsid w:val="00B63F03"/>
    <w:rsid w:val="00B6413B"/>
    <w:rsid w:val="00B64744"/>
    <w:rsid w:val="00B6477D"/>
    <w:rsid w:val="00B64BBF"/>
    <w:rsid w:val="00B651FB"/>
    <w:rsid w:val="00B6535A"/>
    <w:rsid w:val="00B6556E"/>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6F20"/>
    <w:rsid w:val="00B77443"/>
    <w:rsid w:val="00B77D51"/>
    <w:rsid w:val="00B801E7"/>
    <w:rsid w:val="00B807CC"/>
    <w:rsid w:val="00B80862"/>
    <w:rsid w:val="00B81686"/>
    <w:rsid w:val="00B8269C"/>
    <w:rsid w:val="00B826BC"/>
    <w:rsid w:val="00B830C2"/>
    <w:rsid w:val="00B83B2A"/>
    <w:rsid w:val="00B83D26"/>
    <w:rsid w:val="00B83E06"/>
    <w:rsid w:val="00B84355"/>
    <w:rsid w:val="00B8436C"/>
    <w:rsid w:val="00B8495F"/>
    <w:rsid w:val="00B84AFF"/>
    <w:rsid w:val="00B8588A"/>
    <w:rsid w:val="00B863DC"/>
    <w:rsid w:val="00B86630"/>
    <w:rsid w:val="00B878A4"/>
    <w:rsid w:val="00B90882"/>
    <w:rsid w:val="00B91FDF"/>
    <w:rsid w:val="00B9222B"/>
    <w:rsid w:val="00B925D9"/>
    <w:rsid w:val="00B92780"/>
    <w:rsid w:val="00B92B7D"/>
    <w:rsid w:val="00B92F03"/>
    <w:rsid w:val="00B92F78"/>
    <w:rsid w:val="00B93087"/>
    <w:rsid w:val="00B9327E"/>
    <w:rsid w:val="00B9415A"/>
    <w:rsid w:val="00B9474D"/>
    <w:rsid w:val="00B949DB"/>
    <w:rsid w:val="00B94BA3"/>
    <w:rsid w:val="00B95E87"/>
    <w:rsid w:val="00B964D7"/>
    <w:rsid w:val="00B96540"/>
    <w:rsid w:val="00B969B7"/>
    <w:rsid w:val="00B969D0"/>
    <w:rsid w:val="00B96AB8"/>
    <w:rsid w:val="00B97E60"/>
    <w:rsid w:val="00BA035E"/>
    <w:rsid w:val="00BA06A4"/>
    <w:rsid w:val="00BA07BC"/>
    <w:rsid w:val="00BA0ED0"/>
    <w:rsid w:val="00BA25A2"/>
    <w:rsid w:val="00BA2C6F"/>
    <w:rsid w:val="00BA3E79"/>
    <w:rsid w:val="00BA3FAA"/>
    <w:rsid w:val="00BA43DC"/>
    <w:rsid w:val="00BA4CB7"/>
    <w:rsid w:val="00BA4EAB"/>
    <w:rsid w:val="00BA509B"/>
    <w:rsid w:val="00BA66CB"/>
    <w:rsid w:val="00BA66CF"/>
    <w:rsid w:val="00BA6DF0"/>
    <w:rsid w:val="00BA703F"/>
    <w:rsid w:val="00BA7058"/>
    <w:rsid w:val="00BA7A9D"/>
    <w:rsid w:val="00BA7EC0"/>
    <w:rsid w:val="00BB10AC"/>
    <w:rsid w:val="00BB1683"/>
    <w:rsid w:val="00BB177A"/>
    <w:rsid w:val="00BB1DF9"/>
    <w:rsid w:val="00BB1F7F"/>
    <w:rsid w:val="00BB201C"/>
    <w:rsid w:val="00BB229C"/>
    <w:rsid w:val="00BB2A97"/>
    <w:rsid w:val="00BB2F33"/>
    <w:rsid w:val="00BB3034"/>
    <w:rsid w:val="00BB3CF5"/>
    <w:rsid w:val="00BB4493"/>
    <w:rsid w:val="00BB4609"/>
    <w:rsid w:val="00BB4A36"/>
    <w:rsid w:val="00BB4DEC"/>
    <w:rsid w:val="00BB4F90"/>
    <w:rsid w:val="00BB5286"/>
    <w:rsid w:val="00BB561A"/>
    <w:rsid w:val="00BB5885"/>
    <w:rsid w:val="00BB61F1"/>
    <w:rsid w:val="00BB622A"/>
    <w:rsid w:val="00BB7318"/>
    <w:rsid w:val="00BB7616"/>
    <w:rsid w:val="00BB76F0"/>
    <w:rsid w:val="00BB7754"/>
    <w:rsid w:val="00BC08C2"/>
    <w:rsid w:val="00BC0FFC"/>
    <w:rsid w:val="00BC162C"/>
    <w:rsid w:val="00BC1744"/>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02F"/>
    <w:rsid w:val="00BD128C"/>
    <w:rsid w:val="00BD189F"/>
    <w:rsid w:val="00BD2BA6"/>
    <w:rsid w:val="00BD3FE5"/>
    <w:rsid w:val="00BD4550"/>
    <w:rsid w:val="00BD4FD9"/>
    <w:rsid w:val="00BD55F6"/>
    <w:rsid w:val="00BD5AEE"/>
    <w:rsid w:val="00BD5C4B"/>
    <w:rsid w:val="00BD5D64"/>
    <w:rsid w:val="00BD6A29"/>
    <w:rsid w:val="00BD6BB9"/>
    <w:rsid w:val="00BD708E"/>
    <w:rsid w:val="00BD713B"/>
    <w:rsid w:val="00BE0034"/>
    <w:rsid w:val="00BE0144"/>
    <w:rsid w:val="00BE04E8"/>
    <w:rsid w:val="00BE0BF5"/>
    <w:rsid w:val="00BE1028"/>
    <w:rsid w:val="00BE1064"/>
    <w:rsid w:val="00BE1DEE"/>
    <w:rsid w:val="00BE2999"/>
    <w:rsid w:val="00BE30FC"/>
    <w:rsid w:val="00BE3FEA"/>
    <w:rsid w:val="00BE4806"/>
    <w:rsid w:val="00BE4C51"/>
    <w:rsid w:val="00BE51F6"/>
    <w:rsid w:val="00BE587D"/>
    <w:rsid w:val="00BE5DBC"/>
    <w:rsid w:val="00BE6012"/>
    <w:rsid w:val="00BE601A"/>
    <w:rsid w:val="00BE63BF"/>
    <w:rsid w:val="00BE6675"/>
    <w:rsid w:val="00BE66F4"/>
    <w:rsid w:val="00BE67E3"/>
    <w:rsid w:val="00BE691E"/>
    <w:rsid w:val="00BE7180"/>
    <w:rsid w:val="00BE7F05"/>
    <w:rsid w:val="00BF0BB0"/>
    <w:rsid w:val="00BF1301"/>
    <w:rsid w:val="00BF17B1"/>
    <w:rsid w:val="00BF1A1C"/>
    <w:rsid w:val="00BF1C9B"/>
    <w:rsid w:val="00BF25C0"/>
    <w:rsid w:val="00BF26E1"/>
    <w:rsid w:val="00BF2836"/>
    <w:rsid w:val="00BF28B9"/>
    <w:rsid w:val="00BF2C0E"/>
    <w:rsid w:val="00BF2E08"/>
    <w:rsid w:val="00BF2FE6"/>
    <w:rsid w:val="00BF306D"/>
    <w:rsid w:val="00BF35B5"/>
    <w:rsid w:val="00BF384E"/>
    <w:rsid w:val="00BF3BA1"/>
    <w:rsid w:val="00BF3FE6"/>
    <w:rsid w:val="00BF4BDD"/>
    <w:rsid w:val="00BF5B96"/>
    <w:rsid w:val="00BF6325"/>
    <w:rsid w:val="00BF638F"/>
    <w:rsid w:val="00BF671B"/>
    <w:rsid w:val="00BF6737"/>
    <w:rsid w:val="00BF737C"/>
    <w:rsid w:val="00BF7F6D"/>
    <w:rsid w:val="00C0158E"/>
    <w:rsid w:val="00C016BE"/>
    <w:rsid w:val="00C0208D"/>
    <w:rsid w:val="00C02241"/>
    <w:rsid w:val="00C0263C"/>
    <w:rsid w:val="00C02727"/>
    <w:rsid w:val="00C02C85"/>
    <w:rsid w:val="00C02D56"/>
    <w:rsid w:val="00C02F7B"/>
    <w:rsid w:val="00C03257"/>
    <w:rsid w:val="00C03439"/>
    <w:rsid w:val="00C03704"/>
    <w:rsid w:val="00C04385"/>
    <w:rsid w:val="00C0447C"/>
    <w:rsid w:val="00C0483E"/>
    <w:rsid w:val="00C04F33"/>
    <w:rsid w:val="00C05EE7"/>
    <w:rsid w:val="00C0607A"/>
    <w:rsid w:val="00C0613A"/>
    <w:rsid w:val="00C0656C"/>
    <w:rsid w:val="00C06831"/>
    <w:rsid w:val="00C06D6F"/>
    <w:rsid w:val="00C07435"/>
    <w:rsid w:val="00C0779D"/>
    <w:rsid w:val="00C101A1"/>
    <w:rsid w:val="00C106EE"/>
    <w:rsid w:val="00C108CC"/>
    <w:rsid w:val="00C10F84"/>
    <w:rsid w:val="00C11B3B"/>
    <w:rsid w:val="00C11C60"/>
    <w:rsid w:val="00C11D00"/>
    <w:rsid w:val="00C11ED9"/>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367"/>
    <w:rsid w:val="00C20AE8"/>
    <w:rsid w:val="00C20EFE"/>
    <w:rsid w:val="00C21099"/>
    <w:rsid w:val="00C2276B"/>
    <w:rsid w:val="00C2290E"/>
    <w:rsid w:val="00C23CD2"/>
    <w:rsid w:val="00C24C0F"/>
    <w:rsid w:val="00C25235"/>
    <w:rsid w:val="00C2596B"/>
    <w:rsid w:val="00C26121"/>
    <w:rsid w:val="00C26AEA"/>
    <w:rsid w:val="00C27B3C"/>
    <w:rsid w:val="00C27F71"/>
    <w:rsid w:val="00C3021B"/>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62E"/>
    <w:rsid w:val="00C429DF"/>
    <w:rsid w:val="00C42B7E"/>
    <w:rsid w:val="00C42D42"/>
    <w:rsid w:val="00C42F2F"/>
    <w:rsid w:val="00C43104"/>
    <w:rsid w:val="00C4339B"/>
    <w:rsid w:val="00C43495"/>
    <w:rsid w:val="00C434AC"/>
    <w:rsid w:val="00C438BB"/>
    <w:rsid w:val="00C43C98"/>
    <w:rsid w:val="00C43D44"/>
    <w:rsid w:val="00C446B7"/>
    <w:rsid w:val="00C44732"/>
    <w:rsid w:val="00C4507E"/>
    <w:rsid w:val="00C458C0"/>
    <w:rsid w:val="00C45C58"/>
    <w:rsid w:val="00C465D9"/>
    <w:rsid w:val="00C467FB"/>
    <w:rsid w:val="00C469D0"/>
    <w:rsid w:val="00C46D25"/>
    <w:rsid w:val="00C46E38"/>
    <w:rsid w:val="00C46FF5"/>
    <w:rsid w:val="00C4737D"/>
    <w:rsid w:val="00C4784D"/>
    <w:rsid w:val="00C50761"/>
    <w:rsid w:val="00C50833"/>
    <w:rsid w:val="00C512F3"/>
    <w:rsid w:val="00C513C0"/>
    <w:rsid w:val="00C51827"/>
    <w:rsid w:val="00C51E40"/>
    <w:rsid w:val="00C5230D"/>
    <w:rsid w:val="00C526D8"/>
    <w:rsid w:val="00C52F78"/>
    <w:rsid w:val="00C530D4"/>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417"/>
    <w:rsid w:val="00C6351C"/>
    <w:rsid w:val="00C63731"/>
    <w:rsid w:val="00C63912"/>
    <w:rsid w:val="00C63C5C"/>
    <w:rsid w:val="00C641FE"/>
    <w:rsid w:val="00C64203"/>
    <w:rsid w:val="00C648FA"/>
    <w:rsid w:val="00C64D3C"/>
    <w:rsid w:val="00C650A3"/>
    <w:rsid w:val="00C6543F"/>
    <w:rsid w:val="00C66605"/>
    <w:rsid w:val="00C66B3B"/>
    <w:rsid w:val="00C66E95"/>
    <w:rsid w:val="00C67673"/>
    <w:rsid w:val="00C70249"/>
    <w:rsid w:val="00C7038C"/>
    <w:rsid w:val="00C70FBB"/>
    <w:rsid w:val="00C7192D"/>
    <w:rsid w:val="00C71E8F"/>
    <w:rsid w:val="00C7244A"/>
    <w:rsid w:val="00C7263E"/>
    <w:rsid w:val="00C733D6"/>
    <w:rsid w:val="00C736ED"/>
    <w:rsid w:val="00C736F1"/>
    <w:rsid w:val="00C73898"/>
    <w:rsid w:val="00C73D58"/>
    <w:rsid w:val="00C73E71"/>
    <w:rsid w:val="00C73ECE"/>
    <w:rsid w:val="00C74065"/>
    <w:rsid w:val="00C7408C"/>
    <w:rsid w:val="00C748C0"/>
    <w:rsid w:val="00C74A4A"/>
    <w:rsid w:val="00C74D86"/>
    <w:rsid w:val="00C7501D"/>
    <w:rsid w:val="00C754B2"/>
    <w:rsid w:val="00C7567B"/>
    <w:rsid w:val="00C75CAE"/>
    <w:rsid w:val="00C75E4C"/>
    <w:rsid w:val="00C76E23"/>
    <w:rsid w:val="00C76EE1"/>
    <w:rsid w:val="00C773AC"/>
    <w:rsid w:val="00C77C54"/>
    <w:rsid w:val="00C77E04"/>
    <w:rsid w:val="00C80A76"/>
    <w:rsid w:val="00C80CA2"/>
    <w:rsid w:val="00C814A3"/>
    <w:rsid w:val="00C814BD"/>
    <w:rsid w:val="00C81636"/>
    <w:rsid w:val="00C816F6"/>
    <w:rsid w:val="00C81846"/>
    <w:rsid w:val="00C81A92"/>
    <w:rsid w:val="00C82267"/>
    <w:rsid w:val="00C82B04"/>
    <w:rsid w:val="00C8316E"/>
    <w:rsid w:val="00C831AF"/>
    <w:rsid w:val="00C83BC4"/>
    <w:rsid w:val="00C8560A"/>
    <w:rsid w:val="00C85966"/>
    <w:rsid w:val="00C85980"/>
    <w:rsid w:val="00C85A6C"/>
    <w:rsid w:val="00C85ADA"/>
    <w:rsid w:val="00C8643E"/>
    <w:rsid w:val="00C86574"/>
    <w:rsid w:val="00C86A79"/>
    <w:rsid w:val="00C87240"/>
    <w:rsid w:val="00C87E95"/>
    <w:rsid w:val="00C9027C"/>
    <w:rsid w:val="00C90368"/>
    <w:rsid w:val="00C90657"/>
    <w:rsid w:val="00C90690"/>
    <w:rsid w:val="00C90697"/>
    <w:rsid w:val="00C90B32"/>
    <w:rsid w:val="00C90B8A"/>
    <w:rsid w:val="00C90FA0"/>
    <w:rsid w:val="00C90FC2"/>
    <w:rsid w:val="00C9151F"/>
    <w:rsid w:val="00C9281C"/>
    <w:rsid w:val="00C92DE5"/>
    <w:rsid w:val="00C93719"/>
    <w:rsid w:val="00C939C0"/>
    <w:rsid w:val="00C93DF1"/>
    <w:rsid w:val="00C93F78"/>
    <w:rsid w:val="00C94ABF"/>
    <w:rsid w:val="00C94F8E"/>
    <w:rsid w:val="00C95512"/>
    <w:rsid w:val="00C9581A"/>
    <w:rsid w:val="00C9596D"/>
    <w:rsid w:val="00C95C79"/>
    <w:rsid w:val="00C97009"/>
    <w:rsid w:val="00C975EF"/>
    <w:rsid w:val="00C97685"/>
    <w:rsid w:val="00C97E4B"/>
    <w:rsid w:val="00CA079D"/>
    <w:rsid w:val="00CA0903"/>
    <w:rsid w:val="00CA15CF"/>
    <w:rsid w:val="00CA166D"/>
    <w:rsid w:val="00CA27A7"/>
    <w:rsid w:val="00CA27D6"/>
    <w:rsid w:val="00CA2A36"/>
    <w:rsid w:val="00CA3821"/>
    <w:rsid w:val="00CA437D"/>
    <w:rsid w:val="00CA55B0"/>
    <w:rsid w:val="00CA5ABD"/>
    <w:rsid w:val="00CA5EF2"/>
    <w:rsid w:val="00CA665F"/>
    <w:rsid w:val="00CA6C50"/>
    <w:rsid w:val="00CA711C"/>
    <w:rsid w:val="00CA71A1"/>
    <w:rsid w:val="00CA7545"/>
    <w:rsid w:val="00CA7622"/>
    <w:rsid w:val="00CA7BE9"/>
    <w:rsid w:val="00CA7E4E"/>
    <w:rsid w:val="00CB03D2"/>
    <w:rsid w:val="00CB0911"/>
    <w:rsid w:val="00CB09D4"/>
    <w:rsid w:val="00CB0CF5"/>
    <w:rsid w:val="00CB21B0"/>
    <w:rsid w:val="00CB24F4"/>
    <w:rsid w:val="00CB36C5"/>
    <w:rsid w:val="00CB3FAE"/>
    <w:rsid w:val="00CB42E3"/>
    <w:rsid w:val="00CB436E"/>
    <w:rsid w:val="00CB4F16"/>
    <w:rsid w:val="00CB51E6"/>
    <w:rsid w:val="00CB554A"/>
    <w:rsid w:val="00CB572B"/>
    <w:rsid w:val="00CB57FC"/>
    <w:rsid w:val="00CB5880"/>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7E7"/>
    <w:rsid w:val="00CC1B47"/>
    <w:rsid w:val="00CC1E38"/>
    <w:rsid w:val="00CC2301"/>
    <w:rsid w:val="00CC24A4"/>
    <w:rsid w:val="00CC24F8"/>
    <w:rsid w:val="00CC28FF"/>
    <w:rsid w:val="00CC2EC6"/>
    <w:rsid w:val="00CC2F11"/>
    <w:rsid w:val="00CC3195"/>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2F4E"/>
    <w:rsid w:val="00CD3D58"/>
    <w:rsid w:val="00CD41B1"/>
    <w:rsid w:val="00CD4988"/>
    <w:rsid w:val="00CD575C"/>
    <w:rsid w:val="00CD58D9"/>
    <w:rsid w:val="00CD62E7"/>
    <w:rsid w:val="00CD689E"/>
    <w:rsid w:val="00CD6AF8"/>
    <w:rsid w:val="00CD6B4C"/>
    <w:rsid w:val="00CD731D"/>
    <w:rsid w:val="00CD7756"/>
    <w:rsid w:val="00CD797E"/>
    <w:rsid w:val="00CD79F2"/>
    <w:rsid w:val="00CD7FFA"/>
    <w:rsid w:val="00CE0288"/>
    <w:rsid w:val="00CE038B"/>
    <w:rsid w:val="00CE08C8"/>
    <w:rsid w:val="00CE0907"/>
    <w:rsid w:val="00CE1091"/>
    <w:rsid w:val="00CE10B6"/>
    <w:rsid w:val="00CE11BE"/>
    <w:rsid w:val="00CE1C45"/>
    <w:rsid w:val="00CE2252"/>
    <w:rsid w:val="00CE240E"/>
    <w:rsid w:val="00CE26DE"/>
    <w:rsid w:val="00CE2F85"/>
    <w:rsid w:val="00CE325E"/>
    <w:rsid w:val="00CE442F"/>
    <w:rsid w:val="00CE46C6"/>
    <w:rsid w:val="00CE6BC4"/>
    <w:rsid w:val="00CE6DD3"/>
    <w:rsid w:val="00CE750F"/>
    <w:rsid w:val="00CF0923"/>
    <w:rsid w:val="00CF09C4"/>
    <w:rsid w:val="00CF0A7D"/>
    <w:rsid w:val="00CF0ACB"/>
    <w:rsid w:val="00CF113A"/>
    <w:rsid w:val="00CF1152"/>
    <w:rsid w:val="00CF160D"/>
    <w:rsid w:val="00CF1776"/>
    <w:rsid w:val="00CF1B65"/>
    <w:rsid w:val="00CF1C2F"/>
    <w:rsid w:val="00CF1E8C"/>
    <w:rsid w:val="00CF20C3"/>
    <w:rsid w:val="00CF26CE"/>
    <w:rsid w:val="00CF2DCB"/>
    <w:rsid w:val="00CF31AB"/>
    <w:rsid w:val="00CF3751"/>
    <w:rsid w:val="00CF39B0"/>
    <w:rsid w:val="00CF3CDD"/>
    <w:rsid w:val="00CF478E"/>
    <w:rsid w:val="00CF4B6F"/>
    <w:rsid w:val="00CF4C40"/>
    <w:rsid w:val="00CF4CE4"/>
    <w:rsid w:val="00CF50EF"/>
    <w:rsid w:val="00CF68D8"/>
    <w:rsid w:val="00CF6C0D"/>
    <w:rsid w:val="00CF79D1"/>
    <w:rsid w:val="00D000F8"/>
    <w:rsid w:val="00D0063C"/>
    <w:rsid w:val="00D011AA"/>
    <w:rsid w:val="00D0186B"/>
    <w:rsid w:val="00D01978"/>
    <w:rsid w:val="00D0199F"/>
    <w:rsid w:val="00D01ECE"/>
    <w:rsid w:val="00D01F88"/>
    <w:rsid w:val="00D02512"/>
    <w:rsid w:val="00D02850"/>
    <w:rsid w:val="00D03CDF"/>
    <w:rsid w:val="00D03DCA"/>
    <w:rsid w:val="00D03FDA"/>
    <w:rsid w:val="00D0403F"/>
    <w:rsid w:val="00D040AD"/>
    <w:rsid w:val="00D05098"/>
    <w:rsid w:val="00D06C64"/>
    <w:rsid w:val="00D07038"/>
    <w:rsid w:val="00D07062"/>
    <w:rsid w:val="00D07AB1"/>
    <w:rsid w:val="00D07D37"/>
    <w:rsid w:val="00D10211"/>
    <w:rsid w:val="00D1096E"/>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E7"/>
    <w:rsid w:val="00D150F6"/>
    <w:rsid w:val="00D15250"/>
    <w:rsid w:val="00D1528D"/>
    <w:rsid w:val="00D15BCC"/>
    <w:rsid w:val="00D161C0"/>
    <w:rsid w:val="00D16388"/>
    <w:rsid w:val="00D1658E"/>
    <w:rsid w:val="00D169AB"/>
    <w:rsid w:val="00D16D39"/>
    <w:rsid w:val="00D178B9"/>
    <w:rsid w:val="00D17A8B"/>
    <w:rsid w:val="00D17C24"/>
    <w:rsid w:val="00D17F86"/>
    <w:rsid w:val="00D201C8"/>
    <w:rsid w:val="00D2026A"/>
    <w:rsid w:val="00D2046A"/>
    <w:rsid w:val="00D217EE"/>
    <w:rsid w:val="00D21FB1"/>
    <w:rsid w:val="00D22507"/>
    <w:rsid w:val="00D22664"/>
    <w:rsid w:val="00D22806"/>
    <w:rsid w:val="00D22B41"/>
    <w:rsid w:val="00D24072"/>
    <w:rsid w:val="00D2425B"/>
    <w:rsid w:val="00D24620"/>
    <w:rsid w:val="00D25E15"/>
    <w:rsid w:val="00D262E4"/>
    <w:rsid w:val="00D26787"/>
    <w:rsid w:val="00D26E32"/>
    <w:rsid w:val="00D26F6B"/>
    <w:rsid w:val="00D272C4"/>
    <w:rsid w:val="00D27E25"/>
    <w:rsid w:val="00D30181"/>
    <w:rsid w:val="00D3091C"/>
    <w:rsid w:val="00D30959"/>
    <w:rsid w:val="00D31660"/>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3F"/>
    <w:rsid w:val="00D36F70"/>
    <w:rsid w:val="00D36FF5"/>
    <w:rsid w:val="00D37017"/>
    <w:rsid w:val="00D370C6"/>
    <w:rsid w:val="00D412D5"/>
    <w:rsid w:val="00D413AD"/>
    <w:rsid w:val="00D414D7"/>
    <w:rsid w:val="00D419B3"/>
    <w:rsid w:val="00D423FA"/>
    <w:rsid w:val="00D4272A"/>
    <w:rsid w:val="00D42920"/>
    <w:rsid w:val="00D42D7D"/>
    <w:rsid w:val="00D437AA"/>
    <w:rsid w:val="00D44A7F"/>
    <w:rsid w:val="00D45A04"/>
    <w:rsid w:val="00D45EF7"/>
    <w:rsid w:val="00D4612B"/>
    <w:rsid w:val="00D46251"/>
    <w:rsid w:val="00D46382"/>
    <w:rsid w:val="00D463B2"/>
    <w:rsid w:val="00D465A9"/>
    <w:rsid w:val="00D46BF5"/>
    <w:rsid w:val="00D4789F"/>
    <w:rsid w:val="00D501CA"/>
    <w:rsid w:val="00D5041D"/>
    <w:rsid w:val="00D5048A"/>
    <w:rsid w:val="00D50A22"/>
    <w:rsid w:val="00D50C53"/>
    <w:rsid w:val="00D50D26"/>
    <w:rsid w:val="00D518A8"/>
    <w:rsid w:val="00D51A50"/>
    <w:rsid w:val="00D52985"/>
    <w:rsid w:val="00D52B9F"/>
    <w:rsid w:val="00D52BE0"/>
    <w:rsid w:val="00D52E84"/>
    <w:rsid w:val="00D52FC4"/>
    <w:rsid w:val="00D53043"/>
    <w:rsid w:val="00D53815"/>
    <w:rsid w:val="00D53B02"/>
    <w:rsid w:val="00D54C34"/>
    <w:rsid w:val="00D54F83"/>
    <w:rsid w:val="00D5596B"/>
    <w:rsid w:val="00D55F7A"/>
    <w:rsid w:val="00D55FB3"/>
    <w:rsid w:val="00D55FFB"/>
    <w:rsid w:val="00D561AD"/>
    <w:rsid w:val="00D5645E"/>
    <w:rsid w:val="00D566DF"/>
    <w:rsid w:val="00D56C6D"/>
    <w:rsid w:val="00D56C80"/>
    <w:rsid w:val="00D57841"/>
    <w:rsid w:val="00D57A36"/>
    <w:rsid w:val="00D57D4A"/>
    <w:rsid w:val="00D57F22"/>
    <w:rsid w:val="00D60290"/>
    <w:rsid w:val="00D60FCA"/>
    <w:rsid w:val="00D618F5"/>
    <w:rsid w:val="00D61BAE"/>
    <w:rsid w:val="00D622F6"/>
    <w:rsid w:val="00D625FF"/>
    <w:rsid w:val="00D62B89"/>
    <w:rsid w:val="00D62D27"/>
    <w:rsid w:val="00D62FD2"/>
    <w:rsid w:val="00D63231"/>
    <w:rsid w:val="00D63333"/>
    <w:rsid w:val="00D6376D"/>
    <w:rsid w:val="00D641CA"/>
    <w:rsid w:val="00D64CF8"/>
    <w:rsid w:val="00D65DF9"/>
    <w:rsid w:val="00D6616A"/>
    <w:rsid w:val="00D66376"/>
    <w:rsid w:val="00D663B0"/>
    <w:rsid w:val="00D667CA"/>
    <w:rsid w:val="00D66F22"/>
    <w:rsid w:val="00D66F52"/>
    <w:rsid w:val="00D67ED0"/>
    <w:rsid w:val="00D716FB"/>
    <w:rsid w:val="00D72134"/>
    <w:rsid w:val="00D721C0"/>
    <w:rsid w:val="00D72361"/>
    <w:rsid w:val="00D723AD"/>
    <w:rsid w:val="00D7256F"/>
    <w:rsid w:val="00D726E7"/>
    <w:rsid w:val="00D7299D"/>
    <w:rsid w:val="00D72A60"/>
    <w:rsid w:val="00D72B2D"/>
    <w:rsid w:val="00D7392E"/>
    <w:rsid w:val="00D74168"/>
    <w:rsid w:val="00D748FC"/>
    <w:rsid w:val="00D7527F"/>
    <w:rsid w:val="00D75A88"/>
    <w:rsid w:val="00D7620A"/>
    <w:rsid w:val="00D773E7"/>
    <w:rsid w:val="00D77B70"/>
    <w:rsid w:val="00D77BA4"/>
    <w:rsid w:val="00D8006C"/>
    <w:rsid w:val="00D806A1"/>
    <w:rsid w:val="00D80A49"/>
    <w:rsid w:val="00D80C09"/>
    <w:rsid w:val="00D80EA0"/>
    <w:rsid w:val="00D80F9D"/>
    <w:rsid w:val="00D81068"/>
    <w:rsid w:val="00D81707"/>
    <w:rsid w:val="00D817A6"/>
    <w:rsid w:val="00D8221B"/>
    <w:rsid w:val="00D82D55"/>
    <w:rsid w:val="00D831BF"/>
    <w:rsid w:val="00D8369D"/>
    <w:rsid w:val="00D83BBF"/>
    <w:rsid w:val="00D83CEE"/>
    <w:rsid w:val="00D84319"/>
    <w:rsid w:val="00D8512F"/>
    <w:rsid w:val="00D85158"/>
    <w:rsid w:val="00D857B4"/>
    <w:rsid w:val="00D86816"/>
    <w:rsid w:val="00D86B22"/>
    <w:rsid w:val="00D86B8A"/>
    <w:rsid w:val="00D87757"/>
    <w:rsid w:val="00D87A3D"/>
    <w:rsid w:val="00D91994"/>
    <w:rsid w:val="00D920D2"/>
    <w:rsid w:val="00D929EE"/>
    <w:rsid w:val="00D93F0F"/>
    <w:rsid w:val="00D949CD"/>
    <w:rsid w:val="00D94B69"/>
    <w:rsid w:val="00D94EB6"/>
    <w:rsid w:val="00D95DA0"/>
    <w:rsid w:val="00D9665E"/>
    <w:rsid w:val="00D96F7C"/>
    <w:rsid w:val="00D97E5E"/>
    <w:rsid w:val="00DA0300"/>
    <w:rsid w:val="00DA040D"/>
    <w:rsid w:val="00DA09E5"/>
    <w:rsid w:val="00DA0A4A"/>
    <w:rsid w:val="00DA0E7F"/>
    <w:rsid w:val="00DA1454"/>
    <w:rsid w:val="00DA14AA"/>
    <w:rsid w:val="00DA1B6C"/>
    <w:rsid w:val="00DA2356"/>
    <w:rsid w:val="00DA2C1C"/>
    <w:rsid w:val="00DA2D66"/>
    <w:rsid w:val="00DA3228"/>
    <w:rsid w:val="00DA360F"/>
    <w:rsid w:val="00DA3AEF"/>
    <w:rsid w:val="00DA3BCC"/>
    <w:rsid w:val="00DA462F"/>
    <w:rsid w:val="00DA4678"/>
    <w:rsid w:val="00DA4A26"/>
    <w:rsid w:val="00DA4E69"/>
    <w:rsid w:val="00DA5400"/>
    <w:rsid w:val="00DA57EE"/>
    <w:rsid w:val="00DA5BD1"/>
    <w:rsid w:val="00DA5F0E"/>
    <w:rsid w:val="00DA638A"/>
    <w:rsid w:val="00DA64B7"/>
    <w:rsid w:val="00DA68BA"/>
    <w:rsid w:val="00DA6BAD"/>
    <w:rsid w:val="00DA6E6A"/>
    <w:rsid w:val="00DA711F"/>
    <w:rsid w:val="00DA74E8"/>
    <w:rsid w:val="00DA7636"/>
    <w:rsid w:val="00DB0C7F"/>
    <w:rsid w:val="00DB1135"/>
    <w:rsid w:val="00DB11DA"/>
    <w:rsid w:val="00DB14E0"/>
    <w:rsid w:val="00DB1C90"/>
    <w:rsid w:val="00DB289B"/>
    <w:rsid w:val="00DB3452"/>
    <w:rsid w:val="00DB3DD7"/>
    <w:rsid w:val="00DB4749"/>
    <w:rsid w:val="00DB4857"/>
    <w:rsid w:val="00DB48C4"/>
    <w:rsid w:val="00DB4AED"/>
    <w:rsid w:val="00DB5967"/>
    <w:rsid w:val="00DB61AF"/>
    <w:rsid w:val="00DB7570"/>
    <w:rsid w:val="00DB782B"/>
    <w:rsid w:val="00DC00AD"/>
    <w:rsid w:val="00DC0901"/>
    <w:rsid w:val="00DC099E"/>
    <w:rsid w:val="00DC1EF7"/>
    <w:rsid w:val="00DC204C"/>
    <w:rsid w:val="00DC2B2C"/>
    <w:rsid w:val="00DC2BE1"/>
    <w:rsid w:val="00DC2F3F"/>
    <w:rsid w:val="00DC359C"/>
    <w:rsid w:val="00DC3876"/>
    <w:rsid w:val="00DC3EED"/>
    <w:rsid w:val="00DC4B1B"/>
    <w:rsid w:val="00DC4CF7"/>
    <w:rsid w:val="00DC54CD"/>
    <w:rsid w:val="00DC581F"/>
    <w:rsid w:val="00DC5A16"/>
    <w:rsid w:val="00DC5FCD"/>
    <w:rsid w:val="00DC5FDB"/>
    <w:rsid w:val="00DC67B6"/>
    <w:rsid w:val="00DC7F1D"/>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6FF"/>
    <w:rsid w:val="00DD67C1"/>
    <w:rsid w:val="00DD70EC"/>
    <w:rsid w:val="00DD763E"/>
    <w:rsid w:val="00DD79F9"/>
    <w:rsid w:val="00DE24A8"/>
    <w:rsid w:val="00DE305A"/>
    <w:rsid w:val="00DE30B1"/>
    <w:rsid w:val="00DE39D3"/>
    <w:rsid w:val="00DE4095"/>
    <w:rsid w:val="00DE46F8"/>
    <w:rsid w:val="00DE4AE0"/>
    <w:rsid w:val="00DE4D9D"/>
    <w:rsid w:val="00DE5073"/>
    <w:rsid w:val="00DE50C3"/>
    <w:rsid w:val="00DE549A"/>
    <w:rsid w:val="00DE5F26"/>
    <w:rsid w:val="00DE60CF"/>
    <w:rsid w:val="00DE6B45"/>
    <w:rsid w:val="00DE6BF3"/>
    <w:rsid w:val="00DE6EA5"/>
    <w:rsid w:val="00DE6F7B"/>
    <w:rsid w:val="00DE717A"/>
    <w:rsid w:val="00DE786F"/>
    <w:rsid w:val="00DE7D4B"/>
    <w:rsid w:val="00DF01E1"/>
    <w:rsid w:val="00DF1F1A"/>
    <w:rsid w:val="00DF20CC"/>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221"/>
    <w:rsid w:val="00DF65BB"/>
    <w:rsid w:val="00DF6BBA"/>
    <w:rsid w:val="00DF76C1"/>
    <w:rsid w:val="00E0018A"/>
    <w:rsid w:val="00E00AF5"/>
    <w:rsid w:val="00E010C6"/>
    <w:rsid w:val="00E01B7C"/>
    <w:rsid w:val="00E01C93"/>
    <w:rsid w:val="00E01C97"/>
    <w:rsid w:val="00E01D73"/>
    <w:rsid w:val="00E02256"/>
    <w:rsid w:val="00E026EE"/>
    <w:rsid w:val="00E02D1B"/>
    <w:rsid w:val="00E038C8"/>
    <w:rsid w:val="00E05608"/>
    <w:rsid w:val="00E062E9"/>
    <w:rsid w:val="00E06590"/>
    <w:rsid w:val="00E06AF2"/>
    <w:rsid w:val="00E074A6"/>
    <w:rsid w:val="00E07D98"/>
    <w:rsid w:val="00E07F87"/>
    <w:rsid w:val="00E104D8"/>
    <w:rsid w:val="00E105AA"/>
    <w:rsid w:val="00E10F59"/>
    <w:rsid w:val="00E11B50"/>
    <w:rsid w:val="00E126C0"/>
    <w:rsid w:val="00E14446"/>
    <w:rsid w:val="00E14CFF"/>
    <w:rsid w:val="00E150C2"/>
    <w:rsid w:val="00E154EF"/>
    <w:rsid w:val="00E155C7"/>
    <w:rsid w:val="00E158D3"/>
    <w:rsid w:val="00E162FA"/>
    <w:rsid w:val="00E1670B"/>
    <w:rsid w:val="00E169CD"/>
    <w:rsid w:val="00E16DD4"/>
    <w:rsid w:val="00E1709F"/>
    <w:rsid w:val="00E17417"/>
    <w:rsid w:val="00E17510"/>
    <w:rsid w:val="00E1791F"/>
    <w:rsid w:val="00E20307"/>
    <w:rsid w:val="00E20469"/>
    <w:rsid w:val="00E2092A"/>
    <w:rsid w:val="00E20DA7"/>
    <w:rsid w:val="00E211A3"/>
    <w:rsid w:val="00E21263"/>
    <w:rsid w:val="00E215B9"/>
    <w:rsid w:val="00E217C6"/>
    <w:rsid w:val="00E22904"/>
    <w:rsid w:val="00E23A83"/>
    <w:rsid w:val="00E2511C"/>
    <w:rsid w:val="00E255AF"/>
    <w:rsid w:val="00E2625A"/>
    <w:rsid w:val="00E27291"/>
    <w:rsid w:val="00E27534"/>
    <w:rsid w:val="00E277B4"/>
    <w:rsid w:val="00E27B26"/>
    <w:rsid w:val="00E30578"/>
    <w:rsid w:val="00E30991"/>
    <w:rsid w:val="00E314B1"/>
    <w:rsid w:val="00E319A2"/>
    <w:rsid w:val="00E31FE3"/>
    <w:rsid w:val="00E324A0"/>
    <w:rsid w:val="00E32A4F"/>
    <w:rsid w:val="00E330C2"/>
    <w:rsid w:val="00E331B7"/>
    <w:rsid w:val="00E33BC0"/>
    <w:rsid w:val="00E33EB9"/>
    <w:rsid w:val="00E34140"/>
    <w:rsid w:val="00E34640"/>
    <w:rsid w:val="00E346CB"/>
    <w:rsid w:val="00E34889"/>
    <w:rsid w:val="00E353BA"/>
    <w:rsid w:val="00E36248"/>
    <w:rsid w:val="00E36F23"/>
    <w:rsid w:val="00E3709B"/>
    <w:rsid w:val="00E37139"/>
    <w:rsid w:val="00E37E74"/>
    <w:rsid w:val="00E40033"/>
    <w:rsid w:val="00E40391"/>
    <w:rsid w:val="00E40500"/>
    <w:rsid w:val="00E40612"/>
    <w:rsid w:val="00E40BC3"/>
    <w:rsid w:val="00E40BE5"/>
    <w:rsid w:val="00E40EE6"/>
    <w:rsid w:val="00E41DB6"/>
    <w:rsid w:val="00E426A1"/>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1DA3"/>
    <w:rsid w:val="00E52342"/>
    <w:rsid w:val="00E52431"/>
    <w:rsid w:val="00E524C0"/>
    <w:rsid w:val="00E525ED"/>
    <w:rsid w:val="00E53036"/>
    <w:rsid w:val="00E53AC1"/>
    <w:rsid w:val="00E53B78"/>
    <w:rsid w:val="00E54069"/>
    <w:rsid w:val="00E5494E"/>
    <w:rsid w:val="00E54C01"/>
    <w:rsid w:val="00E54CFA"/>
    <w:rsid w:val="00E54D1B"/>
    <w:rsid w:val="00E55238"/>
    <w:rsid w:val="00E55956"/>
    <w:rsid w:val="00E55C07"/>
    <w:rsid w:val="00E56F3F"/>
    <w:rsid w:val="00E579C9"/>
    <w:rsid w:val="00E57B72"/>
    <w:rsid w:val="00E57E4C"/>
    <w:rsid w:val="00E602DD"/>
    <w:rsid w:val="00E61D92"/>
    <w:rsid w:val="00E62019"/>
    <w:rsid w:val="00E62635"/>
    <w:rsid w:val="00E62AE8"/>
    <w:rsid w:val="00E62C73"/>
    <w:rsid w:val="00E6316E"/>
    <w:rsid w:val="00E63527"/>
    <w:rsid w:val="00E635DF"/>
    <w:rsid w:val="00E63ADA"/>
    <w:rsid w:val="00E64443"/>
    <w:rsid w:val="00E64532"/>
    <w:rsid w:val="00E64B4E"/>
    <w:rsid w:val="00E65677"/>
    <w:rsid w:val="00E66602"/>
    <w:rsid w:val="00E667AA"/>
    <w:rsid w:val="00E66945"/>
    <w:rsid w:val="00E6697D"/>
    <w:rsid w:val="00E672B6"/>
    <w:rsid w:val="00E67565"/>
    <w:rsid w:val="00E67FA4"/>
    <w:rsid w:val="00E70AB1"/>
    <w:rsid w:val="00E71A84"/>
    <w:rsid w:val="00E71F6F"/>
    <w:rsid w:val="00E720EA"/>
    <w:rsid w:val="00E727BB"/>
    <w:rsid w:val="00E734CF"/>
    <w:rsid w:val="00E73991"/>
    <w:rsid w:val="00E74338"/>
    <w:rsid w:val="00E745DD"/>
    <w:rsid w:val="00E74851"/>
    <w:rsid w:val="00E75125"/>
    <w:rsid w:val="00E752BA"/>
    <w:rsid w:val="00E75508"/>
    <w:rsid w:val="00E75617"/>
    <w:rsid w:val="00E75A9C"/>
    <w:rsid w:val="00E76021"/>
    <w:rsid w:val="00E769B8"/>
    <w:rsid w:val="00E7736C"/>
    <w:rsid w:val="00E77BF3"/>
    <w:rsid w:val="00E80064"/>
    <w:rsid w:val="00E800E3"/>
    <w:rsid w:val="00E80891"/>
    <w:rsid w:val="00E81376"/>
    <w:rsid w:val="00E81A58"/>
    <w:rsid w:val="00E81E9A"/>
    <w:rsid w:val="00E81FC7"/>
    <w:rsid w:val="00E822EB"/>
    <w:rsid w:val="00E823F1"/>
    <w:rsid w:val="00E83F52"/>
    <w:rsid w:val="00E8439F"/>
    <w:rsid w:val="00E851FF"/>
    <w:rsid w:val="00E8610D"/>
    <w:rsid w:val="00E86F59"/>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4A9"/>
    <w:rsid w:val="00E976DB"/>
    <w:rsid w:val="00E976FD"/>
    <w:rsid w:val="00E977B9"/>
    <w:rsid w:val="00E97C46"/>
    <w:rsid w:val="00E97E81"/>
    <w:rsid w:val="00EA08DA"/>
    <w:rsid w:val="00EA2CB8"/>
    <w:rsid w:val="00EA385B"/>
    <w:rsid w:val="00EA414D"/>
    <w:rsid w:val="00EA48F2"/>
    <w:rsid w:val="00EA4C64"/>
    <w:rsid w:val="00EA4EB9"/>
    <w:rsid w:val="00EA520A"/>
    <w:rsid w:val="00EA5423"/>
    <w:rsid w:val="00EA5E40"/>
    <w:rsid w:val="00EA61A7"/>
    <w:rsid w:val="00EA633A"/>
    <w:rsid w:val="00EA6B3E"/>
    <w:rsid w:val="00EA6E76"/>
    <w:rsid w:val="00EA7097"/>
    <w:rsid w:val="00EA7665"/>
    <w:rsid w:val="00EA7AE1"/>
    <w:rsid w:val="00EA7FF2"/>
    <w:rsid w:val="00EB039E"/>
    <w:rsid w:val="00EB0B69"/>
    <w:rsid w:val="00EB1842"/>
    <w:rsid w:val="00EB2470"/>
    <w:rsid w:val="00EB26AD"/>
    <w:rsid w:val="00EB2E65"/>
    <w:rsid w:val="00EB3A44"/>
    <w:rsid w:val="00EB4114"/>
    <w:rsid w:val="00EB4D3C"/>
    <w:rsid w:val="00EB4F4A"/>
    <w:rsid w:val="00EB52B3"/>
    <w:rsid w:val="00EB56EB"/>
    <w:rsid w:val="00EB5BCA"/>
    <w:rsid w:val="00EB5C8F"/>
    <w:rsid w:val="00EB5CDC"/>
    <w:rsid w:val="00EB6295"/>
    <w:rsid w:val="00EB6741"/>
    <w:rsid w:val="00EB6E8F"/>
    <w:rsid w:val="00EB7D64"/>
    <w:rsid w:val="00EC0C51"/>
    <w:rsid w:val="00EC0CAA"/>
    <w:rsid w:val="00EC14AC"/>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43F"/>
    <w:rsid w:val="00ED2B19"/>
    <w:rsid w:val="00ED2D41"/>
    <w:rsid w:val="00ED2D5E"/>
    <w:rsid w:val="00ED3538"/>
    <w:rsid w:val="00ED3676"/>
    <w:rsid w:val="00ED37C4"/>
    <w:rsid w:val="00ED396A"/>
    <w:rsid w:val="00ED3A94"/>
    <w:rsid w:val="00ED43DF"/>
    <w:rsid w:val="00ED4E53"/>
    <w:rsid w:val="00ED52CD"/>
    <w:rsid w:val="00ED5407"/>
    <w:rsid w:val="00ED56C4"/>
    <w:rsid w:val="00ED56CA"/>
    <w:rsid w:val="00ED6E51"/>
    <w:rsid w:val="00ED6EF0"/>
    <w:rsid w:val="00ED700B"/>
    <w:rsid w:val="00ED7732"/>
    <w:rsid w:val="00ED77D5"/>
    <w:rsid w:val="00ED7986"/>
    <w:rsid w:val="00ED7CFD"/>
    <w:rsid w:val="00ED7DAF"/>
    <w:rsid w:val="00EE09B9"/>
    <w:rsid w:val="00EE0A19"/>
    <w:rsid w:val="00EE0F92"/>
    <w:rsid w:val="00EE1514"/>
    <w:rsid w:val="00EE200F"/>
    <w:rsid w:val="00EE3226"/>
    <w:rsid w:val="00EE36DF"/>
    <w:rsid w:val="00EE3826"/>
    <w:rsid w:val="00EE397A"/>
    <w:rsid w:val="00EE4500"/>
    <w:rsid w:val="00EE47AB"/>
    <w:rsid w:val="00EE52B0"/>
    <w:rsid w:val="00EE52EC"/>
    <w:rsid w:val="00EE5692"/>
    <w:rsid w:val="00EE5AF0"/>
    <w:rsid w:val="00EE5C56"/>
    <w:rsid w:val="00EE6409"/>
    <w:rsid w:val="00EE7079"/>
    <w:rsid w:val="00EE70A9"/>
    <w:rsid w:val="00EE74EF"/>
    <w:rsid w:val="00EE76B1"/>
    <w:rsid w:val="00EF05DE"/>
    <w:rsid w:val="00EF08BE"/>
    <w:rsid w:val="00EF1DDB"/>
    <w:rsid w:val="00EF2364"/>
    <w:rsid w:val="00EF29DA"/>
    <w:rsid w:val="00EF2E5D"/>
    <w:rsid w:val="00EF32EB"/>
    <w:rsid w:val="00EF47D9"/>
    <w:rsid w:val="00EF4F2E"/>
    <w:rsid w:val="00EF4F91"/>
    <w:rsid w:val="00EF5517"/>
    <w:rsid w:val="00EF5857"/>
    <w:rsid w:val="00EF61E9"/>
    <w:rsid w:val="00EF7034"/>
    <w:rsid w:val="00EF74D0"/>
    <w:rsid w:val="00EF76C1"/>
    <w:rsid w:val="00EF7918"/>
    <w:rsid w:val="00EF7CDC"/>
    <w:rsid w:val="00F00350"/>
    <w:rsid w:val="00F00647"/>
    <w:rsid w:val="00F01237"/>
    <w:rsid w:val="00F01475"/>
    <w:rsid w:val="00F016C6"/>
    <w:rsid w:val="00F027D0"/>
    <w:rsid w:val="00F02DFA"/>
    <w:rsid w:val="00F031B2"/>
    <w:rsid w:val="00F032FB"/>
    <w:rsid w:val="00F034D6"/>
    <w:rsid w:val="00F03757"/>
    <w:rsid w:val="00F03902"/>
    <w:rsid w:val="00F03BAA"/>
    <w:rsid w:val="00F03D8F"/>
    <w:rsid w:val="00F042DC"/>
    <w:rsid w:val="00F0438D"/>
    <w:rsid w:val="00F0449E"/>
    <w:rsid w:val="00F0466A"/>
    <w:rsid w:val="00F0477A"/>
    <w:rsid w:val="00F04839"/>
    <w:rsid w:val="00F04B16"/>
    <w:rsid w:val="00F04D04"/>
    <w:rsid w:val="00F05D39"/>
    <w:rsid w:val="00F0788E"/>
    <w:rsid w:val="00F106DD"/>
    <w:rsid w:val="00F10A0B"/>
    <w:rsid w:val="00F10DFB"/>
    <w:rsid w:val="00F10F78"/>
    <w:rsid w:val="00F125FD"/>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60"/>
    <w:rsid w:val="00F22EFC"/>
    <w:rsid w:val="00F2308F"/>
    <w:rsid w:val="00F231D1"/>
    <w:rsid w:val="00F240EE"/>
    <w:rsid w:val="00F24334"/>
    <w:rsid w:val="00F26B14"/>
    <w:rsid w:val="00F2712B"/>
    <w:rsid w:val="00F2752E"/>
    <w:rsid w:val="00F301B4"/>
    <w:rsid w:val="00F3037B"/>
    <w:rsid w:val="00F30528"/>
    <w:rsid w:val="00F307CE"/>
    <w:rsid w:val="00F3099B"/>
    <w:rsid w:val="00F30F98"/>
    <w:rsid w:val="00F3122F"/>
    <w:rsid w:val="00F3155F"/>
    <w:rsid w:val="00F315A5"/>
    <w:rsid w:val="00F32B64"/>
    <w:rsid w:val="00F32DFE"/>
    <w:rsid w:val="00F33024"/>
    <w:rsid w:val="00F335F6"/>
    <w:rsid w:val="00F339B6"/>
    <w:rsid w:val="00F341F9"/>
    <w:rsid w:val="00F3449B"/>
    <w:rsid w:val="00F34743"/>
    <w:rsid w:val="00F348BA"/>
    <w:rsid w:val="00F35889"/>
    <w:rsid w:val="00F35BE3"/>
    <w:rsid w:val="00F368C2"/>
    <w:rsid w:val="00F36B14"/>
    <w:rsid w:val="00F37A13"/>
    <w:rsid w:val="00F37E53"/>
    <w:rsid w:val="00F400AD"/>
    <w:rsid w:val="00F40EAC"/>
    <w:rsid w:val="00F410F9"/>
    <w:rsid w:val="00F413FA"/>
    <w:rsid w:val="00F41C36"/>
    <w:rsid w:val="00F41CB4"/>
    <w:rsid w:val="00F42689"/>
    <w:rsid w:val="00F427E0"/>
    <w:rsid w:val="00F42BEF"/>
    <w:rsid w:val="00F42E75"/>
    <w:rsid w:val="00F43644"/>
    <w:rsid w:val="00F4369B"/>
    <w:rsid w:val="00F4378D"/>
    <w:rsid w:val="00F43995"/>
    <w:rsid w:val="00F43D31"/>
    <w:rsid w:val="00F43E98"/>
    <w:rsid w:val="00F43F55"/>
    <w:rsid w:val="00F44088"/>
    <w:rsid w:val="00F441F6"/>
    <w:rsid w:val="00F44C1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1E58"/>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90C"/>
    <w:rsid w:val="00F61A0F"/>
    <w:rsid w:val="00F62730"/>
    <w:rsid w:val="00F628B7"/>
    <w:rsid w:val="00F636CA"/>
    <w:rsid w:val="00F638CA"/>
    <w:rsid w:val="00F63BCC"/>
    <w:rsid w:val="00F64086"/>
    <w:rsid w:val="00F641E0"/>
    <w:rsid w:val="00F6446F"/>
    <w:rsid w:val="00F64BF3"/>
    <w:rsid w:val="00F64C6B"/>
    <w:rsid w:val="00F6505A"/>
    <w:rsid w:val="00F6572D"/>
    <w:rsid w:val="00F65D26"/>
    <w:rsid w:val="00F65ECF"/>
    <w:rsid w:val="00F66D73"/>
    <w:rsid w:val="00F707BF"/>
    <w:rsid w:val="00F7116D"/>
    <w:rsid w:val="00F713C3"/>
    <w:rsid w:val="00F71591"/>
    <w:rsid w:val="00F715FA"/>
    <w:rsid w:val="00F719A2"/>
    <w:rsid w:val="00F72CE7"/>
    <w:rsid w:val="00F72E33"/>
    <w:rsid w:val="00F7322C"/>
    <w:rsid w:val="00F7354D"/>
    <w:rsid w:val="00F735F0"/>
    <w:rsid w:val="00F73A61"/>
    <w:rsid w:val="00F73C4E"/>
    <w:rsid w:val="00F73C4F"/>
    <w:rsid w:val="00F73DC0"/>
    <w:rsid w:val="00F74695"/>
    <w:rsid w:val="00F74B19"/>
    <w:rsid w:val="00F74E68"/>
    <w:rsid w:val="00F753D7"/>
    <w:rsid w:val="00F7616A"/>
    <w:rsid w:val="00F772E3"/>
    <w:rsid w:val="00F775D4"/>
    <w:rsid w:val="00F77BCD"/>
    <w:rsid w:val="00F77DA3"/>
    <w:rsid w:val="00F77E3F"/>
    <w:rsid w:val="00F80346"/>
    <w:rsid w:val="00F80F75"/>
    <w:rsid w:val="00F81270"/>
    <w:rsid w:val="00F819F2"/>
    <w:rsid w:val="00F81D38"/>
    <w:rsid w:val="00F821EA"/>
    <w:rsid w:val="00F823B6"/>
    <w:rsid w:val="00F8242C"/>
    <w:rsid w:val="00F82651"/>
    <w:rsid w:val="00F828F0"/>
    <w:rsid w:val="00F82A8F"/>
    <w:rsid w:val="00F82AD5"/>
    <w:rsid w:val="00F82BAE"/>
    <w:rsid w:val="00F83363"/>
    <w:rsid w:val="00F83421"/>
    <w:rsid w:val="00F837B7"/>
    <w:rsid w:val="00F83EC1"/>
    <w:rsid w:val="00F84EAC"/>
    <w:rsid w:val="00F85CA9"/>
    <w:rsid w:val="00F86B9F"/>
    <w:rsid w:val="00F86EAD"/>
    <w:rsid w:val="00F86F4E"/>
    <w:rsid w:val="00F87194"/>
    <w:rsid w:val="00F8771A"/>
    <w:rsid w:val="00F87D84"/>
    <w:rsid w:val="00F87EC9"/>
    <w:rsid w:val="00F90446"/>
    <w:rsid w:val="00F90602"/>
    <w:rsid w:val="00F90C74"/>
    <w:rsid w:val="00F90F5B"/>
    <w:rsid w:val="00F90FB1"/>
    <w:rsid w:val="00F91174"/>
    <w:rsid w:val="00F91752"/>
    <w:rsid w:val="00F92213"/>
    <w:rsid w:val="00F92920"/>
    <w:rsid w:val="00F930AC"/>
    <w:rsid w:val="00F930B1"/>
    <w:rsid w:val="00F9368B"/>
    <w:rsid w:val="00F9386D"/>
    <w:rsid w:val="00F94011"/>
    <w:rsid w:val="00F94940"/>
    <w:rsid w:val="00F95896"/>
    <w:rsid w:val="00F95F57"/>
    <w:rsid w:val="00F96723"/>
    <w:rsid w:val="00F9672D"/>
    <w:rsid w:val="00F975B0"/>
    <w:rsid w:val="00F977C9"/>
    <w:rsid w:val="00F979ED"/>
    <w:rsid w:val="00F97A2E"/>
    <w:rsid w:val="00F97BF1"/>
    <w:rsid w:val="00FA0388"/>
    <w:rsid w:val="00FA03AB"/>
    <w:rsid w:val="00FA0A50"/>
    <w:rsid w:val="00FA0ABB"/>
    <w:rsid w:val="00FA1147"/>
    <w:rsid w:val="00FA148A"/>
    <w:rsid w:val="00FA19A0"/>
    <w:rsid w:val="00FA1CAB"/>
    <w:rsid w:val="00FA2235"/>
    <w:rsid w:val="00FA300F"/>
    <w:rsid w:val="00FA3269"/>
    <w:rsid w:val="00FA36A6"/>
    <w:rsid w:val="00FA3D26"/>
    <w:rsid w:val="00FA4019"/>
    <w:rsid w:val="00FA4375"/>
    <w:rsid w:val="00FA5624"/>
    <w:rsid w:val="00FA5C48"/>
    <w:rsid w:val="00FA62A9"/>
    <w:rsid w:val="00FA6863"/>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D34"/>
    <w:rsid w:val="00FB4E72"/>
    <w:rsid w:val="00FB50D0"/>
    <w:rsid w:val="00FB511E"/>
    <w:rsid w:val="00FB542B"/>
    <w:rsid w:val="00FB6E25"/>
    <w:rsid w:val="00FB7DA5"/>
    <w:rsid w:val="00FC0314"/>
    <w:rsid w:val="00FC0D4B"/>
    <w:rsid w:val="00FC1213"/>
    <w:rsid w:val="00FC14C4"/>
    <w:rsid w:val="00FC1824"/>
    <w:rsid w:val="00FC1CD8"/>
    <w:rsid w:val="00FC24C3"/>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DFC"/>
    <w:rsid w:val="00FD73D9"/>
    <w:rsid w:val="00FD79D4"/>
    <w:rsid w:val="00FD7E98"/>
    <w:rsid w:val="00FE0085"/>
    <w:rsid w:val="00FE0AE6"/>
    <w:rsid w:val="00FE0C5F"/>
    <w:rsid w:val="00FE11C4"/>
    <w:rsid w:val="00FE1E3C"/>
    <w:rsid w:val="00FE2A8D"/>
    <w:rsid w:val="00FE3DE9"/>
    <w:rsid w:val="00FE4A33"/>
    <w:rsid w:val="00FE4BEB"/>
    <w:rsid w:val="00FE4CC8"/>
    <w:rsid w:val="00FE5526"/>
    <w:rsid w:val="00FE5545"/>
    <w:rsid w:val="00FE56EB"/>
    <w:rsid w:val="00FE5896"/>
    <w:rsid w:val="00FE5A70"/>
    <w:rsid w:val="00FE617F"/>
    <w:rsid w:val="00FE622B"/>
    <w:rsid w:val="00FE652D"/>
    <w:rsid w:val="00FE66B0"/>
    <w:rsid w:val="00FE7820"/>
    <w:rsid w:val="00FE7D17"/>
    <w:rsid w:val="00FF0039"/>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lang/>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lang/>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lang/>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lang/>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 w:type="paragraph" w:styleId="af2">
    <w:name w:val="endnote text"/>
    <w:basedOn w:val="a"/>
    <w:link w:val="af3"/>
    <w:uiPriority w:val="99"/>
    <w:semiHidden/>
    <w:unhideWhenUsed/>
    <w:rsid w:val="00B31404"/>
    <w:rPr>
      <w:sz w:val="20"/>
      <w:szCs w:val="20"/>
    </w:rPr>
  </w:style>
  <w:style w:type="character" w:customStyle="1" w:styleId="af3">
    <w:name w:val="Текст концевой сноски Знак"/>
    <w:basedOn w:val="a0"/>
    <w:link w:val="af2"/>
    <w:uiPriority w:val="99"/>
    <w:semiHidden/>
    <w:rsid w:val="00B31404"/>
    <w:rPr>
      <w:rFonts w:eastAsia="Times New Roman"/>
    </w:rPr>
  </w:style>
  <w:style w:type="character" w:styleId="af4">
    <w:name w:val="endnote reference"/>
    <w:basedOn w:val="a0"/>
    <w:uiPriority w:val="99"/>
    <w:semiHidden/>
    <w:unhideWhenUsed/>
    <w:rsid w:val="00B31404"/>
    <w:rPr>
      <w:vertAlign w:val="superscript"/>
    </w:rPr>
  </w:style>
  <w:style w:type="paragraph" w:styleId="af5">
    <w:name w:val="footnote text"/>
    <w:basedOn w:val="a"/>
    <w:link w:val="af6"/>
    <w:unhideWhenUsed/>
    <w:rsid w:val="00B31404"/>
    <w:rPr>
      <w:sz w:val="20"/>
      <w:szCs w:val="20"/>
    </w:rPr>
  </w:style>
  <w:style w:type="character" w:customStyle="1" w:styleId="af6">
    <w:name w:val="Текст сноски Знак"/>
    <w:basedOn w:val="a0"/>
    <w:link w:val="af5"/>
    <w:rsid w:val="00B31404"/>
    <w:rPr>
      <w:rFonts w:eastAsia="Times New Roman"/>
    </w:rPr>
  </w:style>
  <w:style w:type="character" w:styleId="af7">
    <w:name w:val="footnote reference"/>
    <w:basedOn w:val="a0"/>
    <w:unhideWhenUsed/>
    <w:rsid w:val="00B31404"/>
    <w:rPr>
      <w:vertAlign w:val="superscript"/>
    </w:rPr>
  </w:style>
  <w:style w:type="paragraph" w:customStyle="1" w:styleId="s16">
    <w:name w:val="s_16"/>
    <w:basedOn w:val="a"/>
    <w:rsid w:val="00322777"/>
    <w:pPr>
      <w:spacing w:before="100" w:beforeAutospacing="1" w:after="100" w:afterAutospacing="1" w:line="240" w:lineRule="auto"/>
    </w:pPr>
    <w:rPr>
      <w:rFonts w:ascii="Times New Roman" w:hAnsi="Times New Roman"/>
      <w:sz w:val="24"/>
      <w:szCs w:val="24"/>
    </w:rPr>
  </w:style>
  <w:style w:type="character" w:styleId="af8">
    <w:name w:val="Emphasis"/>
    <w:basedOn w:val="a0"/>
    <w:uiPriority w:val="20"/>
    <w:qFormat/>
    <w:rsid w:val="00B96AB8"/>
    <w:rPr>
      <w:i/>
      <w:iCs/>
    </w:rPr>
  </w:style>
  <w:style w:type="character" w:customStyle="1" w:styleId="highlightsearch">
    <w:name w:val="highlightsearch"/>
    <w:basedOn w:val="a0"/>
    <w:rsid w:val="00341D80"/>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43686015">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2770557">
      <w:bodyDiv w:val="1"/>
      <w:marLeft w:val="0"/>
      <w:marRight w:val="0"/>
      <w:marTop w:val="0"/>
      <w:marBottom w:val="0"/>
      <w:divBdr>
        <w:top w:val="none" w:sz="0" w:space="0" w:color="auto"/>
        <w:left w:val="none" w:sz="0" w:space="0" w:color="auto"/>
        <w:bottom w:val="none" w:sz="0" w:space="0" w:color="auto"/>
        <w:right w:val="none" w:sz="0" w:space="0" w:color="auto"/>
      </w:divBdr>
    </w:div>
    <w:div w:id="1061438884">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59687313">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485656763">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4675777">
      <w:bodyDiv w:val="1"/>
      <w:marLeft w:val="0"/>
      <w:marRight w:val="0"/>
      <w:marTop w:val="0"/>
      <w:marBottom w:val="0"/>
      <w:divBdr>
        <w:top w:val="none" w:sz="0" w:space="0" w:color="auto"/>
        <w:left w:val="none" w:sz="0" w:space="0" w:color="auto"/>
        <w:bottom w:val="none" w:sz="0" w:space="0" w:color="auto"/>
        <w:right w:val="none" w:sz="0" w:space="0" w:color="auto"/>
      </w:divBdr>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1052318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C934-896B-44D7-BB70-BE6B701A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14316</TotalTime>
  <Pages>27</Pages>
  <Words>9608</Words>
  <Characters>54772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Manannikova</cp:lastModifiedBy>
  <cp:revision>361</cp:revision>
  <cp:lastPrinted>2022-06-10T09:04:00Z</cp:lastPrinted>
  <dcterms:created xsi:type="dcterms:W3CDTF">2021-04-08T15:16:00Z</dcterms:created>
  <dcterms:modified xsi:type="dcterms:W3CDTF">2022-06-10T09:36:00Z</dcterms:modified>
</cp:coreProperties>
</file>