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A9775D">
        <w:trPr>
          <w:trHeight w:val="90"/>
        </w:trPr>
        <w:tc>
          <w:tcPr>
            <w:tcW w:w="3374" w:type="dxa"/>
            <w:shd w:val="clear" w:color="auto" w:fill="auto"/>
          </w:tcPr>
          <w:p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A9775D" w:rsidRDefault="00C5692B">
      <w:pPr>
        <w:pStyle w:val="Header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:rsidR="00A9775D" w:rsidRDefault="00A9775D">
      <w:pPr>
        <w:suppressAutoHyphens/>
        <w:jc w:val="right"/>
        <w:rPr>
          <w:rFonts w:cs="Times New Roman"/>
        </w:rPr>
      </w:pPr>
    </w:p>
    <w:p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:rsidR="00A9775D" w:rsidRDefault="00A9775D">
      <w:pPr>
        <w:pStyle w:val="Style59"/>
        <w:ind w:left="1061"/>
        <w:jc w:val="right"/>
        <w:rPr>
          <w:szCs w:val="28"/>
        </w:rPr>
      </w:pPr>
    </w:p>
    <w:p w:rsidR="00A9775D" w:rsidRDefault="00F330CC">
      <w:pPr>
        <w:pStyle w:val="Style59"/>
        <w:jc w:val="left"/>
      </w:pPr>
      <w:r>
        <w:rPr>
          <w:iCs/>
          <w:sz w:val="28"/>
          <w:szCs w:val="28"/>
        </w:rPr>
        <w:t>20</w:t>
      </w:r>
      <w:r w:rsidR="00582441">
        <w:rPr>
          <w:iCs/>
          <w:sz w:val="28"/>
          <w:szCs w:val="28"/>
        </w:rPr>
        <w:t xml:space="preserve">мая </w:t>
      </w:r>
      <w:r w:rsidR="00C5692B">
        <w:rPr>
          <w:iCs/>
          <w:sz w:val="28"/>
          <w:szCs w:val="28"/>
        </w:rPr>
        <w:t>202</w:t>
      </w:r>
      <w:r w:rsidR="00582441">
        <w:rPr>
          <w:iCs/>
          <w:sz w:val="28"/>
          <w:szCs w:val="28"/>
        </w:rPr>
        <w:t>2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:rsidR="00A9775D" w:rsidRDefault="00A9775D">
      <w:pPr>
        <w:pStyle w:val="Style59"/>
        <w:jc w:val="right"/>
        <w:rPr>
          <w:b/>
          <w:szCs w:val="28"/>
        </w:rPr>
      </w:pPr>
    </w:p>
    <w:p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:rsidR="00A9775D" w:rsidRPr="00D22B90" w:rsidRDefault="00C5692B">
      <w:pPr>
        <w:pStyle w:val="af5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F330CC">
        <w:rPr>
          <w:rFonts w:ascii="Times New Roman" w:hAnsi="Times New Roman"/>
          <w:b/>
          <w:szCs w:val="28"/>
        </w:rPr>
        <w:t>8</w:t>
      </w:r>
    </w:p>
    <w:p w:rsidR="002F53BD" w:rsidRPr="002F53BD" w:rsidRDefault="00C5692B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:rsidR="00A9775D" w:rsidRPr="002F53BD" w:rsidRDefault="00C5692B" w:rsidP="002F53BD">
      <w:pPr>
        <w:pStyle w:val="af5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 xml:space="preserve">Об утверждении </w:t>
      </w:r>
      <w:r w:rsidR="00F330CC" w:rsidRPr="00F330CC">
        <w:rPr>
          <w:rFonts w:ascii="Times New Roman" w:hAnsi="Times New Roman"/>
          <w:szCs w:val="28"/>
        </w:rPr>
        <w:t>Положени</w:t>
      </w:r>
      <w:r w:rsidR="00F330CC">
        <w:rPr>
          <w:rFonts w:ascii="Times New Roman" w:hAnsi="Times New Roman"/>
          <w:szCs w:val="28"/>
        </w:rPr>
        <w:t xml:space="preserve">я </w:t>
      </w:r>
      <w:r w:rsidR="00F330CC" w:rsidRPr="00F330CC">
        <w:rPr>
          <w:rFonts w:ascii="Times New Roman" w:hAnsi="Times New Roman"/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«Об утверждении Положения об оплате труда работников,</w:t>
      </w:r>
      <w:r w:rsidR="00F330CC" w:rsidRPr="00F330CC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F330CC" w:rsidRPr="00F330CC">
        <w:rPr>
          <w:sz w:val="28"/>
          <w:szCs w:val="28"/>
        </w:rPr>
        <w:t xml:space="preserve">занятых обслуживанием органов местного самоуправления Варненского муниципального района» </w:t>
      </w:r>
      <w:r w:rsidR="00611ED3" w:rsidRPr="00611ED3">
        <w:rPr>
          <w:sz w:val="28"/>
          <w:szCs w:val="28"/>
        </w:rPr>
        <w:t xml:space="preserve">  </w:t>
      </w:r>
      <w:r w:rsidR="00611E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3C5837" w:rsidRPr="003C5837">
        <w:rPr>
          <w:sz w:val="28"/>
          <w:szCs w:val="28"/>
        </w:rPr>
        <w:t>10</w:t>
      </w:r>
      <w:r w:rsidRPr="003C5837">
        <w:rPr>
          <w:sz w:val="28"/>
          <w:szCs w:val="28"/>
        </w:rPr>
        <w:t xml:space="preserve"> плана работы КСП на 202</w:t>
      </w:r>
      <w:r w:rsidR="00083901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3B559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8390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83901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3B5594">
        <w:rPr>
          <w:sz w:val="28"/>
          <w:szCs w:val="28"/>
        </w:rPr>
        <w:t>67</w:t>
      </w:r>
      <w:r>
        <w:rPr>
          <w:sz w:val="28"/>
          <w:szCs w:val="28"/>
        </w:rPr>
        <w:t xml:space="preserve">/АК, распоряжения председателя КСП от </w:t>
      </w:r>
      <w:r w:rsidR="00F330C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5530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530B2">
        <w:rPr>
          <w:sz w:val="28"/>
          <w:szCs w:val="28"/>
        </w:rPr>
        <w:t>2</w:t>
      </w:r>
      <w:r>
        <w:rPr>
          <w:sz w:val="28"/>
          <w:szCs w:val="28"/>
        </w:rPr>
        <w:t>г.№</w:t>
      </w:r>
      <w:r w:rsidR="005530B2">
        <w:rPr>
          <w:sz w:val="28"/>
          <w:szCs w:val="28"/>
        </w:rPr>
        <w:t>2</w:t>
      </w:r>
      <w:r w:rsidR="00F330C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:rsidR="00A814B9" w:rsidRDefault="00A814B9" w:rsidP="00A814B9">
      <w:pPr>
        <w:pStyle w:val="Style59"/>
      </w:pPr>
      <w:r>
        <w:rPr>
          <w:b/>
          <w:sz w:val="28"/>
          <w:szCs w:val="28"/>
        </w:rPr>
        <w:lastRenderedPageBreak/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F330CC" w:rsidRPr="00F330CC">
        <w:rPr>
          <w:sz w:val="28"/>
          <w:szCs w:val="28"/>
        </w:rPr>
        <w:t xml:space="preserve">«Об утверждении Положения об оплате труда работников, занятых обслуживанием органов местного самоуправления Варненского муниципального района»   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611ED3">
        <w:rPr>
          <w:sz w:val="28"/>
          <w:szCs w:val="28"/>
        </w:rPr>
        <w:t xml:space="preserve"> </w:t>
      </w:r>
      <w:r w:rsidR="00920DF0" w:rsidRPr="00920DF0">
        <w:rPr>
          <w:sz w:val="28"/>
          <w:szCs w:val="28"/>
        </w:rPr>
        <w:t xml:space="preserve">«Об утверждении Положения об оплате труда работников, занятых обслуживанием органов местного самоуправления Варненского муниципального района»    </w:t>
      </w:r>
      <w:r w:rsidRPr="003C5837">
        <w:rPr>
          <w:sz w:val="28"/>
          <w:szCs w:val="28"/>
        </w:rPr>
        <w:t xml:space="preserve">(далее — проект Решения).   </w:t>
      </w:r>
    </w:p>
    <w:p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920DF0">
        <w:rPr>
          <w:szCs w:val="28"/>
        </w:rPr>
        <w:t>19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920DF0">
        <w:rPr>
          <w:szCs w:val="28"/>
        </w:rPr>
        <w:t>20</w:t>
      </w:r>
      <w:r w:rsidR="00573466" w:rsidRPr="00573466">
        <w:rPr>
          <w:szCs w:val="28"/>
        </w:rPr>
        <w:t>» мая</w:t>
      </w:r>
      <w:r w:rsidRPr="00573466">
        <w:rPr>
          <w:szCs w:val="28"/>
        </w:rPr>
        <w:t xml:space="preserve"> 202</w:t>
      </w:r>
      <w:r w:rsidR="00573466" w:rsidRPr="00573466">
        <w:rPr>
          <w:szCs w:val="28"/>
        </w:rPr>
        <w:t>2</w:t>
      </w:r>
      <w:r w:rsidRPr="00573466">
        <w:rPr>
          <w:szCs w:val="28"/>
        </w:rPr>
        <w:t xml:space="preserve"> года.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:rsidR="00A9775D" w:rsidRPr="00573466" w:rsidRDefault="00573466">
      <w:pPr>
        <w:pStyle w:val="ae"/>
      </w:pPr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 – </w:t>
      </w:r>
      <w:r w:rsidRPr="00573466">
        <w:rPr>
          <w:szCs w:val="28"/>
        </w:rPr>
        <w:t>Киржацкая О.А.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:rsidR="00A9775D" w:rsidRPr="00B33174" w:rsidRDefault="00C5692B" w:rsidP="00D73078">
      <w:pPr>
        <w:pStyle w:val="ae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Проект Решения отвечает следующим требованиям: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 xml:space="preserve">- текст </w:t>
      </w:r>
      <w:r w:rsidR="00EC01D8">
        <w:rPr>
          <w:rFonts w:cs="Times New Roman"/>
          <w:szCs w:val="28"/>
        </w:rPr>
        <w:t xml:space="preserve">проекта Решения </w:t>
      </w:r>
      <w:r w:rsidRPr="00285C17">
        <w:rPr>
          <w:rFonts w:cs="Times New Roman"/>
          <w:szCs w:val="28"/>
        </w:rPr>
        <w:t>изложен кратко, четко и логически последовательно, а используемые в нем термины исключают двоякое толкование;</w:t>
      </w:r>
    </w:p>
    <w:p w:rsidR="00E13D89" w:rsidRDefault="00C5692B">
      <w:pPr>
        <w:ind w:firstLine="709"/>
        <w:rPr>
          <w:rFonts w:cs="Times New Roman"/>
          <w:szCs w:val="28"/>
        </w:rPr>
      </w:pPr>
      <w:r w:rsidRPr="00285C17">
        <w:rPr>
          <w:rFonts w:cs="Times New Roman"/>
          <w:szCs w:val="28"/>
        </w:rPr>
        <w:t>-</w:t>
      </w:r>
      <w:r w:rsidR="00A3194A" w:rsidRPr="00285C17">
        <w:rPr>
          <w:rFonts w:cs="Times New Roman"/>
          <w:szCs w:val="28"/>
        </w:rPr>
        <w:t xml:space="preserve"> в проекте </w:t>
      </w:r>
      <w:r w:rsidR="00EC01D8">
        <w:rPr>
          <w:rFonts w:cs="Times New Roman"/>
          <w:szCs w:val="28"/>
        </w:rPr>
        <w:t xml:space="preserve">Решения </w:t>
      </w:r>
      <w:r w:rsidR="00A3194A" w:rsidRPr="00285C17">
        <w:rPr>
          <w:rFonts w:cs="Times New Roman"/>
          <w:szCs w:val="28"/>
        </w:rPr>
        <w:t xml:space="preserve">указано полное название  нормативно-правового акта, который </w:t>
      </w:r>
      <w:r w:rsidR="00E13D89">
        <w:rPr>
          <w:rFonts w:cs="Times New Roman"/>
          <w:szCs w:val="28"/>
        </w:rPr>
        <w:t>утверждается в новой редакции;</w:t>
      </w:r>
    </w:p>
    <w:p w:rsidR="00A9775D" w:rsidRPr="00285C17" w:rsidRDefault="00E13D89">
      <w:pPr>
        <w:ind w:firstLine="709"/>
        <w:rPr>
          <w:szCs w:val="28"/>
        </w:rPr>
      </w:pPr>
      <w:r>
        <w:rPr>
          <w:rFonts w:cs="Times New Roman"/>
          <w:szCs w:val="28"/>
        </w:rPr>
        <w:t xml:space="preserve">-проектом </w:t>
      </w:r>
      <w:r w:rsidR="00EC01D8">
        <w:rPr>
          <w:rFonts w:cs="Times New Roman"/>
          <w:szCs w:val="28"/>
        </w:rPr>
        <w:t xml:space="preserve">Решения </w:t>
      </w:r>
      <w:r>
        <w:rPr>
          <w:rFonts w:cs="Times New Roman"/>
          <w:szCs w:val="28"/>
        </w:rPr>
        <w:t>отменяется действие</w:t>
      </w:r>
      <w:r w:rsidR="00611E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611ED3" w:rsidRPr="00611ED3">
        <w:rPr>
          <w:rFonts w:cs="Times New Roman"/>
          <w:szCs w:val="28"/>
        </w:rPr>
        <w:t>Положени</w:t>
      </w:r>
      <w:r w:rsidR="00611ED3">
        <w:rPr>
          <w:rFonts w:cs="Times New Roman"/>
          <w:szCs w:val="28"/>
        </w:rPr>
        <w:t>я</w:t>
      </w:r>
      <w:r w:rsidR="00611ED3" w:rsidRPr="00611ED3">
        <w:rPr>
          <w:rFonts w:cs="Times New Roman"/>
          <w:szCs w:val="28"/>
        </w:rPr>
        <w:t xml:space="preserve"> об оплате труда работников,</w:t>
      </w:r>
      <w:r w:rsidR="00920DF0" w:rsidRPr="00920DF0">
        <w:rPr>
          <w:szCs w:val="28"/>
        </w:rPr>
        <w:t xml:space="preserve"> </w:t>
      </w:r>
      <w:r w:rsidR="00920DF0" w:rsidRPr="00920DF0">
        <w:rPr>
          <w:rFonts w:cs="Times New Roman"/>
          <w:szCs w:val="28"/>
        </w:rPr>
        <w:t>занятых обслуживанием органов местного самоуправления Варненского муниципального района</w:t>
      </w:r>
      <w:r w:rsidR="00920DF0">
        <w:rPr>
          <w:rFonts w:cs="Times New Roman"/>
          <w:szCs w:val="28"/>
        </w:rPr>
        <w:t>,</w:t>
      </w:r>
      <w:r w:rsidR="00611ED3" w:rsidRPr="00611ED3">
        <w:rPr>
          <w:rFonts w:cs="Times New Roman"/>
          <w:szCs w:val="28"/>
        </w:rPr>
        <w:t xml:space="preserve"> утвержденное  Решением Собрания депутатов Варненского муниципального района от 21.02.2017 г № 6</w:t>
      </w:r>
      <w:r w:rsidR="00C5692B" w:rsidRPr="00285C17">
        <w:rPr>
          <w:rFonts w:cs="Times New Roman"/>
          <w:szCs w:val="28"/>
        </w:rPr>
        <w:t>;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 xml:space="preserve">- проектом </w:t>
      </w:r>
      <w:r w:rsidR="00EC01D8">
        <w:rPr>
          <w:rFonts w:cs="Times New Roman"/>
          <w:szCs w:val="28"/>
        </w:rPr>
        <w:t xml:space="preserve">Решения </w:t>
      </w:r>
      <w:r w:rsidRPr="00285C17">
        <w:rPr>
          <w:rFonts w:cs="Times New Roman"/>
          <w:szCs w:val="28"/>
        </w:rPr>
        <w:t>предусмотрен</w:t>
      </w:r>
      <w:r w:rsidR="00A3194A" w:rsidRPr="00285C17">
        <w:rPr>
          <w:rFonts w:cs="Times New Roman"/>
          <w:szCs w:val="28"/>
        </w:rPr>
        <w:t>а дата, с  которой вступает в силу данное Решение</w:t>
      </w:r>
      <w:r w:rsidRPr="00285C17">
        <w:rPr>
          <w:rFonts w:cs="Times New Roman"/>
          <w:szCs w:val="28"/>
        </w:rPr>
        <w:t>.</w:t>
      </w:r>
    </w:p>
    <w:p w:rsidR="00054A2E" w:rsidRPr="00054A2E" w:rsidRDefault="00054A2E" w:rsidP="00054A2E">
      <w:pPr>
        <w:pStyle w:val="ae"/>
        <w:rPr>
          <w:szCs w:val="28"/>
        </w:rPr>
      </w:pPr>
      <w:r>
        <w:rPr>
          <w:szCs w:val="28"/>
        </w:rPr>
        <w:t xml:space="preserve">          </w:t>
      </w:r>
      <w:r w:rsidR="00EC01D8">
        <w:rPr>
          <w:szCs w:val="28"/>
        </w:rPr>
        <w:t>П</w:t>
      </w:r>
      <w:r w:rsidRPr="00054A2E">
        <w:rPr>
          <w:szCs w:val="28"/>
        </w:rPr>
        <w:t>роект Решения Собрания депутатов Варненского муниципального района  представлен с приложением вышеназванного Положения в новой редакции.</w:t>
      </w:r>
    </w:p>
    <w:p w:rsidR="00E13D89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Экспертиза данного проекта</w:t>
      </w:r>
      <w:r w:rsidR="00EC01D8">
        <w:rPr>
          <w:szCs w:val="28"/>
        </w:rPr>
        <w:t xml:space="preserve"> Решения</w:t>
      </w:r>
      <w:r w:rsidRPr="00E13D89">
        <w:rPr>
          <w:szCs w:val="28"/>
        </w:rPr>
        <w:t xml:space="preserve"> проведена на соответствие следующим</w:t>
      </w:r>
      <w:r w:rsidR="00EC01D8">
        <w:rPr>
          <w:szCs w:val="28"/>
        </w:rPr>
        <w:t xml:space="preserve"> </w:t>
      </w:r>
      <w:r w:rsidRPr="00E13D89">
        <w:rPr>
          <w:szCs w:val="28"/>
        </w:rPr>
        <w:t>нормативно-правовым актам:</w:t>
      </w:r>
    </w:p>
    <w:p w:rsidR="00920DF0" w:rsidRPr="00E13D89" w:rsidRDefault="00920DF0" w:rsidP="00EC01D8">
      <w:pPr>
        <w:pStyle w:val="ae"/>
        <w:ind w:firstLine="709"/>
        <w:rPr>
          <w:szCs w:val="28"/>
        </w:rPr>
      </w:pPr>
      <w:r>
        <w:rPr>
          <w:szCs w:val="28"/>
        </w:rPr>
        <w:t>-Бюджетный Кодекс Российской Федерации;</w:t>
      </w:r>
    </w:p>
    <w:p w:rsidR="00E13D89" w:rsidRPr="00E13D89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 Трудовой кодекс Российской Федерации;</w:t>
      </w:r>
    </w:p>
    <w:p w:rsidR="00054A2E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-</w:t>
      </w:r>
      <w:r w:rsidR="00054A2E" w:rsidRPr="00054A2E">
        <w:rPr>
          <w:szCs w:val="28"/>
        </w:rPr>
        <w:t>Федеральны</w:t>
      </w:r>
      <w:r w:rsidR="00054A2E">
        <w:rPr>
          <w:szCs w:val="28"/>
        </w:rPr>
        <w:t>й</w:t>
      </w:r>
      <w:r w:rsidR="00054A2E" w:rsidRPr="00054A2E">
        <w:rPr>
          <w:szCs w:val="28"/>
        </w:rPr>
        <w:t xml:space="preserve"> </w:t>
      </w:r>
      <w:hyperlink r:id="rId9" w:history="1">
        <w:r w:rsidR="00054A2E" w:rsidRPr="00054A2E">
          <w:rPr>
            <w:rStyle w:val="afd"/>
            <w:szCs w:val="28"/>
          </w:rPr>
          <w:t>закон</w:t>
        </w:r>
      </w:hyperlink>
      <w:r w:rsidR="00054A2E" w:rsidRPr="00054A2E">
        <w:rPr>
          <w:szCs w:val="28"/>
        </w:rPr>
        <w:t xml:space="preserve"> от 6 октября 2003 года № 131</w:t>
      </w:r>
      <w:r w:rsidR="00054A2E" w:rsidRPr="00054A2E">
        <w:rPr>
          <w:szCs w:val="28"/>
        </w:rPr>
        <w:noBreakHyphen/>
        <w:t>ФЗ «Об общих принципах организации местного самоуправления</w:t>
      </w:r>
      <w:r w:rsidR="00054A2E">
        <w:rPr>
          <w:szCs w:val="28"/>
        </w:rPr>
        <w:t xml:space="preserve"> в Российской Федерации»</w:t>
      </w:r>
      <w:r w:rsidR="00611ED3">
        <w:rPr>
          <w:szCs w:val="28"/>
        </w:rPr>
        <w:t>;</w:t>
      </w:r>
      <w:r w:rsidR="00054A2E">
        <w:rPr>
          <w:szCs w:val="28"/>
        </w:rPr>
        <w:t xml:space="preserve">      </w:t>
      </w:r>
    </w:p>
    <w:p w:rsidR="00E13D89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-Федеральный закон от 25.12.2008 №273-ФЗ «О</w:t>
      </w:r>
      <w:r w:rsidR="004C16D0">
        <w:rPr>
          <w:szCs w:val="28"/>
        </w:rPr>
        <w:t xml:space="preserve"> </w:t>
      </w:r>
      <w:r w:rsidRPr="00E13D89">
        <w:rPr>
          <w:szCs w:val="28"/>
        </w:rPr>
        <w:t>противодействии коррупции»;</w:t>
      </w:r>
    </w:p>
    <w:p w:rsidR="00FD5AC5" w:rsidRDefault="00FD5AC5" w:rsidP="00E13D89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FD5AC5">
        <w:rPr>
          <w:szCs w:val="28"/>
        </w:rPr>
        <w:t>Федеральн</w:t>
      </w:r>
      <w:r>
        <w:rPr>
          <w:szCs w:val="28"/>
        </w:rPr>
        <w:t>ый закон</w:t>
      </w:r>
      <w:r w:rsidRPr="00FD5AC5">
        <w:rPr>
          <w:szCs w:val="28"/>
        </w:rPr>
        <w:t xml:space="preserve"> от 19 июня 2000г. N82-ФЗ "О минимальном размере оплаты труда"</w:t>
      </w:r>
      <w:r>
        <w:rPr>
          <w:szCs w:val="28"/>
        </w:rPr>
        <w:t>;</w:t>
      </w:r>
    </w:p>
    <w:p w:rsidR="00611ED3" w:rsidRDefault="00346304" w:rsidP="00E13D89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346304">
        <w:rPr>
          <w:szCs w:val="28"/>
        </w:rPr>
        <w:t>Постановление Правительства Челябинской области от 11.09.2008 г, 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</w:t>
      </w:r>
      <w:r>
        <w:rPr>
          <w:szCs w:val="28"/>
        </w:rPr>
        <w:t>;</w:t>
      </w:r>
    </w:p>
    <w:p w:rsidR="00737BC5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 xml:space="preserve">-Устав </w:t>
      </w:r>
      <w:r w:rsidR="00054A2E">
        <w:rPr>
          <w:szCs w:val="28"/>
        </w:rPr>
        <w:t>Варненского муниципального района</w:t>
      </w:r>
      <w:r w:rsidR="007A738F">
        <w:rPr>
          <w:szCs w:val="28"/>
        </w:rPr>
        <w:t>.</w:t>
      </w:r>
    </w:p>
    <w:p w:rsidR="00E81891" w:rsidRPr="00E81891" w:rsidRDefault="00513390" w:rsidP="00513390">
      <w:pPr>
        <w:pStyle w:val="af5"/>
        <w:jc w:val="both"/>
        <w:rPr>
          <w:rFonts w:ascii="Times New Roman" w:hAnsi="Times New Roman"/>
        </w:rPr>
      </w:pPr>
      <w:r w:rsidRPr="007A738F">
        <w:rPr>
          <w:rFonts w:ascii="Times New Roman" w:hAnsi="Times New Roman"/>
          <w:color w:val="FF0000"/>
        </w:rPr>
        <w:t xml:space="preserve">        </w:t>
      </w:r>
      <w:r w:rsidR="00E81891">
        <w:rPr>
          <w:rFonts w:ascii="Times New Roman" w:hAnsi="Times New Roman"/>
        </w:rPr>
        <w:t xml:space="preserve">В соответствии </w:t>
      </w:r>
      <w:r w:rsidRPr="00E81891">
        <w:rPr>
          <w:rFonts w:ascii="Times New Roman" w:hAnsi="Times New Roman"/>
        </w:rPr>
        <w:t xml:space="preserve"> пункт</w:t>
      </w:r>
      <w:r w:rsidR="00E81891">
        <w:rPr>
          <w:rFonts w:ascii="Times New Roman" w:hAnsi="Times New Roman"/>
        </w:rPr>
        <w:t>а</w:t>
      </w:r>
      <w:r w:rsidRPr="00E81891">
        <w:rPr>
          <w:rFonts w:ascii="Times New Roman" w:hAnsi="Times New Roman"/>
        </w:rPr>
        <w:t xml:space="preserve"> 4 статьи 86 БК РФ органы местного самоуправления самостоятельно  определяют  размеры  и  условия  оплаты труда  </w:t>
      </w:r>
      <w:r w:rsidR="00E81891" w:rsidRPr="00E81891">
        <w:rPr>
          <w:rFonts w:ascii="Times New Roman" w:hAnsi="Times New Roman"/>
        </w:rPr>
        <w:t xml:space="preserve">работников муниципальных учреждений с соблюдением требований, установленных </w:t>
      </w:r>
      <w:r w:rsidRPr="00E81891">
        <w:rPr>
          <w:rFonts w:ascii="Times New Roman" w:hAnsi="Times New Roman"/>
        </w:rPr>
        <w:t xml:space="preserve">БК РФ. </w:t>
      </w:r>
    </w:p>
    <w:p w:rsidR="00513390" w:rsidRPr="0046294B" w:rsidRDefault="00E93BFC" w:rsidP="00AB0377">
      <w:pPr>
        <w:pStyle w:val="af5"/>
        <w:jc w:val="both"/>
        <w:rPr>
          <w:rFonts w:ascii="Times New Roman" w:hAnsi="Times New Roman"/>
          <w:color w:val="FF0000"/>
        </w:rPr>
      </w:pPr>
      <w:r w:rsidRPr="0046294B">
        <w:rPr>
          <w:rFonts w:ascii="Times New Roman" w:hAnsi="Times New Roman"/>
          <w:color w:val="FF0000"/>
        </w:rPr>
        <w:t xml:space="preserve">  </w:t>
      </w:r>
      <w:r w:rsidR="00D44221" w:rsidRPr="0046294B">
        <w:rPr>
          <w:rFonts w:ascii="Times New Roman" w:hAnsi="Times New Roman"/>
          <w:color w:val="FF0000"/>
        </w:rPr>
        <w:t xml:space="preserve">   </w:t>
      </w:r>
      <w:r w:rsidRPr="0046294B">
        <w:rPr>
          <w:rFonts w:ascii="Times New Roman" w:hAnsi="Times New Roman"/>
          <w:color w:val="FF0000"/>
        </w:rPr>
        <w:t xml:space="preserve">  </w:t>
      </w:r>
      <w:r w:rsidR="00AB0377" w:rsidRPr="0046294B">
        <w:rPr>
          <w:rFonts w:ascii="Times New Roman" w:hAnsi="Times New Roman"/>
          <w:color w:val="FF0000"/>
        </w:rPr>
        <w:t xml:space="preserve">         </w:t>
      </w:r>
    </w:p>
    <w:p w:rsidR="00281F51" w:rsidRPr="00FD5AC5" w:rsidRDefault="002A675D" w:rsidP="00281F51">
      <w:pPr>
        <w:pStyle w:val="ae"/>
        <w:ind w:firstLine="709"/>
        <w:rPr>
          <w:b/>
          <w:szCs w:val="28"/>
        </w:rPr>
      </w:pPr>
      <w:r w:rsidRPr="00FD5AC5">
        <w:rPr>
          <w:b/>
          <w:szCs w:val="28"/>
        </w:rPr>
        <w:t>Экспертизой установлено</w:t>
      </w:r>
      <w:r w:rsidR="00281F51" w:rsidRPr="00FD5AC5">
        <w:rPr>
          <w:b/>
          <w:szCs w:val="28"/>
        </w:rPr>
        <w:t>:</w:t>
      </w:r>
    </w:p>
    <w:p w:rsidR="00FD5AC5" w:rsidRPr="00FD5AC5" w:rsidRDefault="002A675D" w:rsidP="002A675D">
      <w:pPr>
        <w:pStyle w:val="ae"/>
        <w:ind w:firstLine="709"/>
        <w:rPr>
          <w:szCs w:val="28"/>
        </w:rPr>
      </w:pPr>
      <w:r w:rsidRPr="00FD5AC5">
        <w:rPr>
          <w:szCs w:val="28"/>
        </w:rPr>
        <w:t>Принятие «</w:t>
      </w:r>
      <w:r w:rsidR="00FD5AC5" w:rsidRPr="00FD5AC5">
        <w:rPr>
          <w:szCs w:val="28"/>
        </w:rPr>
        <w:t>Положения об оплате труда работников, занятых обслуживанием органов местного самоуправления Варненского муниципального района</w:t>
      </w:r>
      <w:r w:rsidRPr="00FD5AC5">
        <w:rPr>
          <w:szCs w:val="28"/>
        </w:rPr>
        <w:t xml:space="preserve">» (далее- Положение) в новой редакции  определяет </w:t>
      </w:r>
      <w:r w:rsidR="00FD5AC5" w:rsidRPr="00FD5AC5">
        <w:rPr>
          <w:szCs w:val="28"/>
        </w:rPr>
        <w:t xml:space="preserve">систему оплаты труда работников, осуществляющих профессиональную деятельность по профессиям рабочих. </w:t>
      </w:r>
    </w:p>
    <w:p w:rsidR="00FD5AC5" w:rsidRPr="000A0FD1" w:rsidRDefault="002A675D" w:rsidP="002A675D">
      <w:pPr>
        <w:pStyle w:val="ae"/>
        <w:ind w:firstLine="709"/>
        <w:rPr>
          <w:szCs w:val="28"/>
        </w:rPr>
      </w:pPr>
      <w:r w:rsidRPr="000A0FD1">
        <w:rPr>
          <w:szCs w:val="28"/>
        </w:rPr>
        <w:t>Предлагаемым к утверждению Положением определены</w:t>
      </w:r>
      <w:r w:rsidR="00FD5AC5" w:rsidRPr="000A0FD1">
        <w:rPr>
          <w:szCs w:val="28"/>
        </w:rPr>
        <w:t xml:space="preserve"> порядок и условия труда.</w:t>
      </w:r>
    </w:p>
    <w:p w:rsidR="00FD5AC5" w:rsidRPr="000A0FD1" w:rsidRDefault="00FD5AC5" w:rsidP="002A675D">
      <w:pPr>
        <w:pStyle w:val="ae"/>
        <w:ind w:firstLine="709"/>
        <w:rPr>
          <w:szCs w:val="28"/>
        </w:rPr>
      </w:pPr>
      <w:r w:rsidRPr="000A0FD1">
        <w:rPr>
          <w:szCs w:val="28"/>
        </w:rPr>
        <w:t xml:space="preserve"> Оплата труда включает: </w:t>
      </w:r>
    </w:p>
    <w:p w:rsidR="000A0FD1" w:rsidRPr="000A0FD1" w:rsidRDefault="00FD5AC5" w:rsidP="000A0FD1">
      <w:pPr>
        <w:pStyle w:val="ae"/>
        <w:ind w:firstLine="709"/>
        <w:rPr>
          <w:szCs w:val="28"/>
        </w:rPr>
      </w:pPr>
      <w:r w:rsidRPr="000A0FD1">
        <w:rPr>
          <w:szCs w:val="28"/>
        </w:rPr>
        <w:t xml:space="preserve">-должностные оклады, которые определены  конкретными суммами в зависимости от </w:t>
      </w:r>
      <w:r w:rsidR="000A0FD1" w:rsidRPr="000A0FD1">
        <w:rPr>
          <w:szCs w:val="28"/>
        </w:rPr>
        <w:t>Профессиональных квалификационных групп общеотраслевых профессий рабочих, утвержденных  </w:t>
      </w:r>
      <w:hyperlink r:id="rId10" w:anchor="/document/193507/entry/0" w:history="1">
        <w:r w:rsidR="000A0FD1" w:rsidRPr="000A0FD1">
          <w:rPr>
            <w:rStyle w:val="afd"/>
            <w:color w:val="auto"/>
            <w:szCs w:val="28"/>
          </w:rPr>
          <w:t>приказом</w:t>
        </w:r>
      </w:hyperlink>
      <w:r w:rsidR="000A0FD1" w:rsidRPr="000A0FD1">
        <w:rPr>
          <w:szCs w:val="28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рабочих", согласно </w:t>
      </w:r>
      <w:r w:rsidRPr="000A0FD1">
        <w:rPr>
          <w:szCs w:val="28"/>
        </w:rPr>
        <w:t xml:space="preserve"> приложени</w:t>
      </w:r>
      <w:r w:rsidR="000A0FD1" w:rsidRPr="000A0FD1">
        <w:rPr>
          <w:szCs w:val="28"/>
        </w:rPr>
        <w:t>ю</w:t>
      </w:r>
      <w:r w:rsidRPr="000A0FD1">
        <w:rPr>
          <w:szCs w:val="28"/>
        </w:rPr>
        <w:t xml:space="preserve"> 1 к </w:t>
      </w:r>
      <w:r w:rsidR="000A0FD1" w:rsidRPr="000A0FD1">
        <w:rPr>
          <w:szCs w:val="28"/>
        </w:rPr>
        <w:t>П</w:t>
      </w:r>
      <w:r w:rsidRPr="000A0FD1">
        <w:rPr>
          <w:szCs w:val="28"/>
        </w:rPr>
        <w:t>оложению</w:t>
      </w:r>
      <w:r w:rsidR="000A0FD1" w:rsidRPr="000A0FD1">
        <w:rPr>
          <w:szCs w:val="28"/>
        </w:rPr>
        <w:t xml:space="preserve"> размер оклада по рабочих1-й квалификационного уровня  и 1-го квалификационного разряда равен 352</w:t>
      </w:r>
      <w:r w:rsidR="000A0FD1">
        <w:rPr>
          <w:szCs w:val="28"/>
        </w:rPr>
        <w:t>1</w:t>
      </w:r>
      <w:r w:rsidR="000A0FD1" w:rsidRPr="000A0FD1">
        <w:rPr>
          <w:szCs w:val="28"/>
        </w:rPr>
        <w:t>,00рублей</w:t>
      </w:r>
      <w:r w:rsidR="000A0FD1">
        <w:rPr>
          <w:szCs w:val="28"/>
        </w:rPr>
        <w:t>;</w:t>
      </w:r>
    </w:p>
    <w:p w:rsidR="00FD5AC5" w:rsidRPr="000A0FD1" w:rsidRDefault="000A0FD1" w:rsidP="00FD5AC5">
      <w:pPr>
        <w:pStyle w:val="ae"/>
        <w:ind w:firstLine="709"/>
        <w:rPr>
          <w:szCs w:val="28"/>
        </w:rPr>
      </w:pPr>
      <w:r w:rsidRPr="000A0FD1">
        <w:rPr>
          <w:szCs w:val="28"/>
        </w:rPr>
        <w:t>-</w:t>
      </w:r>
      <w:r w:rsidR="00FD5AC5" w:rsidRPr="000A0FD1">
        <w:rPr>
          <w:szCs w:val="28"/>
        </w:rPr>
        <w:t>выплаты компенсационного характера</w:t>
      </w:r>
      <w:r w:rsidR="009079A4">
        <w:rPr>
          <w:szCs w:val="28"/>
        </w:rPr>
        <w:t xml:space="preserve">, перечень и размеры - </w:t>
      </w:r>
      <w:r>
        <w:rPr>
          <w:szCs w:val="28"/>
        </w:rPr>
        <w:t>раздел</w:t>
      </w:r>
      <w:r w:rsidR="009079A4">
        <w:rPr>
          <w:szCs w:val="28"/>
        </w:rPr>
        <w:t xml:space="preserve">ом </w:t>
      </w:r>
      <w:r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0A0FD1">
        <w:rPr>
          <w:szCs w:val="28"/>
        </w:rPr>
        <w:t xml:space="preserve"> </w:t>
      </w:r>
      <w:r>
        <w:rPr>
          <w:szCs w:val="28"/>
        </w:rPr>
        <w:t>Положения</w:t>
      </w:r>
      <w:r w:rsidR="00FD5AC5" w:rsidRPr="000A0FD1">
        <w:rPr>
          <w:szCs w:val="28"/>
        </w:rPr>
        <w:t>;</w:t>
      </w:r>
    </w:p>
    <w:p w:rsidR="009079A4" w:rsidRPr="009079A4" w:rsidRDefault="000A0FD1" w:rsidP="009079A4">
      <w:pPr>
        <w:pStyle w:val="ae"/>
        <w:ind w:firstLine="709"/>
        <w:rPr>
          <w:szCs w:val="28"/>
        </w:rPr>
      </w:pPr>
      <w:r w:rsidRPr="000A0FD1">
        <w:rPr>
          <w:szCs w:val="28"/>
        </w:rPr>
        <w:t>-</w:t>
      </w:r>
      <w:r w:rsidR="00FD5AC5" w:rsidRPr="000A0FD1">
        <w:rPr>
          <w:szCs w:val="28"/>
        </w:rPr>
        <w:t>выплаты стимулирующего характера</w:t>
      </w:r>
      <w:r w:rsidR="009079A4">
        <w:rPr>
          <w:szCs w:val="28"/>
        </w:rPr>
        <w:t>,</w:t>
      </w:r>
      <w:r w:rsidR="009079A4" w:rsidRPr="009079A4">
        <w:rPr>
          <w:szCs w:val="28"/>
        </w:rPr>
        <w:t xml:space="preserve"> перечень и размеры </w:t>
      </w:r>
      <w:r w:rsidR="009079A4">
        <w:rPr>
          <w:szCs w:val="28"/>
        </w:rPr>
        <w:t xml:space="preserve">- </w:t>
      </w:r>
      <w:r w:rsidR="009079A4" w:rsidRPr="009079A4">
        <w:rPr>
          <w:szCs w:val="28"/>
        </w:rPr>
        <w:t xml:space="preserve">разделом  </w:t>
      </w:r>
      <w:r w:rsidR="009079A4" w:rsidRPr="009079A4">
        <w:rPr>
          <w:szCs w:val="28"/>
          <w:lang w:val="en-US"/>
        </w:rPr>
        <w:t>IV</w:t>
      </w:r>
      <w:r w:rsidR="009079A4" w:rsidRPr="009079A4">
        <w:rPr>
          <w:szCs w:val="28"/>
        </w:rPr>
        <w:t xml:space="preserve">  Положения</w:t>
      </w:r>
      <w:r w:rsidR="00D41C7F">
        <w:rPr>
          <w:szCs w:val="28"/>
        </w:rPr>
        <w:t>.</w:t>
      </w:r>
    </w:p>
    <w:p w:rsidR="009079A4" w:rsidRDefault="009079A4" w:rsidP="002D62E1">
      <w:pPr>
        <w:pStyle w:val="ae"/>
        <w:ind w:firstLine="709"/>
        <w:rPr>
          <w:rFonts w:eastAsiaTheme="minorEastAsia" w:cstheme="minorBidi"/>
          <w:szCs w:val="28"/>
        </w:rPr>
      </w:pPr>
      <w:r w:rsidRPr="009079A4">
        <w:rPr>
          <w:rFonts w:eastAsiaTheme="minorEastAsia" w:cstheme="minorBidi"/>
          <w:szCs w:val="28"/>
        </w:rPr>
        <w:t xml:space="preserve">Выплаты компенсационного </w:t>
      </w:r>
      <w:r>
        <w:rPr>
          <w:rFonts w:eastAsiaTheme="minorEastAsia" w:cstheme="minorBidi"/>
          <w:szCs w:val="28"/>
        </w:rPr>
        <w:t xml:space="preserve">и </w:t>
      </w:r>
      <w:r w:rsidRPr="009079A4">
        <w:rPr>
          <w:rFonts w:eastAsiaTheme="minorEastAsia" w:cstheme="minorBidi"/>
          <w:szCs w:val="28"/>
        </w:rPr>
        <w:t>стимулирующего характера устанавливаются к окладам (должностным окладам) работников по соответствующим профессиональным квалификационным группам</w:t>
      </w:r>
      <w:r>
        <w:rPr>
          <w:rFonts w:eastAsiaTheme="minorEastAsia" w:cstheme="minorBidi"/>
          <w:szCs w:val="28"/>
        </w:rPr>
        <w:t>.</w:t>
      </w:r>
    </w:p>
    <w:p w:rsidR="00C808EE" w:rsidRDefault="000A0FD1" w:rsidP="002D62E1">
      <w:pPr>
        <w:pStyle w:val="ae"/>
        <w:ind w:firstLine="709"/>
        <w:rPr>
          <w:szCs w:val="28"/>
        </w:rPr>
      </w:pPr>
      <w:r w:rsidRPr="000A0FD1">
        <w:rPr>
          <w:rFonts w:eastAsiaTheme="minorEastAsia" w:cstheme="minorBidi"/>
          <w:szCs w:val="28"/>
        </w:rPr>
        <w:t xml:space="preserve"> </w:t>
      </w:r>
      <w:r w:rsidR="009079A4">
        <w:rPr>
          <w:rFonts w:eastAsiaTheme="minorEastAsia" w:cstheme="minorBidi"/>
          <w:szCs w:val="28"/>
        </w:rPr>
        <w:t>Согласно</w:t>
      </w:r>
      <w:r w:rsidR="009079A4" w:rsidRPr="009079A4">
        <w:rPr>
          <w:rFonts w:eastAsiaTheme="minorEastAsia" w:cstheme="minorBidi"/>
          <w:szCs w:val="28"/>
        </w:rPr>
        <w:t xml:space="preserve"> Приложение №1 к Положению</w:t>
      </w:r>
      <w:r w:rsidR="009079A4">
        <w:rPr>
          <w:rFonts w:eastAsiaTheme="minorEastAsia" w:cstheme="minorBidi"/>
          <w:szCs w:val="28"/>
        </w:rPr>
        <w:t xml:space="preserve"> </w:t>
      </w:r>
      <w:r w:rsidR="009079A4">
        <w:rPr>
          <w:szCs w:val="28"/>
        </w:rPr>
        <w:t>р</w:t>
      </w:r>
      <w:r w:rsidR="00C517AA" w:rsidRPr="000A0FD1">
        <w:rPr>
          <w:szCs w:val="28"/>
        </w:rPr>
        <w:t xml:space="preserve">азмер </w:t>
      </w:r>
      <w:r w:rsidR="00C808EE" w:rsidRPr="000A0FD1">
        <w:rPr>
          <w:szCs w:val="28"/>
        </w:rPr>
        <w:t xml:space="preserve"> </w:t>
      </w:r>
      <w:r w:rsidR="00C517AA" w:rsidRPr="000A0FD1">
        <w:rPr>
          <w:szCs w:val="28"/>
        </w:rPr>
        <w:t xml:space="preserve">ежемесячного денежного поощрения по </w:t>
      </w:r>
      <w:r w:rsidR="009079A4">
        <w:rPr>
          <w:szCs w:val="28"/>
        </w:rPr>
        <w:t xml:space="preserve">всем группам (разрядам) </w:t>
      </w:r>
      <w:r w:rsidR="00C517AA" w:rsidRPr="000A0FD1">
        <w:rPr>
          <w:szCs w:val="28"/>
        </w:rPr>
        <w:t xml:space="preserve">должности </w:t>
      </w:r>
      <w:r w:rsidRPr="000A0FD1">
        <w:rPr>
          <w:szCs w:val="28"/>
        </w:rPr>
        <w:t>рабочих</w:t>
      </w:r>
      <w:r w:rsidR="007360F7" w:rsidRPr="000A0FD1">
        <w:rPr>
          <w:szCs w:val="28"/>
        </w:rPr>
        <w:t xml:space="preserve"> </w:t>
      </w:r>
      <w:r w:rsidR="009079A4">
        <w:rPr>
          <w:szCs w:val="28"/>
        </w:rPr>
        <w:t>равен коэффициенту 1,3к должностному окладу</w:t>
      </w:r>
      <w:r w:rsidR="00C517AA" w:rsidRPr="000A0FD1">
        <w:rPr>
          <w:szCs w:val="28"/>
        </w:rPr>
        <w:t>.</w:t>
      </w:r>
    </w:p>
    <w:p w:rsidR="009079A4" w:rsidRPr="000A0FD1" w:rsidRDefault="009079A4" w:rsidP="002D62E1">
      <w:pPr>
        <w:pStyle w:val="ae"/>
        <w:ind w:firstLine="709"/>
        <w:rPr>
          <w:szCs w:val="28"/>
        </w:rPr>
      </w:pPr>
    </w:p>
    <w:p w:rsidR="00C808EE" w:rsidRPr="000A0FD1" w:rsidRDefault="00C517AA" w:rsidP="002D62E1">
      <w:pPr>
        <w:pStyle w:val="ae"/>
        <w:ind w:firstLine="709"/>
        <w:rPr>
          <w:szCs w:val="28"/>
        </w:rPr>
      </w:pPr>
      <w:r w:rsidRPr="000A0FD1">
        <w:rPr>
          <w:szCs w:val="28"/>
        </w:rPr>
        <w:t xml:space="preserve">Положением определен  размер и условия выплаты единовременной </w:t>
      </w:r>
      <w:r w:rsidR="007553CE">
        <w:rPr>
          <w:szCs w:val="28"/>
        </w:rPr>
        <w:t xml:space="preserve">выплаты </w:t>
      </w:r>
      <w:r w:rsidR="00CC3698">
        <w:rPr>
          <w:szCs w:val="28"/>
        </w:rPr>
        <w:t xml:space="preserve"> </w:t>
      </w:r>
      <w:r w:rsidRPr="000A0FD1">
        <w:rPr>
          <w:szCs w:val="28"/>
        </w:rPr>
        <w:t xml:space="preserve"> при предоставлении ежегодного оплачиваемого отпуска.</w:t>
      </w:r>
    </w:p>
    <w:p w:rsidR="009079A4" w:rsidRPr="009079A4" w:rsidRDefault="009079A4" w:rsidP="009079A4">
      <w:pPr>
        <w:pStyle w:val="ae"/>
      </w:pPr>
      <w:r w:rsidRPr="009079A4">
        <w:t xml:space="preserve">Выплаты </w:t>
      </w:r>
      <w:r>
        <w:t xml:space="preserve">компенсационного и </w:t>
      </w:r>
      <w:r w:rsidRPr="009079A4">
        <w:t>стимулирующего характера производятся по решению руководителя органа местного самоуправления Варненского муниципального района в пределах бюджетных ассигнований на оплату труда работников</w:t>
      </w:r>
      <w:r>
        <w:t xml:space="preserve"> и конкретизируются</w:t>
      </w:r>
      <w:r w:rsidRPr="009079A4">
        <w:rPr>
          <w:rFonts w:ascii="Calibri" w:eastAsia="Calibri" w:hAnsi="Calibri"/>
          <w:sz w:val="24"/>
        </w:rPr>
        <w:t xml:space="preserve"> </w:t>
      </w:r>
      <w:r w:rsidRPr="009079A4">
        <w:t>в трудовых договорах работников</w:t>
      </w:r>
      <w:r>
        <w:t xml:space="preserve"> </w:t>
      </w:r>
      <w:r w:rsidRPr="009079A4">
        <w:t>.</w:t>
      </w:r>
    </w:p>
    <w:p w:rsidR="000A0FD1" w:rsidRPr="000A0FD1" w:rsidRDefault="000A0FD1" w:rsidP="000A0FD1">
      <w:pPr>
        <w:pStyle w:val="ae"/>
        <w:ind w:firstLine="709"/>
      </w:pPr>
      <w:r w:rsidRPr="000A0FD1">
        <w:t>При разработке  Положения нормы Федерального закона от 19 июня 2000г. N82-ФЗ "О минимальном размере оплаты труда" соблюдены,</w:t>
      </w:r>
      <w:r w:rsidRPr="000A0FD1">
        <w:rPr>
          <w:b/>
        </w:rPr>
        <w:t xml:space="preserve"> </w:t>
      </w:r>
      <w:r w:rsidRPr="000A0FD1">
        <w:t xml:space="preserve">предлагаемые к утверждению размеры окладов и предельные размеры стимулирующих  выплат в общей совокупности (оплата труда) не ниже минимального размера оплаты труда, предусмотренного законодательством.  </w:t>
      </w:r>
    </w:p>
    <w:p w:rsidR="009079A4" w:rsidRPr="009079A4" w:rsidRDefault="00D41C7F" w:rsidP="009079A4">
      <w:pPr>
        <w:pStyle w:val="ae"/>
      </w:pPr>
      <w:r>
        <w:t xml:space="preserve">         </w:t>
      </w:r>
      <w:r w:rsidR="009079A4" w:rsidRPr="009079A4">
        <w:t>Проект Решения «Об утверждении Положения об оплате труда работников, занятых обслуживанием органов местного самоуправления Варненского муниципального района»    к заключению прилагается (Приложение№1) .</w:t>
      </w:r>
    </w:p>
    <w:p w:rsidR="009079A4" w:rsidRPr="009079A4" w:rsidRDefault="00D325B4" w:rsidP="009079A4">
      <w:pPr>
        <w:pStyle w:val="ae"/>
        <w:rPr>
          <w:color w:val="FF0000"/>
        </w:rPr>
      </w:pPr>
      <w:r>
        <w:t xml:space="preserve">       </w:t>
      </w:r>
      <w:r w:rsidR="009079A4" w:rsidRPr="007814CB">
        <w:t xml:space="preserve">Принятие данного нормативного правового акта потребует дополнительных  расходов местного бюджета на фонд оплаты труда работников </w:t>
      </w:r>
      <w:r w:rsidR="007814CB" w:rsidRPr="007814CB">
        <w:t xml:space="preserve">занятых обслуживанием органов местного самоуправления Варненского муниципального района </w:t>
      </w:r>
      <w:r w:rsidR="009079A4" w:rsidRPr="007814CB">
        <w:t xml:space="preserve">в сумме </w:t>
      </w:r>
      <w:r w:rsidR="007814CB" w:rsidRPr="007814CB">
        <w:rPr>
          <w:b/>
        </w:rPr>
        <w:t>476,9</w:t>
      </w:r>
      <w:r w:rsidR="009079A4" w:rsidRPr="007814CB">
        <w:rPr>
          <w:b/>
        </w:rPr>
        <w:t>тыс.рублей</w:t>
      </w:r>
      <w:r w:rsidR="009079A4" w:rsidRPr="007814CB">
        <w:t>. Расчет в Приложении №2.</w:t>
      </w:r>
      <w:r w:rsidR="009079A4" w:rsidRPr="009079A4">
        <w:rPr>
          <w:color w:val="FF0000"/>
        </w:rPr>
        <w:t xml:space="preserve">  </w:t>
      </w:r>
    </w:p>
    <w:p w:rsidR="009079A4" w:rsidRPr="007814CB" w:rsidRDefault="009079A4" w:rsidP="009079A4">
      <w:pPr>
        <w:pStyle w:val="ae"/>
      </w:pPr>
      <w:r w:rsidRPr="009079A4">
        <w:rPr>
          <w:color w:val="FF0000"/>
        </w:rPr>
        <w:t xml:space="preserve"> </w:t>
      </w:r>
      <w:r w:rsidR="00D325B4">
        <w:rPr>
          <w:color w:val="FF0000"/>
        </w:rPr>
        <w:t xml:space="preserve">      </w:t>
      </w:r>
      <w:r w:rsidRPr="007814CB">
        <w:t>Решением Собрания депутатов Варненского муниципального района  «О бюджете Варненского муниципального района на 2022год и плановый период 202</w:t>
      </w:r>
      <w:r w:rsidR="00FA41E8">
        <w:t>3</w:t>
      </w:r>
      <w:r w:rsidRPr="007814CB">
        <w:t>-202</w:t>
      </w:r>
      <w:r w:rsidR="00FA41E8">
        <w:t>4</w:t>
      </w:r>
      <w:r w:rsidRPr="007814CB">
        <w:t>годы» от 23.12.2021г. №130</w:t>
      </w:r>
      <w:r w:rsidRPr="007814CB">
        <w:rPr>
          <w:b/>
        </w:rPr>
        <w:t xml:space="preserve"> </w:t>
      </w:r>
      <w:r w:rsidRPr="007814CB">
        <w:t>расходы на выплаты работникам,</w:t>
      </w:r>
      <w:r w:rsidR="007814CB" w:rsidRPr="007814CB">
        <w:rPr>
          <w:rFonts w:eastAsiaTheme="minorEastAsia" w:cstheme="minorBidi"/>
          <w:szCs w:val="22"/>
        </w:rPr>
        <w:t xml:space="preserve"> </w:t>
      </w:r>
      <w:r w:rsidR="007814CB" w:rsidRPr="007814CB">
        <w:t>занятых обслуживанием органов местного самоуправления Варненского муниципального района</w:t>
      </w:r>
      <w:r w:rsidRPr="007814CB">
        <w:t xml:space="preserve"> на 2022 год  утверждены в размере </w:t>
      </w:r>
      <w:r w:rsidR="007814CB" w:rsidRPr="007814CB">
        <w:rPr>
          <w:b/>
        </w:rPr>
        <w:t>4235,10</w:t>
      </w:r>
      <w:r w:rsidRPr="007814CB">
        <w:rPr>
          <w:b/>
        </w:rPr>
        <w:t>тыс. рублей.</w:t>
      </w:r>
    </w:p>
    <w:p w:rsidR="0029530D" w:rsidRPr="007814CB" w:rsidRDefault="0029530D" w:rsidP="0029530D">
      <w:pPr>
        <w:pStyle w:val="ae"/>
        <w:ind w:firstLine="709"/>
      </w:pPr>
      <w:r w:rsidRPr="007814CB">
        <w:t xml:space="preserve">В связи с принятием данного нормативного правового акта  потребуется составление новых штатных расписаний с учетом всех изменений. </w:t>
      </w:r>
    </w:p>
    <w:p w:rsidR="007814CB" w:rsidRPr="007814CB" w:rsidRDefault="007814CB" w:rsidP="007814CB">
      <w:pPr>
        <w:ind w:firstLine="720"/>
        <w:rPr>
          <w:szCs w:val="28"/>
        </w:rPr>
      </w:pPr>
      <w:r w:rsidRPr="007814CB">
        <w:rPr>
          <w:b/>
          <w:color w:val="FF0000"/>
          <w:szCs w:val="28"/>
        </w:rPr>
        <w:t xml:space="preserve">        </w:t>
      </w:r>
      <w:r w:rsidRPr="007814CB">
        <w:rPr>
          <w:szCs w:val="28"/>
        </w:rPr>
        <w:t>В соответствии со статьей 83 БК  РФ выделение бюджетных ассигнований на увеличение бюджетных ассигнований на исполнение существующих видов расходных обязательств может осуществляться в текущем финансовом году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7A738F" w:rsidRPr="0046294B" w:rsidRDefault="007A738F" w:rsidP="007A738F">
      <w:pPr>
        <w:ind w:firstLine="720"/>
        <w:jc w:val="left"/>
        <w:rPr>
          <w:b/>
          <w:color w:val="FF0000"/>
          <w:szCs w:val="28"/>
        </w:rPr>
      </w:pPr>
    </w:p>
    <w:p w:rsidR="007A738F" w:rsidRPr="0046294B" w:rsidRDefault="007A738F">
      <w:pPr>
        <w:ind w:firstLine="720"/>
        <w:jc w:val="center"/>
        <w:rPr>
          <w:b/>
          <w:color w:val="FF0000"/>
          <w:szCs w:val="28"/>
        </w:rPr>
      </w:pPr>
    </w:p>
    <w:p w:rsidR="00A9775D" w:rsidRPr="008E524E" w:rsidRDefault="00C5692B">
      <w:pPr>
        <w:ind w:firstLine="720"/>
        <w:jc w:val="center"/>
        <w:rPr>
          <w:b/>
          <w:szCs w:val="28"/>
        </w:rPr>
      </w:pPr>
      <w:r w:rsidRPr="008E524E">
        <w:rPr>
          <w:b/>
          <w:szCs w:val="28"/>
        </w:rPr>
        <w:t>Выводы</w:t>
      </w:r>
    </w:p>
    <w:p w:rsidR="008E524E" w:rsidRPr="008E524E" w:rsidRDefault="00C5692B" w:rsidP="008E524E">
      <w:pPr>
        <w:ind w:firstLine="720"/>
        <w:rPr>
          <w:szCs w:val="28"/>
        </w:rPr>
      </w:pPr>
      <w:r w:rsidRPr="008E524E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8E524E" w:rsidRPr="008E524E">
        <w:rPr>
          <w:szCs w:val="28"/>
        </w:rPr>
        <w:t xml:space="preserve">«Об утверждении Положения об оплате труда работников, занятых обслуживанием органов местного самоуправления Варненского муниципального района»  </w:t>
      </w:r>
      <w:bookmarkStart w:id="1" w:name="__DdeLink__12216_2494904083"/>
      <w:r w:rsidRPr="008E524E">
        <w:rPr>
          <w:b/>
          <w:szCs w:val="28"/>
        </w:rPr>
        <w:t>КСП Варненского района</w:t>
      </w:r>
      <w:bookmarkEnd w:id="1"/>
      <w:r w:rsidRPr="008E524E">
        <w:rPr>
          <w:b/>
          <w:szCs w:val="28"/>
        </w:rPr>
        <w:t xml:space="preserve"> считает</w:t>
      </w:r>
      <w:r w:rsidRPr="008E524E">
        <w:rPr>
          <w:szCs w:val="28"/>
        </w:rPr>
        <w:t xml:space="preserve"> </w:t>
      </w:r>
      <w:r w:rsidR="002166DD" w:rsidRPr="008E524E">
        <w:rPr>
          <w:szCs w:val="28"/>
        </w:rPr>
        <w:t>представленную редакцию Положения, определяющ</w:t>
      </w:r>
      <w:r w:rsidR="009E2C17" w:rsidRPr="008E524E">
        <w:rPr>
          <w:szCs w:val="28"/>
        </w:rPr>
        <w:t>его</w:t>
      </w:r>
      <w:r w:rsidR="002166DD" w:rsidRPr="008E524E">
        <w:rPr>
          <w:szCs w:val="28"/>
        </w:rPr>
        <w:t xml:space="preserve"> размер, условия и порядок оплаты труда </w:t>
      </w:r>
      <w:r w:rsidR="008E524E" w:rsidRPr="008E524E">
        <w:rPr>
          <w:szCs w:val="28"/>
        </w:rPr>
        <w:t xml:space="preserve">работников, занятых обслуживанием органов местного самоуправления Варненского муниципального района </w:t>
      </w:r>
      <w:r w:rsidRPr="008E524E">
        <w:rPr>
          <w:szCs w:val="28"/>
        </w:rPr>
        <w:t>не противоречащ</w:t>
      </w:r>
      <w:r w:rsidR="002166DD" w:rsidRPr="008E524E">
        <w:rPr>
          <w:szCs w:val="28"/>
        </w:rPr>
        <w:t xml:space="preserve">ей </w:t>
      </w:r>
      <w:r w:rsidRPr="008E524E">
        <w:rPr>
          <w:szCs w:val="28"/>
        </w:rPr>
        <w:t>действующему законодательству</w:t>
      </w:r>
      <w:r w:rsidR="009E2C17" w:rsidRPr="008E524E">
        <w:rPr>
          <w:szCs w:val="28"/>
        </w:rPr>
        <w:t>, нормы и требования Положения-</w:t>
      </w:r>
      <w:r w:rsidR="002166DD" w:rsidRPr="008E524E">
        <w:rPr>
          <w:szCs w:val="28"/>
        </w:rPr>
        <w:t xml:space="preserve"> </w:t>
      </w:r>
      <w:r w:rsidR="009E2C17" w:rsidRPr="008E524E">
        <w:rPr>
          <w:szCs w:val="28"/>
        </w:rPr>
        <w:t>обоснованными</w:t>
      </w:r>
      <w:r w:rsidR="008E524E" w:rsidRPr="008E524E">
        <w:rPr>
          <w:szCs w:val="28"/>
        </w:rPr>
        <w:t xml:space="preserve"> при условии 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573466" w:rsidRPr="0046294B" w:rsidRDefault="00C5692B" w:rsidP="00573466">
      <w:pPr>
        <w:ind w:firstLine="720"/>
        <w:rPr>
          <w:color w:val="FF0000"/>
          <w:szCs w:val="28"/>
        </w:rPr>
      </w:pPr>
      <w:r w:rsidRPr="0046294B">
        <w:rPr>
          <w:color w:val="FF0000"/>
          <w:szCs w:val="28"/>
        </w:rPr>
        <w:t>.</w:t>
      </w:r>
      <w:r w:rsidR="00573466" w:rsidRPr="0046294B"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  <w:t xml:space="preserve"> </w:t>
      </w:r>
    </w:p>
    <w:p w:rsidR="00A9775D" w:rsidRPr="00E31999" w:rsidRDefault="00C5692B">
      <w:pPr>
        <w:ind w:firstLine="720"/>
        <w:jc w:val="center"/>
        <w:rPr>
          <w:b/>
          <w:szCs w:val="28"/>
        </w:rPr>
      </w:pPr>
      <w:r w:rsidRPr="00E31999">
        <w:rPr>
          <w:b/>
          <w:szCs w:val="28"/>
        </w:rPr>
        <w:t>Предложения</w:t>
      </w:r>
    </w:p>
    <w:p w:rsidR="00E31999" w:rsidRPr="00E31999" w:rsidRDefault="00C5692B" w:rsidP="00E31999">
      <w:pPr>
        <w:ind w:firstLine="720"/>
        <w:rPr>
          <w:szCs w:val="28"/>
        </w:rPr>
      </w:pPr>
      <w:r w:rsidRPr="00E31999">
        <w:rPr>
          <w:szCs w:val="28"/>
        </w:rPr>
        <w:t xml:space="preserve">Проект Решения </w:t>
      </w:r>
      <w:r w:rsidR="000B4020" w:rsidRPr="00E31999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E31999" w:rsidRPr="00E31999">
        <w:rPr>
          <w:szCs w:val="28"/>
        </w:rPr>
        <w:t xml:space="preserve">«Об утверждении Положения об оплате труда работников, занятых обслуживанием органов местного самоуправления Варненского муниципального района»  </w:t>
      </w:r>
      <w:r w:rsidRPr="00E31999">
        <w:rPr>
          <w:szCs w:val="28"/>
        </w:rPr>
        <w:t>рекомендован к принятию в установленном порядке в представленной редакции</w:t>
      </w:r>
      <w:r w:rsidR="00E31999" w:rsidRPr="00E31999">
        <w:rPr>
          <w:szCs w:val="28"/>
        </w:rPr>
        <w:t xml:space="preserve"> с учетом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D325B4" w:rsidRDefault="00D325B4">
      <w:pPr>
        <w:jc w:val="center"/>
        <w:rPr>
          <w:szCs w:val="28"/>
        </w:rPr>
      </w:pPr>
    </w:p>
    <w:p w:rsidR="00A9775D" w:rsidRPr="0029694E" w:rsidRDefault="00C5692B">
      <w:pPr>
        <w:jc w:val="center"/>
      </w:pPr>
      <w:r w:rsidRPr="00E31999">
        <w:rPr>
          <w:szCs w:val="28"/>
        </w:rPr>
        <w:t xml:space="preserve">Заключение </w:t>
      </w:r>
      <w:r w:rsidRPr="0029694E">
        <w:rPr>
          <w:szCs w:val="28"/>
        </w:rPr>
        <w:t xml:space="preserve">составлено на </w:t>
      </w:r>
      <w:r w:rsidR="0029694E" w:rsidRPr="0029694E">
        <w:rPr>
          <w:szCs w:val="28"/>
        </w:rPr>
        <w:t>5</w:t>
      </w:r>
      <w:r w:rsidRPr="0029694E">
        <w:rPr>
          <w:szCs w:val="28"/>
        </w:rPr>
        <w:t xml:space="preserve"> страницах в 2 экземплярах.</w:t>
      </w:r>
    </w:p>
    <w:p w:rsidR="005F126C" w:rsidRPr="00E31999" w:rsidRDefault="005F126C">
      <w:pPr>
        <w:rPr>
          <w:sz w:val="27"/>
          <w:szCs w:val="27"/>
          <w:u w:val="single"/>
        </w:rPr>
      </w:pPr>
      <w:r w:rsidRPr="0046294B">
        <w:rPr>
          <w:color w:val="FF0000"/>
          <w:szCs w:val="28"/>
        </w:rPr>
        <w:t xml:space="preserve"> </w:t>
      </w:r>
      <w:r w:rsidRPr="00E31999">
        <w:rPr>
          <w:sz w:val="27"/>
          <w:szCs w:val="27"/>
          <w:u w:val="single"/>
        </w:rPr>
        <w:t>Приложени</w:t>
      </w:r>
      <w:r w:rsidR="005B1B45" w:rsidRPr="00E31999">
        <w:rPr>
          <w:sz w:val="27"/>
          <w:szCs w:val="27"/>
          <w:u w:val="single"/>
        </w:rPr>
        <w:t>я</w:t>
      </w:r>
      <w:r w:rsidRPr="00E31999">
        <w:rPr>
          <w:sz w:val="27"/>
          <w:szCs w:val="27"/>
          <w:u w:val="single"/>
        </w:rPr>
        <w:t>:</w:t>
      </w:r>
    </w:p>
    <w:p w:rsidR="005B1B45" w:rsidRPr="00D325B4" w:rsidRDefault="005F126C">
      <w:pPr>
        <w:rPr>
          <w:szCs w:val="28"/>
        </w:rPr>
      </w:pPr>
      <w:r w:rsidRPr="00E31999">
        <w:rPr>
          <w:szCs w:val="28"/>
        </w:rPr>
        <w:t>1</w:t>
      </w:r>
      <w:r w:rsidR="005B1B45" w:rsidRPr="00E31999">
        <w:rPr>
          <w:szCs w:val="28"/>
        </w:rPr>
        <w:t xml:space="preserve">.Проект Решения </w:t>
      </w:r>
      <w:r w:rsidR="00E31999" w:rsidRPr="00E31999">
        <w:rPr>
          <w:szCs w:val="28"/>
        </w:rPr>
        <w:t xml:space="preserve">«Об утверждении Положения об оплате труда работников, занятых обслуживанием органов местного самоуправления Варненского муниципального района» </w:t>
      </w:r>
      <w:r w:rsidR="005B1B45" w:rsidRPr="00D325B4">
        <w:rPr>
          <w:szCs w:val="28"/>
        </w:rPr>
        <w:t xml:space="preserve">на </w:t>
      </w:r>
      <w:r w:rsidR="00DE7267" w:rsidRPr="00D325B4">
        <w:rPr>
          <w:szCs w:val="28"/>
        </w:rPr>
        <w:t>1</w:t>
      </w:r>
      <w:r w:rsidR="008C17E2" w:rsidRPr="00D325B4">
        <w:rPr>
          <w:szCs w:val="28"/>
        </w:rPr>
        <w:t>0</w:t>
      </w:r>
      <w:r w:rsidR="00DE7267" w:rsidRPr="00D325B4">
        <w:rPr>
          <w:szCs w:val="28"/>
        </w:rPr>
        <w:t>листах</w:t>
      </w:r>
    </w:p>
    <w:p w:rsidR="00A9775D" w:rsidRPr="00591691" w:rsidRDefault="005B1B45">
      <w:pPr>
        <w:rPr>
          <w:szCs w:val="28"/>
        </w:rPr>
      </w:pPr>
      <w:r w:rsidRPr="00591691">
        <w:rPr>
          <w:szCs w:val="28"/>
        </w:rPr>
        <w:t xml:space="preserve">2. </w:t>
      </w:r>
      <w:r w:rsidR="005F126C" w:rsidRPr="00591691">
        <w:rPr>
          <w:szCs w:val="28"/>
        </w:rPr>
        <w:t xml:space="preserve">Расчет Фонда оплаты труда на </w:t>
      </w:r>
      <w:r w:rsidR="00DE7267" w:rsidRPr="00591691">
        <w:rPr>
          <w:szCs w:val="28"/>
        </w:rPr>
        <w:t>1 листе.</w:t>
      </w:r>
    </w:p>
    <w:p w:rsidR="005F126C" w:rsidRPr="00591691" w:rsidRDefault="005F126C">
      <w:pPr>
        <w:rPr>
          <w:szCs w:val="28"/>
        </w:rPr>
      </w:pPr>
    </w:p>
    <w:p w:rsidR="005F126C" w:rsidRPr="00591691" w:rsidRDefault="005F126C">
      <w:pPr>
        <w:rPr>
          <w:szCs w:val="28"/>
        </w:rPr>
      </w:pPr>
    </w:p>
    <w:p w:rsidR="005F126C" w:rsidRPr="00591691" w:rsidRDefault="005F126C">
      <w:pPr>
        <w:rPr>
          <w:sz w:val="27"/>
          <w:szCs w:val="27"/>
        </w:rPr>
      </w:pPr>
    </w:p>
    <w:p w:rsidR="00A9775D" w:rsidRPr="00591691" w:rsidRDefault="005530B2">
      <w:pPr>
        <w:rPr>
          <w:szCs w:val="28"/>
        </w:rPr>
      </w:pPr>
      <w:r w:rsidRPr="00591691">
        <w:rPr>
          <w:szCs w:val="28"/>
        </w:rPr>
        <w:t xml:space="preserve">Зам.председателя </w:t>
      </w:r>
      <w:r w:rsidR="00C5692B" w:rsidRPr="00591691">
        <w:rPr>
          <w:szCs w:val="28"/>
        </w:rPr>
        <w:t xml:space="preserve">                                     </w:t>
      </w:r>
      <w:r w:rsidRPr="00591691">
        <w:rPr>
          <w:szCs w:val="28"/>
        </w:rPr>
        <w:t xml:space="preserve">                           </w:t>
      </w:r>
      <w:r w:rsidR="00C5692B" w:rsidRPr="00591691">
        <w:rPr>
          <w:szCs w:val="28"/>
        </w:rPr>
        <w:t xml:space="preserve">  </w:t>
      </w:r>
      <w:r w:rsidR="00573466" w:rsidRPr="00591691">
        <w:rPr>
          <w:szCs w:val="28"/>
        </w:rPr>
        <w:t>О.А.</w:t>
      </w:r>
      <w:r w:rsidR="00C5692B" w:rsidRPr="00591691">
        <w:rPr>
          <w:szCs w:val="28"/>
        </w:rPr>
        <w:t xml:space="preserve"> </w:t>
      </w:r>
      <w:r w:rsidRPr="00591691">
        <w:rPr>
          <w:szCs w:val="28"/>
        </w:rPr>
        <w:t xml:space="preserve">Киржацкая </w:t>
      </w:r>
    </w:p>
    <w:sectPr w:rsidR="00A9775D" w:rsidRPr="00591691" w:rsidSect="00A9775D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A3" w:rsidRDefault="00E914A3" w:rsidP="00A9775D">
      <w:r>
        <w:separator/>
      </w:r>
    </w:p>
  </w:endnote>
  <w:endnote w:type="continuationSeparator" w:id="1">
    <w:p w:rsidR="00E914A3" w:rsidRDefault="00E914A3" w:rsidP="00A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A3" w:rsidRDefault="00E914A3" w:rsidP="00A9775D">
      <w:r>
        <w:separator/>
      </w:r>
    </w:p>
  </w:footnote>
  <w:footnote w:type="continuationSeparator" w:id="1">
    <w:p w:rsidR="00E914A3" w:rsidRDefault="00E914A3" w:rsidP="00A9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D" w:rsidRDefault="00231E7F">
    <w:pPr>
      <w:pStyle w:val="Header"/>
      <w:jc w:val="right"/>
    </w:pPr>
    <w:r>
      <w:fldChar w:fldCharType="begin"/>
    </w:r>
    <w:r w:rsidR="00C5692B">
      <w:instrText>PAGE</w:instrText>
    </w:r>
    <w:r>
      <w:fldChar w:fldCharType="separate"/>
    </w:r>
    <w:r w:rsidR="00E914A3">
      <w:rPr>
        <w:noProof/>
      </w:rPr>
      <w:t>1</w:t>
    </w:r>
    <w:r>
      <w:fldChar w:fldCharType="end"/>
    </w:r>
  </w:p>
  <w:p w:rsidR="00A9775D" w:rsidRDefault="00A97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75D"/>
    <w:rsid w:val="00054A2E"/>
    <w:rsid w:val="00083901"/>
    <w:rsid w:val="000A0FD1"/>
    <w:rsid w:val="000B4020"/>
    <w:rsid w:val="001118F3"/>
    <w:rsid w:val="00111A48"/>
    <w:rsid w:val="0011616E"/>
    <w:rsid w:val="00150A58"/>
    <w:rsid w:val="001721A4"/>
    <w:rsid w:val="001C15F0"/>
    <w:rsid w:val="001F688F"/>
    <w:rsid w:val="00215E83"/>
    <w:rsid w:val="002166DD"/>
    <w:rsid w:val="00231E7F"/>
    <w:rsid w:val="00281F51"/>
    <w:rsid w:val="00285C17"/>
    <w:rsid w:val="0029530D"/>
    <w:rsid w:val="0029694E"/>
    <w:rsid w:val="002A675D"/>
    <w:rsid w:val="002D62E1"/>
    <w:rsid w:val="002F53BD"/>
    <w:rsid w:val="00343F4F"/>
    <w:rsid w:val="00346304"/>
    <w:rsid w:val="00356789"/>
    <w:rsid w:val="0039317E"/>
    <w:rsid w:val="00396BE5"/>
    <w:rsid w:val="003B5594"/>
    <w:rsid w:val="003C5837"/>
    <w:rsid w:val="0046294B"/>
    <w:rsid w:val="004C16D0"/>
    <w:rsid w:val="004D1476"/>
    <w:rsid w:val="004E4386"/>
    <w:rsid w:val="00501A30"/>
    <w:rsid w:val="00501AA1"/>
    <w:rsid w:val="00513390"/>
    <w:rsid w:val="005458C6"/>
    <w:rsid w:val="005530B2"/>
    <w:rsid w:val="00573466"/>
    <w:rsid w:val="00582441"/>
    <w:rsid w:val="00591691"/>
    <w:rsid w:val="00596555"/>
    <w:rsid w:val="005B085A"/>
    <w:rsid w:val="005B1B45"/>
    <w:rsid w:val="005B45FD"/>
    <w:rsid w:val="005F126C"/>
    <w:rsid w:val="00611ED3"/>
    <w:rsid w:val="00643A4B"/>
    <w:rsid w:val="00650404"/>
    <w:rsid w:val="0065759C"/>
    <w:rsid w:val="006A5D8F"/>
    <w:rsid w:val="006B6408"/>
    <w:rsid w:val="006E1E83"/>
    <w:rsid w:val="00706AB4"/>
    <w:rsid w:val="00725786"/>
    <w:rsid w:val="007360F7"/>
    <w:rsid w:val="00737BC5"/>
    <w:rsid w:val="007553CE"/>
    <w:rsid w:val="007814CB"/>
    <w:rsid w:val="007A738F"/>
    <w:rsid w:val="007A78A0"/>
    <w:rsid w:val="007F4151"/>
    <w:rsid w:val="00860EFB"/>
    <w:rsid w:val="008A2021"/>
    <w:rsid w:val="008A4792"/>
    <w:rsid w:val="008C17E2"/>
    <w:rsid w:val="008E524E"/>
    <w:rsid w:val="009079A4"/>
    <w:rsid w:val="0091183F"/>
    <w:rsid w:val="00920DF0"/>
    <w:rsid w:val="00961CD5"/>
    <w:rsid w:val="009C049D"/>
    <w:rsid w:val="009C04FC"/>
    <w:rsid w:val="009C10BF"/>
    <w:rsid w:val="009E2C17"/>
    <w:rsid w:val="009E5115"/>
    <w:rsid w:val="00A15323"/>
    <w:rsid w:val="00A167A6"/>
    <w:rsid w:val="00A3194A"/>
    <w:rsid w:val="00A33E88"/>
    <w:rsid w:val="00A47E2B"/>
    <w:rsid w:val="00A814B9"/>
    <w:rsid w:val="00A9775D"/>
    <w:rsid w:val="00AA6B08"/>
    <w:rsid w:val="00AB0377"/>
    <w:rsid w:val="00AB228E"/>
    <w:rsid w:val="00B33174"/>
    <w:rsid w:val="00B66F8D"/>
    <w:rsid w:val="00BA5CF5"/>
    <w:rsid w:val="00BD4AAB"/>
    <w:rsid w:val="00C30B34"/>
    <w:rsid w:val="00C40CFC"/>
    <w:rsid w:val="00C517AA"/>
    <w:rsid w:val="00C5692B"/>
    <w:rsid w:val="00C62AD8"/>
    <w:rsid w:val="00C778D1"/>
    <w:rsid w:val="00C808EE"/>
    <w:rsid w:val="00CC3698"/>
    <w:rsid w:val="00CC4842"/>
    <w:rsid w:val="00CC7A19"/>
    <w:rsid w:val="00D17B3D"/>
    <w:rsid w:val="00D22B90"/>
    <w:rsid w:val="00D2561B"/>
    <w:rsid w:val="00D325B4"/>
    <w:rsid w:val="00D41C7F"/>
    <w:rsid w:val="00D44221"/>
    <w:rsid w:val="00D63F62"/>
    <w:rsid w:val="00D73078"/>
    <w:rsid w:val="00D84621"/>
    <w:rsid w:val="00DA2558"/>
    <w:rsid w:val="00DD1915"/>
    <w:rsid w:val="00DD1D06"/>
    <w:rsid w:val="00DE3203"/>
    <w:rsid w:val="00DE7267"/>
    <w:rsid w:val="00E01E0E"/>
    <w:rsid w:val="00E13D89"/>
    <w:rsid w:val="00E31999"/>
    <w:rsid w:val="00E74405"/>
    <w:rsid w:val="00E81891"/>
    <w:rsid w:val="00E914A3"/>
    <w:rsid w:val="00E93BFC"/>
    <w:rsid w:val="00EC01D8"/>
    <w:rsid w:val="00F330CC"/>
    <w:rsid w:val="00FA41E8"/>
    <w:rsid w:val="00FD09A4"/>
    <w:rsid w:val="00FD5AC5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9775D"/>
    <w:rPr>
      <w:rFonts w:cs="DejaVu Sans"/>
    </w:rPr>
  </w:style>
  <w:style w:type="paragraph" w:customStyle="1" w:styleId="Caption">
    <w:name w:val="Caption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0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Header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1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9775D"/>
    <w:pPr>
      <w:suppressLineNumbers/>
    </w:pPr>
  </w:style>
  <w:style w:type="paragraph" w:customStyle="1" w:styleId="afb">
    <w:name w:val="Заголовок таблицы"/>
    <w:basedOn w:val="afa"/>
    <w:qFormat/>
    <w:rsid w:val="00A9775D"/>
    <w:pPr>
      <w:jc w:val="center"/>
    </w:pPr>
    <w:rPr>
      <w:b/>
      <w:bCs/>
    </w:rPr>
  </w:style>
  <w:style w:type="table" w:styleId="afc">
    <w:name w:val="Table Grid"/>
    <w:basedOn w:val="a1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2D62E1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D62E1"/>
    <w:rPr>
      <w:rFonts w:ascii="Times New Roman" w:hAnsi="Times New Roman"/>
      <w:szCs w:val="20"/>
    </w:rPr>
  </w:style>
  <w:style w:type="character" w:styleId="aff0">
    <w:name w:val="footnote reference"/>
    <w:semiHidden/>
    <w:rsid w:val="002D6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Manannikova</cp:lastModifiedBy>
  <cp:revision>127</cp:revision>
  <cp:lastPrinted>2022-06-06T06:54:00Z</cp:lastPrinted>
  <dcterms:created xsi:type="dcterms:W3CDTF">2020-03-03T11:46:00Z</dcterms:created>
  <dcterms:modified xsi:type="dcterms:W3CDTF">2022-06-29T04:40:00Z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