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eastAsia="MS Mincho" w:cs="Times New Roman"/>
          <w:color w:val="FF0000"/>
          <w:szCs w:val="28"/>
        </w:rPr>
      </w:pPr>
      <w:r>
        <w:rPr>
          <w:rFonts w:eastAsia="MS Mincho" w:cs="Times New Roman"/>
          <w:color w:val="FF0000"/>
          <w:szCs w:val="28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2609850</wp:posOffset>
            </wp:positionH>
            <wp:positionV relativeFrom="paragraph">
              <wp:posOffset>-478155</wp:posOffset>
            </wp:positionV>
            <wp:extent cx="772160" cy="914400"/>
            <wp:effectExtent l="0" t="0" r="0" b="0"/>
            <wp:wrapTight wrapText="bothSides">
              <wp:wrapPolygon edited="0">
                <wp:start x="-28" y="0"/>
                <wp:lineTo x="-28" y="21120"/>
                <wp:lineTo x="21307" y="21120"/>
                <wp:lineTo x="21307" y="0"/>
                <wp:lineTo x="-28" y="0"/>
              </wp:wrapPolygon>
            </wp:wrapTight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84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74"/>
        <w:gridCol w:w="3318"/>
        <w:gridCol w:w="3151"/>
      </w:tblGrid>
      <w:tr>
        <w:trPr>
          <w:trHeight w:val="90" w:hRule="atLeast"/>
        </w:trPr>
        <w:tc>
          <w:tcPr>
            <w:tcW w:w="3374" w:type="dxa"/>
            <w:tcBorders/>
            <w:shd w:fill="auto" w:val="clear"/>
          </w:tcPr>
          <w:p>
            <w:pPr>
              <w:pStyle w:val="Normal"/>
              <w:spacing w:lineRule="auto" w:line="360"/>
              <w:ind w:right="317" w:firstLine="709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</w:r>
          </w:p>
        </w:tc>
        <w:tc>
          <w:tcPr>
            <w:tcW w:w="3318" w:type="dxa"/>
            <w:tcBorders/>
            <w:shd w:fill="auto" w:val="clear"/>
          </w:tcPr>
          <w:p>
            <w:pPr>
              <w:pStyle w:val="Normal"/>
              <w:rPr>
                <w:rFonts w:eastAsia="Times New Roman" w:cs="Times New Roman"/>
                <w:b/>
                <w:b/>
                <w:color w:val="FF0000"/>
                <w:szCs w:val="20"/>
              </w:rPr>
            </w:pPr>
            <w:r>
              <w:rPr>
                <w:rFonts w:eastAsia="Times New Roman" w:cs="Times New Roman"/>
                <w:b/>
                <w:color w:val="FF0000"/>
                <w:szCs w:val="20"/>
              </w:rPr>
            </w:r>
          </w:p>
          <w:p>
            <w:pPr>
              <w:pStyle w:val="Normal"/>
              <w:tabs>
                <w:tab w:val="left" w:pos="2525" w:leader="none"/>
              </w:tabs>
              <w:spacing w:lineRule="auto" w:line="360"/>
              <w:ind w:right="317" w:firstLine="709"/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</w:r>
          </w:p>
        </w:tc>
        <w:tc>
          <w:tcPr>
            <w:tcW w:w="3151" w:type="dxa"/>
            <w:tcBorders/>
            <w:shd w:fill="auto" w:val="clear"/>
          </w:tcPr>
          <w:p>
            <w:pPr>
              <w:pStyle w:val="Normal"/>
              <w:spacing w:lineRule="auto" w:line="360"/>
              <w:ind w:firstLine="709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</w:r>
          </w:p>
        </w:tc>
      </w:tr>
      <w:tr>
        <w:trPr>
          <w:trHeight w:val="45" w:hRule="atLeast"/>
          <w:cantSplit w:val="true"/>
        </w:trPr>
        <w:tc>
          <w:tcPr>
            <w:tcW w:w="9843" w:type="dxa"/>
            <w:gridSpan w:val="3"/>
            <w:tcBorders>
              <w:top w:val="thinThickSmallGap" w:sz="24" w:space="0" w:color="000000"/>
              <w:bottom w:val="thinThickSmallGap" w:sz="24" w:space="0" w:color="000000"/>
              <w:insideH w:val="thinThickSmallGap" w:sz="2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16"/>
                <w:szCs w:val="20"/>
              </w:rPr>
            </w:pPr>
            <w:r>
              <w:rPr>
                <w:rFonts w:eastAsia="Times New Roman" w:cs="Times New Roman"/>
                <w:b/>
                <w:sz w:val="16"/>
                <w:szCs w:val="20"/>
              </w:rPr>
            </w:r>
          </w:p>
          <w:p>
            <w:pPr>
              <w:pStyle w:val="Normal"/>
              <w:ind w:firstLine="709"/>
              <w:jc w:val="center"/>
              <w:rPr>
                <w:rFonts w:eastAsia="Times New Roman"/>
                <w:b/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>
      <w:pPr>
        <w:pStyle w:val="Style27"/>
        <w:jc w:val="center"/>
        <w:rPr/>
      </w:pPr>
      <w:r>
        <w:rPr/>
        <w:t xml:space="preserve">457200 Челябинская область, Варненский район, с.Варна, ул.Советская,135/1 кабинет№13, тел. 3-05-03,  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: </w:t>
      </w:r>
      <w:r>
        <w:rPr>
          <w:lang w:val="en-US"/>
        </w:rPr>
        <w:t>revotdelvarna</w:t>
      </w:r>
      <w:r>
        <w:rPr/>
        <w:t>@.</w:t>
      </w:r>
      <w:r>
        <w:rPr>
          <w:lang w:val="en-US"/>
        </w:rPr>
        <w:t>mail</w:t>
      </w:r>
      <w:r>
        <w:rPr/>
        <w:t>.</w:t>
      </w:r>
      <w:r>
        <w:rPr>
          <w:lang w:val="en-US"/>
        </w:rPr>
        <w:t>ru</w:t>
      </w:r>
    </w:p>
    <w:p>
      <w:pPr>
        <w:pStyle w:val="Style27"/>
        <w:tabs>
          <w:tab w:val="left" w:pos="708" w:leader="none"/>
          <w:tab w:val="center" w:pos="4677" w:leader="none"/>
          <w:tab w:val="right" w:pos="9355" w:leader="none"/>
        </w:tabs>
        <w:jc w:val="center"/>
        <w:rPr>
          <w:b/>
          <w:b/>
          <w:iCs/>
        </w:rPr>
      </w:pPr>
      <w:r>
        <w:rPr>
          <w:b/>
          <w:iCs/>
        </w:rPr>
      </w:r>
    </w:p>
    <w:p>
      <w:pPr>
        <w:pStyle w:val="Style27"/>
        <w:tabs>
          <w:tab w:val="left" w:pos="708" w:leader="none"/>
          <w:tab w:val="center" w:pos="4677" w:leader="none"/>
          <w:tab w:val="right" w:pos="9355" w:leader="none"/>
        </w:tabs>
        <w:jc w:val="center"/>
        <w:rPr/>
      </w:pPr>
      <w:r>
        <w:rPr>
          <w:b/>
          <w:iCs/>
        </w:rPr>
        <w:t xml:space="preserve">                                                   </w:t>
      </w:r>
      <w:r>
        <w:rPr>
          <w:rFonts w:cs="Times New Roman"/>
          <w:b/>
          <w:i w:val="false"/>
          <w:iCs/>
          <w:color w:val="auto"/>
          <w:szCs w:val="28"/>
        </w:rPr>
        <w:t xml:space="preserve">                                    </w:t>
      </w:r>
      <w:r>
        <w:rPr>
          <w:b w:val="false"/>
          <w:bCs w:val="false"/>
          <w:i w:val="false"/>
          <w:iCs w:val="false"/>
          <w:sz w:val="28"/>
          <w:szCs w:val="28"/>
          <w:lang w:eastAsia="ru-RU"/>
        </w:rPr>
        <w:t>Утверждаю___________________</w:t>
      </w:r>
    </w:p>
    <w:p>
      <w:pPr>
        <w:pStyle w:val="7"/>
        <w:numPr>
          <w:ilvl w:val="0"/>
          <w:numId w:val="0"/>
        </w:numPr>
        <w:tabs>
          <w:tab w:val="left" w:pos="708" w:leader="none"/>
          <w:tab w:val="center" w:pos="4677" w:leader="none"/>
          <w:tab w:val="right" w:pos="9355" w:leader="none"/>
        </w:tabs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>председатель КСП Колычева С.Г.</w:t>
      </w:r>
    </w:p>
    <w:p>
      <w:pPr>
        <w:pStyle w:val="7"/>
        <w:numPr>
          <w:ilvl w:val="0"/>
          <w:numId w:val="0"/>
        </w:numPr>
        <w:jc w:val="left"/>
        <w:rPr/>
      </w:pPr>
      <w:r>
        <w:rPr>
          <w:rFonts w:cs="Times New Roman" w:ascii="Times New Roman" w:hAnsi="Times New Roman"/>
          <w:i w:val="false"/>
          <w:color w:val="auto"/>
          <w:szCs w:val="28"/>
        </w:rPr>
        <w:t>29 ноября 2022г.                                                                                          с.Варна</w:t>
      </w:r>
    </w:p>
    <w:p>
      <w:pPr>
        <w:pStyle w:val="Style59"/>
        <w:widowControl/>
        <w:ind w:left="1061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>
      <w:pPr>
        <w:pStyle w:val="Style59"/>
        <w:widowControl/>
        <w:bidi w:val="0"/>
        <w:ind w:left="0" w:right="0" w:hanging="0"/>
        <w:jc w:val="center"/>
        <w:rPr/>
      </w:pPr>
      <w:r>
        <w:rPr>
          <w:b/>
          <w:sz w:val="28"/>
          <w:szCs w:val="28"/>
        </w:rPr>
        <w:t>ЗАКЛЮЧЕНИЕ №36</w:t>
      </w:r>
    </w:p>
    <w:p>
      <w:pPr>
        <w:pStyle w:val="Style59"/>
        <w:jc w:val="center"/>
        <w:rPr/>
      </w:pPr>
      <w:r>
        <w:rPr>
          <w:b/>
          <w:sz w:val="28"/>
          <w:szCs w:val="28"/>
        </w:rPr>
        <w:t>О результатах экспертно-аналитического мероприятия «Финансово-экономическая экспертиза проекта постановления Администрации Варненского муниципального рай</w:t>
      </w:r>
      <w:r>
        <w:rPr>
          <w:b/>
          <w:color w:val="auto"/>
          <w:sz w:val="28"/>
          <w:szCs w:val="28"/>
        </w:rPr>
        <w:t>она «О внесении изменений в муниципальную программу «Территориальное развитие Варненского муниципального  района»</w:t>
      </w:r>
    </w:p>
    <w:p>
      <w:pPr>
        <w:pStyle w:val="Style59"/>
        <w:widowControl/>
        <w:jc w:val="left"/>
        <w:rPr>
          <w:b/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rPr>
          <w:color w:val="CE181E"/>
        </w:rPr>
      </w:pPr>
      <w:r>
        <w:rPr>
          <w:color w:val="auto"/>
          <w:szCs w:val="28"/>
        </w:rPr>
        <w:t>Заключение составлено аудитором Контрольно-счётной палаты Варненского муниципального района Пальчиковой Л.В. в рамках предварительного контроля по Распоряжению председателя Контрольно-счётной палаты Варненского муниципального района от 28.11.2022г. №62, на основании пункта 1.11. Плана работы Контрольно-счётной палаты Варненского муниципального района на 2022 год в соответствии с пунктом  1.4.2 «Порядка принятия решений о разработке муниципальных программ Варненского муниципального района, их формировании и реализации», утвержденного постановлением администрации Варненского муниципального района от 01.02.2018г. №75 (далее по тексту Порядок №75),  части 2 статьи 157 Бюджетного Кодекса РФ и пункту 7 части 2 статьи 9 Федерального закона от 7 февраля 2011г. N6-ФЗ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>
      <w:pPr>
        <w:pStyle w:val="Normal"/>
        <w:spacing w:lineRule="auto" w:line="240" w:before="0" w:after="0"/>
        <w:ind w:left="0" w:right="0" w:firstLine="709"/>
        <w:rPr>
          <w:color w:val="auto"/>
        </w:rPr>
      </w:pPr>
      <w:r>
        <w:rPr>
          <w:rFonts w:cs="Times New Roman"/>
          <w:b/>
          <w:color w:val="auto"/>
        </w:rPr>
        <w:t xml:space="preserve">Предмет экспертно-аналитического мероприятия: </w:t>
      </w:r>
      <w:r>
        <w:rPr>
          <w:rFonts w:cs="Times New Roman"/>
          <w:color w:val="auto"/>
        </w:rPr>
        <w:t>проект постановления Варненского муниципального района «О внесении изменений в муниципальную программу «Т</w:t>
      </w:r>
      <w:r>
        <w:rPr>
          <w:rFonts w:cs="Times New Roman"/>
          <w:color w:val="auto"/>
          <w:sz w:val="28"/>
          <w:szCs w:val="28"/>
        </w:rPr>
        <w:t>ерриториальное развитие Варненского муниципального  района».</w:t>
      </w:r>
    </w:p>
    <w:p>
      <w:pPr>
        <w:pStyle w:val="Normal"/>
        <w:spacing w:lineRule="auto" w:line="240" w:before="0" w:after="0"/>
        <w:ind w:left="0" w:right="0" w:firstLine="709"/>
        <w:rPr>
          <w:color w:val="auto"/>
        </w:rPr>
      </w:pPr>
      <w:r>
        <w:rPr>
          <w:b/>
          <w:bCs/>
          <w:color w:val="auto"/>
          <w:sz w:val="28"/>
          <w:szCs w:val="28"/>
        </w:rPr>
        <w:t xml:space="preserve">Цель </w:t>
      </w:r>
      <w:r>
        <w:rPr>
          <w:b/>
          <w:color w:val="auto"/>
          <w:sz w:val="28"/>
          <w:szCs w:val="28"/>
        </w:rPr>
        <w:t xml:space="preserve">экспертно-аналитического </w:t>
      </w:r>
      <w:r>
        <w:rPr>
          <w:b/>
          <w:bCs/>
          <w:color w:val="auto"/>
          <w:sz w:val="28"/>
          <w:szCs w:val="28"/>
        </w:rPr>
        <w:t xml:space="preserve">мероприятия: </w:t>
      </w:r>
      <w:r>
        <w:rPr>
          <w:b w:val="false"/>
          <w:bCs/>
          <w:i w:val="false"/>
          <w:caps w:val="false"/>
          <w:smallCaps w:val="false"/>
          <w:color w:val="auto"/>
          <w:spacing w:val="0"/>
          <w:sz w:val="28"/>
          <w:szCs w:val="28"/>
        </w:rPr>
        <w:t>проверка финансово-экономических обоснований проекта постановления администрации Варненского муниципального района</w:t>
      </w:r>
      <w:r>
        <w:rPr>
          <w:bCs/>
          <w:color w:val="auto"/>
          <w:sz w:val="28"/>
          <w:szCs w:val="28"/>
        </w:rPr>
        <w:t xml:space="preserve"> </w:t>
      </w:r>
      <w:r>
        <w:rPr>
          <w:rFonts w:cs="Times New Roman"/>
          <w:bCs/>
          <w:color w:val="auto"/>
          <w:sz w:val="28"/>
          <w:szCs w:val="28"/>
        </w:rPr>
        <w:t xml:space="preserve">«О внесении изменений в </w:t>
      </w:r>
      <w:r>
        <w:rPr>
          <w:bCs/>
          <w:color w:val="auto"/>
          <w:sz w:val="28"/>
          <w:szCs w:val="28"/>
        </w:rPr>
        <w:t xml:space="preserve">муниципальную программу «Территориальное развитие  Варненского муниципального  района»  (далее  по тексту муниципальная Программа) </w:t>
      </w:r>
      <w:r>
        <w:rPr>
          <w:b w:val="false"/>
          <w:bCs/>
          <w:i w:val="false"/>
          <w:caps w:val="false"/>
          <w:smallCaps w:val="false"/>
          <w:color w:val="auto"/>
          <w:spacing w:val="0"/>
          <w:sz w:val="28"/>
          <w:szCs w:val="28"/>
        </w:rPr>
        <w:t>в части, касающейся расходных обязательств муниципального образования Варненский муниципальный район</w:t>
      </w:r>
      <w:r>
        <w:rPr>
          <w:bCs/>
          <w:color w:val="auto"/>
          <w:sz w:val="28"/>
          <w:szCs w:val="28"/>
        </w:rPr>
        <w:t>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Экспертиза проведена </w:t>
      </w:r>
      <w:r>
        <w:rPr>
          <w:rFonts w:cs="Times New Roman"/>
          <w:b w:val="false"/>
          <w:bCs/>
          <w:color w:val="auto"/>
          <w:sz w:val="28"/>
          <w:szCs w:val="28"/>
          <w:highlight w:val="white"/>
        </w:rPr>
        <w:t xml:space="preserve">по Стандарту внешнего муниципального финансового контроля «Финансово-экономическая экспертиза проектов муниципальных программ Контрольно-счётной палаты Варненского муниципального района Челябинской области», утвержденного Распоряжением КСП от 02.12.2013г. №11, </w:t>
      </w:r>
      <w:r>
        <w:rPr>
          <w:bCs/>
          <w:color w:val="auto"/>
          <w:sz w:val="28"/>
          <w:szCs w:val="28"/>
        </w:rPr>
        <w:t>на основе документов, представленных в Контрольно-счётную палату Варненского муниципального района 23.11.2022 года: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</w:t>
      </w:r>
      <w:r>
        <w:rPr>
          <w:rFonts w:cs="Times New Roman"/>
          <w:bCs/>
          <w:color w:val="auto"/>
          <w:sz w:val="28"/>
          <w:szCs w:val="28"/>
        </w:rPr>
        <w:t>проект постановления Варненского муниципального района «О внесении изменений в муниципальную программу «Территориальное развитие Варненского муниципального  района»;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cs="Times New Roman"/>
          <w:bCs/>
          <w:color w:val="auto"/>
          <w:sz w:val="28"/>
          <w:szCs w:val="28"/>
        </w:rPr>
        <w:t>- копия постановления администрации Варненского муниципального района Челябинской области от 07.12.2020г. №651 «Об утверждении муниципальной программы «Территориальное развитие Варненского муниципального района»;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муниципальная программа «Территориальное развитие Варненского муниципального  района»;</w:t>
      </w:r>
    </w:p>
    <w:p>
      <w:pPr>
        <w:pStyle w:val="Normal"/>
        <w:ind w:left="0" w:right="0" w:firstLine="709"/>
        <w:jc w:val="both"/>
        <w:rPr/>
      </w:pPr>
      <w:r>
        <w:rPr>
          <w:bCs/>
          <w:color w:val="auto"/>
          <w:sz w:val="28"/>
          <w:szCs w:val="28"/>
        </w:rPr>
        <w:t>- пояснительная записка.</w:t>
      </w:r>
    </w:p>
    <w:p>
      <w:pPr>
        <w:pStyle w:val="Normal"/>
        <w:ind w:left="0" w:right="0" w:firstLine="709"/>
        <w:jc w:val="both"/>
        <w:rPr>
          <w:color w:val="auto"/>
        </w:rPr>
      </w:pPr>
      <w:r>
        <w:rPr>
          <w:rFonts w:eastAsia="" w:cs="Times New Roman"/>
          <w:bCs/>
          <w:color w:val="auto"/>
          <w:sz w:val="28"/>
          <w:szCs w:val="28"/>
        </w:rPr>
        <w:t>П</w:t>
      </w:r>
      <w:r>
        <w:rPr>
          <w:rFonts w:eastAsia="" w:cs="Times New Roman"/>
          <w:bCs/>
          <w:color w:val="auto"/>
          <w:sz w:val="28"/>
          <w:szCs w:val="28"/>
        </w:rPr>
        <w:t>роект</w:t>
      </w:r>
      <w:r>
        <w:rPr>
          <w:rFonts w:eastAsia="" w:cs="Times New Roman"/>
          <w:bCs/>
          <w:color w:val="auto"/>
          <w:sz w:val="28"/>
          <w:szCs w:val="28"/>
        </w:rPr>
        <w:t>ом</w:t>
      </w:r>
      <w:r>
        <w:rPr>
          <w:rFonts w:eastAsia="" w:cs="Times New Roman"/>
          <w:bCs/>
          <w:color w:val="auto"/>
          <w:sz w:val="28"/>
          <w:szCs w:val="28"/>
        </w:rPr>
        <w:t xml:space="preserve"> постановления Варненского муниципального района «О внесении изменений в муниципальную программу «Территориальное развитие Варненского муниципального района» </w:t>
      </w:r>
      <w:r>
        <w:rPr>
          <w:rFonts w:eastAsia="" w:cs="" w:cstheme="minorBidi" w:eastAsiaTheme="minorEastAsia"/>
          <w:bCs/>
          <w:color w:val="auto"/>
          <w:sz w:val="28"/>
          <w:szCs w:val="28"/>
        </w:rPr>
        <w:t>предлагается внести в муниципальную Программу следующие изменения:</w:t>
      </w:r>
    </w:p>
    <w:p>
      <w:pPr>
        <w:pStyle w:val="Normal"/>
        <w:ind w:left="0" w:right="0" w:firstLine="709"/>
        <w:jc w:val="both"/>
        <w:rPr>
          <w:color w:val="auto"/>
        </w:rPr>
      </w:pPr>
      <w:r>
        <w:rPr>
          <w:rFonts w:eastAsia="" w:cs="" w:cstheme="minorBidi" w:eastAsiaTheme="minorEastAsia"/>
          <w:bCs/>
          <w:color w:val="auto"/>
          <w:sz w:val="28"/>
          <w:szCs w:val="28"/>
        </w:rPr>
        <w:t xml:space="preserve">- </w:t>
      </w:r>
      <w:r>
        <w:rPr>
          <w:rFonts w:eastAsia="" w:cs="" w:cstheme="minorBidi" w:eastAsiaTheme="minorEastAsia"/>
          <w:bCs/>
          <w:color w:val="auto"/>
          <w:sz w:val="28"/>
          <w:szCs w:val="28"/>
        </w:rPr>
        <w:t xml:space="preserve">в паспорте муниципальной Программы в разделе «Объем бюджетных ассигнований </w:t>
      </w:r>
      <w:r>
        <w:rPr>
          <w:rFonts w:eastAsia="" w:cs="" w:cstheme="minorBidi" w:eastAsiaTheme="minorEastAsia"/>
          <w:bCs/>
          <w:color w:val="auto"/>
          <w:sz w:val="28"/>
          <w:szCs w:val="28"/>
        </w:rPr>
        <w:t>муниципальной программы» «</w:t>
      </w:r>
      <w:r>
        <w:rPr>
          <w:rFonts w:eastAsia="" w:cs=""/>
          <w:bCs/>
          <w:color w:val="auto"/>
          <w:sz w:val="28"/>
          <w:szCs w:val="28"/>
        </w:rPr>
        <w:t xml:space="preserve">Общий объем финансирования </w:t>
      </w:r>
      <w:r>
        <w:rPr>
          <w:rFonts w:eastAsia="" w:cs=""/>
          <w:bCs/>
          <w:color w:val="auto"/>
          <w:sz w:val="28"/>
          <w:szCs w:val="28"/>
        </w:rPr>
        <w:t>п</w:t>
      </w:r>
      <w:r>
        <w:rPr>
          <w:rFonts w:eastAsia="" w:cs=""/>
          <w:bCs/>
          <w:color w:val="auto"/>
          <w:sz w:val="28"/>
          <w:szCs w:val="28"/>
        </w:rPr>
        <w:t xml:space="preserve">рограмм на 2021-2025 годы за счет средств местного бюджета» </w:t>
      </w:r>
      <w:r>
        <w:rPr>
          <w:rFonts w:eastAsia="" w:cs=""/>
          <w:bCs/>
          <w:color w:val="auto"/>
          <w:sz w:val="28"/>
          <w:szCs w:val="28"/>
        </w:rPr>
        <w:t>сумму</w:t>
      </w:r>
      <w:r>
        <w:rPr>
          <w:rFonts w:eastAsia="" w:cs=""/>
          <w:bCs/>
          <w:color w:val="auto"/>
          <w:sz w:val="28"/>
          <w:szCs w:val="28"/>
        </w:rPr>
        <w:t xml:space="preserve">  </w:t>
      </w:r>
      <w:r>
        <w:rPr>
          <w:rFonts w:eastAsia="" w:cs=""/>
          <w:b/>
          <w:bCs/>
          <w:color w:val="auto"/>
          <w:sz w:val="28"/>
          <w:szCs w:val="28"/>
        </w:rPr>
        <w:t>10000,00 тыс. рублей</w:t>
      </w:r>
      <w:r>
        <w:rPr>
          <w:rFonts w:eastAsia="" w:cs=""/>
          <w:bCs/>
          <w:color w:val="auto"/>
          <w:sz w:val="28"/>
          <w:szCs w:val="28"/>
        </w:rPr>
        <w:t xml:space="preserve"> </w:t>
      </w:r>
      <w:r>
        <w:rPr>
          <w:rFonts w:eastAsia="" w:cs=""/>
          <w:bCs/>
          <w:color w:val="auto"/>
          <w:sz w:val="28"/>
          <w:szCs w:val="28"/>
        </w:rPr>
        <w:t xml:space="preserve">заменить на </w:t>
      </w:r>
      <w:r>
        <w:rPr>
          <w:rFonts w:eastAsia="" w:cs=""/>
          <w:b/>
          <w:bCs/>
          <w:color w:val="auto"/>
          <w:sz w:val="28"/>
          <w:szCs w:val="28"/>
        </w:rPr>
        <w:t>12500,00 тыс. рублей</w:t>
      </w:r>
      <w:r>
        <w:rPr>
          <w:rFonts w:eastAsia="" w:cs=""/>
          <w:bCs/>
          <w:color w:val="auto"/>
          <w:sz w:val="28"/>
          <w:szCs w:val="28"/>
        </w:rPr>
        <w:t>;</w:t>
      </w:r>
    </w:p>
    <w:p>
      <w:pPr>
        <w:pStyle w:val="Normal"/>
        <w:ind w:left="0" w:right="0" w:firstLine="709"/>
        <w:jc w:val="both"/>
        <w:rPr>
          <w:color w:val="auto"/>
        </w:rPr>
      </w:pPr>
      <w:r>
        <w:rPr>
          <w:rFonts w:eastAsia="" w:cs=""/>
          <w:bCs/>
          <w:color w:val="auto"/>
          <w:sz w:val="28"/>
          <w:szCs w:val="28"/>
        </w:rPr>
        <w:t xml:space="preserve">- </w:t>
      </w:r>
      <w:r>
        <w:rPr>
          <w:rFonts w:eastAsia="" w:cs=""/>
          <w:bCs/>
          <w:color w:val="auto"/>
          <w:sz w:val="28"/>
          <w:szCs w:val="28"/>
        </w:rPr>
        <w:t xml:space="preserve">ресурсное обеспечение муниципальной программы </w:t>
      </w:r>
      <w:r>
        <w:rPr>
          <w:rFonts w:eastAsia="" w:cs=""/>
          <w:bCs/>
          <w:color w:val="auto"/>
          <w:sz w:val="28"/>
          <w:szCs w:val="28"/>
        </w:rPr>
        <w:t xml:space="preserve">(Приложение 1) </w:t>
      </w:r>
      <w:r>
        <w:rPr>
          <w:rFonts w:eastAsia="" w:cs=""/>
          <w:bCs/>
          <w:color w:val="auto"/>
          <w:sz w:val="28"/>
          <w:szCs w:val="28"/>
        </w:rPr>
        <w:t>изложить в новой редакции.</w:t>
      </w:r>
    </w:p>
    <w:p>
      <w:pPr>
        <w:pStyle w:val="Normal"/>
        <w:ind w:left="0" w:right="0" w:firstLine="709"/>
        <w:jc w:val="both"/>
        <w:rPr>
          <w:color w:val="auto"/>
        </w:rPr>
      </w:pPr>
      <w:r>
        <w:rPr>
          <w:rFonts w:eastAsia="" w:cs=""/>
          <w:bCs/>
          <w:color w:val="auto"/>
          <w:sz w:val="28"/>
          <w:szCs w:val="28"/>
        </w:rPr>
        <w:t xml:space="preserve">Согласно пояснительной записке </w:t>
      </w:r>
      <w:r>
        <w:rPr>
          <w:rFonts w:eastAsia="" w:cs=""/>
          <w:bCs/>
          <w:color w:val="auto"/>
          <w:sz w:val="28"/>
          <w:szCs w:val="28"/>
        </w:rPr>
        <w:t>дополнительное финансирование нео</w:t>
      </w:r>
      <w:r>
        <w:rPr>
          <w:rFonts w:eastAsia="" w:cs=""/>
          <w:bCs/>
          <w:color w:val="auto"/>
          <w:sz w:val="28"/>
          <w:szCs w:val="28"/>
        </w:rPr>
        <w:t>б</w:t>
      </w:r>
      <w:r>
        <w:rPr>
          <w:rFonts w:eastAsia="" w:cs=""/>
          <w:bCs/>
          <w:color w:val="auto"/>
          <w:sz w:val="28"/>
          <w:szCs w:val="28"/>
        </w:rPr>
        <w:t>ходимо</w:t>
      </w:r>
      <w:r>
        <w:rPr>
          <w:rFonts w:eastAsia="" w:cs=""/>
          <w:bCs/>
          <w:color w:val="auto"/>
          <w:sz w:val="28"/>
          <w:szCs w:val="28"/>
        </w:rPr>
        <w:t xml:space="preserve"> </w:t>
      </w:r>
      <w:r>
        <w:rPr>
          <w:rFonts w:eastAsia="" w:cs=""/>
          <w:bCs/>
          <w:color w:val="auto"/>
          <w:sz w:val="28"/>
          <w:szCs w:val="28"/>
        </w:rPr>
        <w:t>по причине</w:t>
      </w:r>
      <w:r>
        <w:rPr>
          <w:rFonts w:eastAsia="" w:cs=""/>
          <w:bCs/>
          <w:color w:val="auto"/>
          <w:sz w:val="28"/>
          <w:szCs w:val="28"/>
        </w:rPr>
        <w:t xml:space="preserve"> приняти</w:t>
      </w:r>
      <w:r>
        <w:rPr>
          <w:rFonts w:eastAsia="" w:cs=""/>
          <w:bCs/>
          <w:color w:val="auto"/>
          <w:sz w:val="28"/>
          <w:szCs w:val="28"/>
        </w:rPr>
        <w:t>я</w:t>
      </w:r>
      <w:r>
        <w:rPr>
          <w:rFonts w:eastAsia="" w:cs=""/>
          <w:bCs/>
          <w:color w:val="auto"/>
          <w:sz w:val="28"/>
          <w:szCs w:val="28"/>
        </w:rPr>
        <w:t xml:space="preserve"> решения о внесении изменений в «Схему территориального планирования Варненского муниципального района» </w:t>
      </w:r>
      <w:r>
        <w:rPr>
          <w:rFonts w:eastAsia="" w:cs=""/>
          <w:bCs/>
          <w:color w:val="auto"/>
          <w:sz w:val="28"/>
          <w:szCs w:val="28"/>
        </w:rPr>
        <w:t>в связи с</w:t>
      </w:r>
      <w:r>
        <w:rPr>
          <w:rFonts w:eastAsia="" w:cs=""/>
          <w:bCs/>
          <w:color w:val="auto"/>
          <w:sz w:val="28"/>
          <w:szCs w:val="28"/>
        </w:rPr>
        <w:t xml:space="preserve"> реализаци</w:t>
      </w:r>
      <w:r>
        <w:rPr>
          <w:rFonts w:eastAsia="" w:cs=""/>
          <w:bCs/>
          <w:color w:val="auto"/>
          <w:sz w:val="28"/>
          <w:szCs w:val="28"/>
        </w:rPr>
        <w:t>ей</w:t>
      </w:r>
      <w:r>
        <w:rPr>
          <w:rFonts w:eastAsia="" w:cs=""/>
          <w:bCs/>
          <w:color w:val="auto"/>
          <w:sz w:val="28"/>
          <w:szCs w:val="28"/>
        </w:rPr>
        <w:t xml:space="preserve"> полномочий в области градостроительной деятельности по формированию благоприятной среды жизнедеятельности для жителей Варненского муниципального района и </w:t>
      </w:r>
      <w:r>
        <w:rPr>
          <w:rFonts w:eastAsia="" w:cs=""/>
          <w:bCs/>
          <w:color w:val="auto"/>
          <w:sz w:val="28"/>
          <w:szCs w:val="28"/>
        </w:rPr>
        <w:t xml:space="preserve">внесением изменений в генеральные планы и правила землепользования и застройку Кулевчинского, Бородиновского, Покровского, Лейпцигского, Варненского, Краснооктябрьского, Толстинского, Казановского, Новоуральского, Катенинского сельских поселений Варненского муниципального </w:t>
      </w:r>
      <w:r>
        <w:rPr>
          <w:rFonts w:eastAsia="" w:cs=""/>
          <w:bCs/>
          <w:color w:val="auto"/>
          <w:sz w:val="28"/>
          <w:szCs w:val="28"/>
        </w:rPr>
        <w:t>района.</w:t>
      </w:r>
      <w:r>
        <w:rPr>
          <w:rFonts w:eastAsia="" w:cs=""/>
          <w:bCs/>
          <w:color w:val="auto"/>
          <w:sz w:val="28"/>
          <w:szCs w:val="28"/>
        </w:rPr>
        <w:t xml:space="preserve"> Более подробно в таблице 1.</w:t>
      </w:r>
    </w:p>
    <w:p>
      <w:pPr>
        <w:pStyle w:val="Normal"/>
        <w:ind w:left="0" w:right="0" w:firstLine="709"/>
        <w:jc w:val="right"/>
        <w:rPr>
          <w:color w:val="auto"/>
          <w:sz w:val="24"/>
          <w:szCs w:val="24"/>
        </w:rPr>
      </w:pPr>
      <w:r>
        <w:rPr>
          <w:rFonts w:eastAsia="" w:cs=""/>
          <w:bCs/>
          <w:color w:val="auto"/>
          <w:sz w:val="24"/>
          <w:szCs w:val="24"/>
        </w:rPr>
        <w:t>Т</w:t>
      </w:r>
      <w:r>
        <w:rPr>
          <w:rFonts w:eastAsia="" w:cs=""/>
          <w:bCs/>
          <w:color w:val="auto"/>
          <w:sz w:val="24"/>
          <w:szCs w:val="24"/>
        </w:rPr>
        <w:t>аблица 1 тыс. рублей</w:t>
      </w:r>
    </w:p>
    <w:tbl>
      <w:tblPr>
        <w:tblW w:w="935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923"/>
        <w:gridCol w:w="3804"/>
        <w:gridCol w:w="3628"/>
      </w:tblGrid>
      <w:tr>
        <w:trPr/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М</w:t>
            </w:r>
            <w:r>
              <w:rPr>
                <w:bCs/>
                <w:color w:val="auto"/>
                <w:sz w:val="22"/>
                <w:szCs w:val="22"/>
              </w:rPr>
              <w:t xml:space="preserve">униципальная программа «Территориальное развитие Варненского муниципального  района», </w:t>
            </w:r>
            <w:r>
              <w:rPr>
                <w:bCs/>
                <w:color w:val="auto"/>
                <w:sz w:val="22"/>
                <w:szCs w:val="22"/>
              </w:rPr>
              <w:t>утвержденная</w:t>
            </w:r>
            <w:r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color w:val="auto"/>
                <w:sz w:val="22"/>
                <w:szCs w:val="22"/>
              </w:rPr>
              <w:t>постановлени</w:t>
            </w:r>
            <w:r>
              <w:rPr>
                <w:rFonts w:cs="Times New Roman"/>
                <w:bCs/>
                <w:color w:val="auto"/>
                <w:sz w:val="22"/>
                <w:szCs w:val="22"/>
              </w:rPr>
              <w:t>ем</w:t>
            </w:r>
            <w:r>
              <w:rPr>
                <w:rFonts w:cs="Times New Roman"/>
                <w:bCs/>
                <w:color w:val="auto"/>
                <w:sz w:val="22"/>
                <w:szCs w:val="22"/>
              </w:rPr>
              <w:t xml:space="preserve"> администрации Варненского муниципального района Челябинской области от 07.12.2020г. №651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bCs/>
                <w:color w:val="auto"/>
                <w:sz w:val="22"/>
                <w:szCs w:val="22"/>
              </w:rPr>
              <w:t>П</w:t>
            </w:r>
            <w:r>
              <w:rPr>
                <w:rFonts w:cs="Times New Roman"/>
                <w:bCs/>
                <w:color w:val="auto"/>
                <w:sz w:val="22"/>
                <w:szCs w:val="22"/>
              </w:rPr>
              <w:t>роект постановления Варненского муниципального района «О внесении изменений в муниципальную программу «Территориальное развитие Варненского муниципального  района»</w:t>
            </w:r>
          </w:p>
        </w:tc>
      </w:tr>
      <w:tr>
        <w:trPr/>
        <w:tc>
          <w:tcPr>
            <w:tcW w:w="935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внесению изменений в Схему территориального планирования Варненского муниципального района</w:t>
            </w:r>
          </w:p>
        </w:tc>
      </w:tr>
      <w:tr>
        <w:trPr/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38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3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</w:tr>
      <w:tr>
        <w:trPr/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38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3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4500,00</w:t>
            </w:r>
          </w:p>
        </w:tc>
      </w:tr>
      <w:tr>
        <w:trPr/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38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3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</w:tr>
      <w:tr>
        <w:trPr/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38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3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</w:tr>
      <w:tr>
        <w:trPr/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38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3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</w:tr>
      <w:tr>
        <w:trPr/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2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8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2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10000,00</w:t>
            </w:r>
          </w:p>
        </w:tc>
        <w:tc>
          <w:tcPr>
            <w:tcW w:w="3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2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12500,00</w:t>
            </w:r>
          </w:p>
        </w:tc>
      </w:tr>
    </w:tbl>
    <w:p>
      <w:pPr>
        <w:pStyle w:val="Normal"/>
        <w:ind w:left="0" w:right="0" w:firstLine="709"/>
        <w:jc w:val="both"/>
        <w:rPr>
          <w:color w:val="auto"/>
        </w:rPr>
      </w:pPr>
      <w:r>
        <w:rPr>
          <w:rFonts w:eastAsia="" w:cs=""/>
          <w:bCs/>
          <w:color w:val="auto"/>
          <w:sz w:val="28"/>
          <w:szCs w:val="28"/>
        </w:rPr>
        <w:t xml:space="preserve">В </w:t>
      </w:r>
      <w:r>
        <w:rPr>
          <w:rFonts w:eastAsia="" w:cs=""/>
          <w:bCs/>
          <w:color w:val="auto"/>
          <w:sz w:val="28"/>
          <w:szCs w:val="28"/>
        </w:rPr>
        <w:t xml:space="preserve">ходе проведения экспертно-аналитического мероприятия выявлено, что в Таблице 2 </w:t>
      </w:r>
      <w:r>
        <w:rPr>
          <w:rFonts w:eastAsia="" w:cs=""/>
          <w:bCs/>
          <w:color w:val="auto"/>
          <w:sz w:val="28"/>
          <w:szCs w:val="28"/>
        </w:rPr>
        <w:t>Приложени</w:t>
      </w:r>
      <w:r>
        <w:rPr>
          <w:rFonts w:eastAsia="" w:cs=""/>
          <w:bCs/>
          <w:color w:val="auto"/>
          <w:sz w:val="28"/>
          <w:szCs w:val="28"/>
        </w:rPr>
        <w:t>я</w:t>
      </w:r>
      <w:r>
        <w:rPr>
          <w:rFonts w:eastAsia="" w:cs=""/>
          <w:bCs/>
          <w:color w:val="auto"/>
          <w:sz w:val="28"/>
          <w:szCs w:val="28"/>
        </w:rPr>
        <w:t xml:space="preserve"> №1 «</w:t>
      </w:r>
      <w:r>
        <w:rPr>
          <w:rFonts w:eastAsia="" w:cs=""/>
          <w:bCs/>
          <w:color w:val="auto"/>
          <w:sz w:val="28"/>
          <w:szCs w:val="28"/>
        </w:rPr>
        <w:t xml:space="preserve">Перечень мероприятий муниципальной программы» источником финансирования мероприятий 1.2, 1.3, 1.5 и 1.6 указан областной бюджет, </w:t>
      </w:r>
      <w:r>
        <w:rPr>
          <w:rFonts w:eastAsia="" w:cs=""/>
          <w:bCs/>
          <w:color w:val="auto"/>
          <w:sz w:val="28"/>
          <w:szCs w:val="28"/>
        </w:rPr>
        <w:t xml:space="preserve">однако в разделе V «Ресурсное обеспечение программы» общий объем финансирования </w:t>
      </w:r>
      <w:r>
        <w:rPr>
          <w:rFonts w:eastAsia="" w:cs=""/>
          <w:bCs/>
          <w:color w:val="auto"/>
          <w:sz w:val="28"/>
          <w:szCs w:val="28"/>
        </w:rPr>
        <w:t>программы осуществляется за счет местного бюджета.</w:t>
      </w:r>
    </w:p>
    <w:p>
      <w:pPr>
        <w:pStyle w:val="Normal"/>
        <w:ind w:hanging="0"/>
        <w:jc w:val="center"/>
        <w:rPr>
          <w:color w:val="auto"/>
        </w:rPr>
      </w:pPr>
      <w:r>
        <w:rPr>
          <w:b/>
          <w:color w:val="auto"/>
          <w:szCs w:val="28"/>
        </w:rPr>
        <w:t>Выводы</w:t>
      </w:r>
    </w:p>
    <w:p>
      <w:pPr>
        <w:pStyle w:val="Style31"/>
        <w:suppressAutoHyphens w:val="false"/>
        <w:spacing w:lineRule="auto" w:line="240"/>
        <w:ind w:left="0" w:right="0" w:firstLine="709"/>
        <w:jc w:val="both"/>
        <w:rPr>
          <w:color w:val="auto"/>
        </w:rPr>
      </w:pPr>
      <w:r>
        <w:rPr>
          <w:rFonts w:eastAsia="Calibri"/>
          <w:b w:val="false"/>
          <w:i w:val="false"/>
          <w:color w:val="auto"/>
          <w:szCs w:val="28"/>
          <w:lang w:eastAsia="en-US"/>
        </w:rPr>
        <w:t xml:space="preserve">Анализ </w:t>
      </w:r>
      <w:r>
        <w:rPr>
          <w:rFonts w:eastAsia="Calibri" w:cs="Times New Roman"/>
          <w:b w:val="false"/>
          <w:bCs/>
          <w:i w:val="false"/>
          <w:color w:val="auto"/>
          <w:sz w:val="28"/>
          <w:szCs w:val="28"/>
          <w:lang w:eastAsia="en-US"/>
        </w:rPr>
        <w:t>проект</w:t>
      </w:r>
      <w:r>
        <w:rPr>
          <w:rFonts w:eastAsia="Calibri" w:cs="Times New Roman"/>
          <w:b w:val="false"/>
          <w:bCs/>
          <w:i w:val="false"/>
          <w:color w:val="auto"/>
          <w:sz w:val="28"/>
          <w:szCs w:val="28"/>
          <w:lang w:eastAsia="en-US"/>
        </w:rPr>
        <w:t>а</w:t>
      </w:r>
      <w:r>
        <w:rPr>
          <w:rFonts w:eastAsia="Calibri" w:cs="Times New Roman"/>
          <w:b w:val="false"/>
          <w:bCs/>
          <w:i w:val="false"/>
          <w:color w:val="auto"/>
          <w:sz w:val="28"/>
          <w:szCs w:val="28"/>
          <w:lang w:eastAsia="en-US"/>
        </w:rPr>
        <w:t xml:space="preserve"> постановления Варненского муниципального района «О внесении изменений в муниципальную программу «Территориальное развитие Варненского муниципального района»</w:t>
      </w:r>
      <w:r>
        <w:rPr>
          <w:b w:val="false"/>
          <w:i w:val="false"/>
          <w:color w:val="auto"/>
          <w:szCs w:val="28"/>
        </w:rPr>
        <w:t xml:space="preserve"> </w:t>
      </w:r>
      <w:r>
        <w:rPr>
          <w:b w:val="false"/>
          <w:i w:val="false"/>
          <w:color w:val="auto"/>
          <w:spacing w:val="1"/>
          <w:szCs w:val="28"/>
        </w:rPr>
        <w:t>п</w:t>
      </w:r>
      <w:r>
        <w:rPr>
          <w:rFonts w:eastAsia="Calibri"/>
          <w:b w:val="false"/>
          <w:i w:val="false"/>
          <w:color w:val="auto"/>
          <w:szCs w:val="28"/>
          <w:lang w:eastAsia="en-US"/>
        </w:rPr>
        <w:t xml:space="preserve">оказывает обоснованность его финансово-экономических показателей. </w:t>
      </w:r>
    </w:p>
    <w:p>
      <w:pPr>
        <w:pStyle w:val="Normal"/>
        <w:suppressAutoHyphens w:val="false"/>
        <w:spacing w:lineRule="auto" w:line="240"/>
        <w:ind w:left="0" w:right="0" w:firstLine="709"/>
        <w:jc w:val="both"/>
        <w:rPr>
          <w:color w:val="auto"/>
        </w:rPr>
      </w:pPr>
      <w:r>
        <w:rPr>
          <w:rFonts w:eastAsia="" w:cs=""/>
          <w:b w:val="false"/>
          <w:bCs/>
          <w:i w:val="false"/>
          <w:color w:val="auto"/>
          <w:sz w:val="28"/>
          <w:szCs w:val="28"/>
          <w:lang w:eastAsia="en-US"/>
        </w:rPr>
        <w:t xml:space="preserve">В </w:t>
      </w:r>
      <w:r>
        <w:rPr>
          <w:rFonts w:eastAsia="" w:cs=""/>
          <w:b w:val="false"/>
          <w:bCs/>
          <w:i w:val="false"/>
          <w:color w:val="auto"/>
          <w:sz w:val="28"/>
          <w:szCs w:val="28"/>
          <w:lang w:eastAsia="en-US"/>
        </w:rPr>
        <w:t xml:space="preserve">Таблице 2 </w:t>
      </w:r>
      <w:r>
        <w:rPr>
          <w:rFonts w:eastAsia="" w:cs=""/>
          <w:b w:val="false"/>
          <w:bCs/>
          <w:i w:val="false"/>
          <w:color w:val="auto"/>
          <w:sz w:val="28"/>
          <w:szCs w:val="28"/>
          <w:lang w:eastAsia="en-US"/>
        </w:rPr>
        <w:t>Приложени</w:t>
      </w:r>
      <w:r>
        <w:rPr>
          <w:rFonts w:eastAsia="" w:cs=""/>
          <w:b w:val="false"/>
          <w:bCs/>
          <w:i w:val="false"/>
          <w:color w:val="auto"/>
          <w:sz w:val="28"/>
          <w:szCs w:val="28"/>
          <w:lang w:eastAsia="en-US"/>
        </w:rPr>
        <w:t>я</w:t>
      </w:r>
      <w:r>
        <w:rPr>
          <w:rFonts w:eastAsia="" w:cs=""/>
          <w:b w:val="false"/>
          <w:bCs/>
          <w:i w:val="false"/>
          <w:color w:val="auto"/>
          <w:sz w:val="28"/>
          <w:szCs w:val="28"/>
          <w:lang w:eastAsia="en-US"/>
        </w:rPr>
        <w:t xml:space="preserve"> №1 «</w:t>
      </w:r>
      <w:r>
        <w:rPr>
          <w:rFonts w:eastAsia="" w:cs=""/>
          <w:b w:val="false"/>
          <w:bCs/>
          <w:i w:val="false"/>
          <w:color w:val="auto"/>
          <w:sz w:val="28"/>
          <w:szCs w:val="28"/>
          <w:lang w:eastAsia="en-US"/>
        </w:rPr>
        <w:t xml:space="preserve">Перечень мероприятий муниципальной программы» источником финансирования мероприятий 1.2, 1.3, 1.5 и 1.6 указан областной бюджет, </w:t>
      </w:r>
      <w:r>
        <w:rPr>
          <w:rFonts w:eastAsia="" w:cs=""/>
          <w:b w:val="false"/>
          <w:bCs/>
          <w:i w:val="false"/>
          <w:color w:val="auto"/>
          <w:sz w:val="28"/>
          <w:szCs w:val="28"/>
          <w:lang w:eastAsia="en-US"/>
        </w:rPr>
        <w:t xml:space="preserve">однако в разделе V «Ресурсное обеспечение программы» общий объем финансирования </w:t>
      </w:r>
      <w:r>
        <w:rPr>
          <w:rFonts w:eastAsia="" w:cs=""/>
          <w:b w:val="false"/>
          <w:bCs/>
          <w:i w:val="false"/>
          <w:color w:val="auto"/>
          <w:sz w:val="28"/>
          <w:szCs w:val="28"/>
          <w:lang w:eastAsia="en-US"/>
        </w:rPr>
        <w:t>программы осуществляется за счет местного бюджета.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color w:val="auto"/>
        </w:rPr>
      </w:pPr>
      <w:r>
        <w:rPr>
          <w:b/>
          <w:bCs/>
          <w:color w:val="auto"/>
          <w:szCs w:val="28"/>
        </w:rPr>
        <w:t>Предложения</w:t>
      </w:r>
    </w:p>
    <w:p>
      <w:pPr>
        <w:pStyle w:val="Normal"/>
        <w:spacing w:lineRule="auto" w:line="240" w:before="0" w:after="0"/>
        <w:ind w:firstLine="720"/>
        <w:rPr>
          <w:color w:val="auto"/>
        </w:rPr>
      </w:pPr>
      <w:r>
        <w:rPr>
          <w:color w:val="auto"/>
          <w:szCs w:val="28"/>
        </w:rPr>
        <w:t xml:space="preserve">На основании проведенного экспертно-аналитического мероприятия Контрольно-счётная палата предлагает принять </w:t>
      </w:r>
      <w:r>
        <w:rPr>
          <w:color w:val="auto"/>
          <w:szCs w:val="28"/>
        </w:rPr>
        <w:t xml:space="preserve">изменения в </w:t>
      </w:r>
      <w:r>
        <w:rPr>
          <w:color w:val="auto"/>
          <w:szCs w:val="28"/>
        </w:rPr>
        <w:t xml:space="preserve">муниципальную программу </w:t>
      </w:r>
      <w:r>
        <w:rPr>
          <w:b/>
          <w:bCs/>
          <w:color w:val="auto"/>
          <w:szCs w:val="28"/>
        </w:rPr>
        <w:t>«</w:t>
      </w:r>
      <w:r>
        <w:rPr>
          <w:rFonts w:eastAsia="Calibri" w:cs="Times New Roman"/>
          <w:b/>
          <w:bCs/>
          <w:i w:val="false"/>
          <w:color w:val="auto"/>
          <w:sz w:val="28"/>
          <w:szCs w:val="28"/>
          <w:lang w:eastAsia="en-US"/>
        </w:rPr>
        <w:t>Территориальное развитие Варненского муниципального района</w:t>
      </w:r>
      <w:r>
        <w:rPr>
          <w:b/>
          <w:bCs/>
          <w:color w:val="auto"/>
          <w:szCs w:val="28"/>
        </w:rPr>
        <w:t>»</w:t>
      </w:r>
      <w:r>
        <w:rPr>
          <w:b/>
          <w:color w:val="auto"/>
          <w:szCs w:val="28"/>
        </w:rPr>
        <w:t xml:space="preserve"> </w:t>
      </w:r>
      <w:r>
        <w:rPr>
          <w:rFonts w:cs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после устранения замечаний, указанных в тексте настоящего Заключения</w:t>
      </w:r>
      <w:r>
        <w:rPr>
          <w:b/>
          <w:color w:val="auto"/>
          <w:szCs w:val="28"/>
        </w:rPr>
        <w:t xml:space="preserve">. </w:t>
      </w:r>
      <w:r>
        <w:rPr>
          <w:color w:val="auto"/>
          <w:szCs w:val="28"/>
        </w:rPr>
        <w:t xml:space="preserve">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20"/>
        <w:jc w:val="both"/>
        <w:rPr>
          <w:color w:val="auto"/>
        </w:rPr>
      </w:pPr>
      <w:r>
        <w:rPr>
          <w:b w:val="false"/>
          <w:bCs w:val="false"/>
          <w:color w:val="auto"/>
          <w:sz w:val="28"/>
          <w:szCs w:val="28"/>
        </w:rPr>
        <w:t xml:space="preserve">Согласно статье 179 Бюджетного Кодекса РФ муниципальную  программу </w:t>
      </w:r>
      <w:r>
        <w:rPr>
          <w:b/>
          <w:bCs/>
          <w:color w:val="auto"/>
          <w:sz w:val="28"/>
          <w:szCs w:val="28"/>
        </w:rPr>
        <w:t>«</w:t>
      </w:r>
      <w:r>
        <w:rPr>
          <w:rFonts w:eastAsia="Calibri" w:cs="Times New Roman"/>
          <w:b/>
          <w:bCs/>
          <w:i w:val="false"/>
          <w:color w:val="auto"/>
          <w:sz w:val="28"/>
          <w:szCs w:val="28"/>
          <w:lang w:eastAsia="en-US"/>
        </w:rPr>
        <w:t>Территориальное развитие Варненского муниципального района</w:t>
      </w:r>
      <w:r>
        <w:rPr>
          <w:b/>
          <w:bCs/>
          <w:color w:val="auto"/>
          <w:sz w:val="28"/>
          <w:szCs w:val="28"/>
        </w:rPr>
        <w:t>»</w:t>
      </w:r>
      <w:r>
        <w:rPr>
          <w:b w:val="false"/>
          <w:bCs w:val="false"/>
          <w:color w:val="auto"/>
          <w:sz w:val="28"/>
          <w:szCs w:val="28"/>
        </w:rPr>
        <w:t xml:space="preserve"> необходимо будет привести в соответствие с законом (решением) о бюджете Варненского муниципального района на 2023 год и плановый период 2024-2025 годов не позднее трех месяцев со дня вступления его в силу.</w:t>
      </w:r>
    </w:p>
    <w:p>
      <w:pPr>
        <w:pStyle w:val="Normal"/>
        <w:spacing w:lineRule="auto" w:line="240"/>
        <w:ind w:left="0" w:right="0" w:hanging="0"/>
        <w:jc w:val="both"/>
        <w:rPr>
          <w:rFonts w:eastAsia="" w:cs="" w:cstheme="minorBidi" w:eastAsiaTheme="minorEastAsia"/>
          <w:b w:val="false"/>
          <w:b w:val="false"/>
          <w:bCs w:val="false"/>
          <w:color w:val="auto"/>
          <w:szCs w:val="28"/>
          <w:highlight w:val="yellow"/>
        </w:rPr>
      </w:pPr>
      <w:r>
        <w:rPr>
          <w:rFonts w:eastAsia="" w:cs="" w:cstheme="minorBidi" w:eastAsiaTheme="minorEastAsia"/>
          <w:b w:val="false"/>
          <w:bCs w:val="false"/>
          <w:color w:val="auto"/>
          <w:szCs w:val="28"/>
          <w:highlight w:val="yellow"/>
        </w:rPr>
      </w:r>
    </w:p>
    <w:p>
      <w:pPr>
        <w:pStyle w:val="Normal"/>
        <w:rPr>
          <w:color w:val="auto"/>
        </w:rPr>
      </w:pPr>
      <w:r>
        <w:rPr>
          <w:color w:val="auto"/>
          <w:szCs w:val="28"/>
        </w:rPr>
        <w:t xml:space="preserve">Заключение составлено на </w:t>
      </w:r>
      <w:r>
        <w:rPr>
          <w:color w:val="auto"/>
          <w:szCs w:val="28"/>
        </w:rPr>
        <w:t>3</w:t>
      </w:r>
      <w:r>
        <w:rPr>
          <w:color w:val="auto"/>
          <w:szCs w:val="28"/>
        </w:rPr>
        <w:t xml:space="preserve"> страницах в 2 экземплярах.</w:t>
      </w:r>
    </w:p>
    <w:p>
      <w:pPr>
        <w:pStyle w:val="Normal"/>
        <w:rPr>
          <w:color w:val="auto"/>
          <w:szCs w:val="28"/>
        </w:rPr>
      </w:pPr>
      <w:r>
        <w:rPr>
          <w:color w:val="auto"/>
          <w:szCs w:val="28"/>
        </w:rPr>
      </w:r>
    </w:p>
    <w:p>
      <w:pPr>
        <w:pStyle w:val="Normal"/>
        <w:rPr>
          <w:color w:val="auto"/>
          <w:szCs w:val="28"/>
        </w:rPr>
      </w:pPr>
      <w:r>
        <w:rPr>
          <w:color w:val="auto"/>
          <w:szCs w:val="28"/>
        </w:rPr>
        <w:t>Аудитор КСП                                                                            Л.В.Пальчикова</w:t>
      </w:r>
    </w:p>
    <w:p>
      <w:pPr>
        <w:pStyle w:val="Normal"/>
        <w:rPr>
          <w:szCs w:val="28"/>
        </w:rPr>
      </w:pPr>
      <w:r>
        <w:rPr>
          <w:color w:val="auto"/>
        </w:rPr>
      </w:r>
    </w:p>
    <w:sectPr>
      <w:headerReference w:type="default" r:id="rId3"/>
      <w:type w:val="nextPage"/>
      <w:pgSz w:w="11906" w:h="16838"/>
      <w:pgMar w:left="1701" w:right="850" w:header="709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7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No List" w:uiPriority="0"/>
    <w:lsdException w:name="Balloon Tex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020d"/>
    <w:pPr>
      <w:widowControl/>
      <w:bidi w:val="0"/>
      <w:jc w:val="both"/>
    </w:pPr>
    <w:rPr>
      <w:rFonts w:ascii="Times New Roman" w:hAnsi="Times New Roman" w:eastAsia="" w:cs="" w:cstheme="minorBidi" w:eastAsiaTheme="minorEastAsia"/>
      <w:color w:val="auto"/>
      <w:kern w:val="0"/>
      <w:sz w:val="28"/>
      <w:szCs w:val="22"/>
      <w:lang w:val="ru-RU" w:eastAsia="en-US" w:bidi="ar-SA"/>
    </w:rPr>
  </w:style>
  <w:style w:type="paragraph" w:styleId="1">
    <w:name w:val="Heading 1"/>
    <w:basedOn w:val="Normal"/>
    <w:link w:val="10"/>
    <w:qFormat/>
    <w:rsid w:val="0049506b"/>
    <w:pPr>
      <w:keepNext w:val="true"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styleId="2">
    <w:name w:val="Heading 2"/>
    <w:basedOn w:val="Normal"/>
    <w:link w:val="20"/>
    <w:uiPriority w:val="9"/>
    <w:semiHidden/>
    <w:unhideWhenUsed/>
    <w:qFormat/>
    <w:rsid w:val="003f2d6b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link w:val="30"/>
    <w:uiPriority w:val="9"/>
    <w:unhideWhenUsed/>
    <w:qFormat/>
    <w:rsid w:val="000753eb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7">
    <w:name w:val="Heading 7"/>
    <w:basedOn w:val="Normal"/>
    <w:link w:val="70"/>
    <w:uiPriority w:val="9"/>
    <w:semiHidden/>
    <w:unhideWhenUsed/>
    <w:qFormat/>
    <w:rsid w:val="0058655a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49506b"/>
    <w:rPr>
      <w:rFonts w:ascii="Times New Roman" w:hAnsi="Times New Roman" w:eastAsia="Times New Roman" w:cs="Times New Roman"/>
      <w:b/>
      <w:sz w:val="28"/>
      <w:szCs w:val="20"/>
    </w:rPr>
  </w:style>
  <w:style w:type="character" w:styleId="Style10" w:customStyle="1">
    <w:name w:val="Текст Знак"/>
    <w:basedOn w:val="DefaultParagraphFont"/>
    <w:link w:val="a3"/>
    <w:qFormat/>
    <w:rsid w:val="0049506b"/>
    <w:rPr>
      <w:rFonts w:ascii="Courier New" w:hAnsi="Courier New" w:eastAsia="Times New Roman" w:cs="Courier New"/>
      <w:sz w:val="20"/>
      <w:szCs w:val="20"/>
    </w:rPr>
  </w:style>
  <w:style w:type="character" w:styleId="Style11" w:customStyle="1">
    <w:name w:val="Основной текст Знак"/>
    <w:basedOn w:val="DefaultParagraphFont"/>
    <w:link w:val="a5"/>
    <w:qFormat/>
    <w:rsid w:val="0049506b"/>
    <w:rPr>
      <w:rFonts w:ascii="Times New Roman" w:hAnsi="Times New Roman" w:eastAsia="MS Mincho" w:cs="Times New Roman"/>
      <w:sz w:val="28"/>
      <w:szCs w:val="24"/>
    </w:rPr>
  </w:style>
  <w:style w:type="character" w:styleId="21" w:customStyle="1">
    <w:name w:val="Основной текст 2 Знак"/>
    <w:basedOn w:val="DefaultParagraphFont"/>
    <w:link w:val="21"/>
    <w:qFormat/>
    <w:rsid w:val="0049506b"/>
    <w:rPr>
      <w:rFonts w:ascii="Times New Roman" w:hAnsi="Times New Roman" w:eastAsia="Times New Roman" w:cs="Times New Roman"/>
      <w:sz w:val="24"/>
      <w:szCs w:val="24"/>
    </w:rPr>
  </w:style>
  <w:style w:type="character" w:styleId="Style12" w:customStyle="1">
    <w:name w:val="Текст выноски Знак"/>
    <w:basedOn w:val="DefaultParagraphFont"/>
    <w:link w:val="a7"/>
    <w:qFormat/>
    <w:rsid w:val="0049506b"/>
    <w:rPr>
      <w:rFonts w:ascii="Tahoma" w:hAnsi="Tahoma" w:eastAsia="Times New Roman" w:cs="Tahoma"/>
      <w:sz w:val="16"/>
      <w:szCs w:val="16"/>
    </w:rPr>
  </w:style>
  <w:style w:type="character" w:styleId="Style13" w:customStyle="1">
    <w:name w:val="Подзаголовок Знак"/>
    <w:basedOn w:val="DefaultParagraphFont"/>
    <w:link w:val="a9"/>
    <w:qFormat/>
    <w:rsid w:val="0049506b"/>
    <w:rPr>
      <w:rFonts w:ascii="Times New Roman" w:hAnsi="Times New Roman" w:eastAsia="Times New Roman" w:cs="Times New Roman"/>
      <w:b/>
      <w:sz w:val="28"/>
      <w:szCs w:val="20"/>
    </w:rPr>
  </w:style>
  <w:style w:type="character" w:styleId="Style14" w:customStyle="1">
    <w:name w:val="Гипертекстовая ссылка"/>
    <w:basedOn w:val="DefaultParagraphFont"/>
    <w:qFormat/>
    <w:rsid w:val="0049506b"/>
    <w:rPr>
      <w:b/>
      <w:bCs/>
      <w:color w:val="008000"/>
      <w:sz w:val="20"/>
      <w:szCs w:val="20"/>
      <w:u w:val="single"/>
    </w:rPr>
  </w:style>
  <w:style w:type="character" w:styleId="Style15" w:customStyle="1">
    <w:name w:val="Верхний колонтитул Знак"/>
    <w:basedOn w:val="DefaultParagraphFont"/>
    <w:link w:val="ae"/>
    <w:uiPriority w:val="99"/>
    <w:qFormat/>
    <w:rsid w:val="0049506b"/>
    <w:rPr>
      <w:rFonts w:ascii="Times New Roman" w:hAnsi="Times New Roman" w:eastAsia="Times New Roman" w:cs="Times New Roman"/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f0"/>
    <w:qFormat/>
    <w:rsid w:val="0049506b"/>
    <w:rPr>
      <w:rFonts w:ascii="Times New Roman" w:hAnsi="Times New Roman" w:eastAsia="Times New Roman" w:cs="Times New Roman"/>
      <w:sz w:val="24"/>
      <w:szCs w:val="24"/>
    </w:rPr>
  </w:style>
  <w:style w:type="character" w:styleId="Style17" w:customStyle="1">
    <w:name w:val="Без интервала Знак"/>
    <w:basedOn w:val="DefaultParagraphFont"/>
    <w:link w:val="af2"/>
    <w:uiPriority w:val="1"/>
    <w:qFormat/>
    <w:rsid w:val="0049506b"/>
    <w:rPr>
      <w:rFonts w:ascii="Calibri" w:hAnsi="Calibri" w:eastAsia="Times New Roman" w:cs="Times New Roman"/>
      <w:lang w:eastAsia="en-US"/>
    </w:rPr>
  </w:style>
  <w:style w:type="character" w:styleId="Style18" w:customStyle="1">
    <w:name w:val="Основной текст с отступом Знак"/>
    <w:basedOn w:val="DefaultParagraphFont"/>
    <w:link w:val="af4"/>
    <w:qFormat/>
    <w:rsid w:val="0049506b"/>
    <w:rPr>
      <w:rFonts w:ascii="Times New Roman" w:hAnsi="Times New Roman" w:eastAsia="Times New Roman" w:cs="Times New Roman"/>
      <w:sz w:val="24"/>
      <w:szCs w:val="24"/>
    </w:rPr>
  </w:style>
  <w:style w:type="character" w:styleId="22" w:customStyle="1">
    <w:name w:val="Заголовок 2 Знак"/>
    <w:basedOn w:val="DefaultParagraphFont"/>
    <w:link w:val="2"/>
    <w:uiPriority w:val="9"/>
    <w:semiHidden/>
    <w:qFormat/>
    <w:rsid w:val="003f2d6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19">
    <w:name w:val="Интернет-ссылка"/>
    <w:basedOn w:val="DefaultParagraphFont"/>
    <w:uiPriority w:val="99"/>
    <w:unhideWhenUsed/>
    <w:rsid w:val="00cc5ad3"/>
    <w:rPr>
      <w:color w:val="0000FF" w:themeColor="hyperlink"/>
      <w:u w:val="single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58655a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8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0753e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8"/>
    </w:rPr>
  </w:style>
  <w:style w:type="character" w:styleId="Pagenumber">
    <w:name w:val="page number"/>
    <w:basedOn w:val="DefaultParagraphFont"/>
    <w:qFormat/>
    <w:rsid w:val="00ea280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color w:val="auto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sz w:val="28"/>
    </w:rPr>
  </w:style>
  <w:style w:type="character" w:styleId="ListLabel9">
    <w:name w:val="ListLabel 9"/>
    <w:qFormat/>
    <w:rPr>
      <w:rFonts w:cs="Times New Roman"/>
      <w:sz w:val="28"/>
      <w:szCs w:val="28"/>
    </w:rPr>
  </w:style>
  <w:style w:type="character" w:styleId="ListLabel10">
    <w:name w:val="ListLabel 10"/>
    <w:qFormat/>
    <w:rPr>
      <w:rFonts w:cs="Times New Roman"/>
      <w:sz w:val="28"/>
      <w:szCs w:val="28"/>
    </w:rPr>
  </w:style>
  <w:style w:type="character" w:styleId="ListLabel11">
    <w:name w:val="ListLabel 11"/>
    <w:qFormat/>
    <w:rPr>
      <w:rFonts w:cs="Times New Roman"/>
      <w:sz w:val="28"/>
      <w:szCs w:val="28"/>
    </w:rPr>
  </w:style>
  <w:style w:type="character" w:styleId="ListLabel12">
    <w:name w:val="ListLabel 12"/>
    <w:qFormat/>
    <w:rPr>
      <w:rFonts w:cs="Times New Roman"/>
      <w:sz w:val="28"/>
      <w:szCs w:val="28"/>
    </w:rPr>
  </w:style>
  <w:style w:type="character" w:styleId="ListLabel13">
    <w:name w:val="ListLabel 13"/>
    <w:qFormat/>
    <w:rPr>
      <w:rFonts w:cs="Times New Roman"/>
      <w:sz w:val="28"/>
      <w:szCs w:val="28"/>
    </w:rPr>
  </w:style>
  <w:style w:type="character" w:styleId="ListLabel14">
    <w:name w:val="ListLabel 14"/>
    <w:qFormat/>
    <w:rPr>
      <w:rFonts w:cs="Times New Roman"/>
      <w:sz w:val="28"/>
      <w:szCs w:val="28"/>
    </w:rPr>
  </w:style>
  <w:style w:type="character" w:styleId="ListLabel15">
    <w:name w:val="ListLabel 15"/>
    <w:qFormat/>
    <w:rPr>
      <w:rFonts w:cs="Times New Roman"/>
      <w:sz w:val="28"/>
      <w:szCs w:val="28"/>
    </w:rPr>
  </w:style>
  <w:style w:type="character" w:styleId="ListLabel16">
    <w:name w:val="ListLabel 16"/>
    <w:qFormat/>
    <w:rPr>
      <w:rFonts w:cs="Times New Roman"/>
      <w:sz w:val="28"/>
      <w:szCs w:val="28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21">
    <w:name w:val="Body Text"/>
    <w:basedOn w:val="Normal"/>
    <w:link w:val="a6"/>
    <w:rsid w:val="0049506b"/>
    <w:pPr/>
    <w:rPr>
      <w:rFonts w:eastAsia="MS Mincho" w:cs="Times New Roman"/>
      <w:szCs w:val="24"/>
    </w:rPr>
  </w:style>
  <w:style w:type="paragraph" w:styleId="Style22">
    <w:name w:val="List"/>
    <w:basedOn w:val="Style21"/>
    <w:pPr/>
    <w:rPr>
      <w:rFonts w:cs="DejaVu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DejaVu Sans"/>
    </w:rPr>
  </w:style>
  <w:style w:type="paragraph" w:styleId="PlainText">
    <w:name w:val="Plain Text"/>
    <w:basedOn w:val="Normal"/>
    <w:link w:val="a4"/>
    <w:qFormat/>
    <w:rsid w:val="0049506b"/>
    <w:pPr/>
    <w:rPr>
      <w:rFonts w:ascii="Courier New" w:hAnsi="Courier New" w:eastAsia="Times New Roman" w:cs="Courier New"/>
      <w:sz w:val="20"/>
      <w:szCs w:val="20"/>
    </w:rPr>
  </w:style>
  <w:style w:type="paragraph" w:styleId="BodyText2">
    <w:name w:val="Body Text 2"/>
    <w:basedOn w:val="Normal"/>
    <w:link w:val="22"/>
    <w:qFormat/>
    <w:rsid w:val="0049506b"/>
    <w:pPr>
      <w:spacing w:lineRule="auto" w:line="480" w:before="0" w:after="120"/>
    </w:pPr>
    <w:rPr>
      <w:rFonts w:eastAsia="Times New Roman" w:cs="Times New Roman"/>
      <w:sz w:val="24"/>
      <w:szCs w:val="24"/>
    </w:rPr>
  </w:style>
  <w:style w:type="paragraph" w:styleId="12" w:customStyle="1">
    <w:name w:val="Стиль1"/>
    <w:basedOn w:val="Normal"/>
    <w:qFormat/>
    <w:rsid w:val="0049506b"/>
    <w:pPr/>
    <w:rPr>
      <w:rFonts w:eastAsia="MS Mincho" w:cs="Times New Roman"/>
      <w:szCs w:val="24"/>
    </w:rPr>
  </w:style>
  <w:style w:type="paragraph" w:styleId="ConsPlusNormal" w:customStyle="1">
    <w:name w:val="ConsPlusNormal"/>
    <w:qFormat/>
    <w:rsid w:val="0049506b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en-US" w:bidi="ar-SA"/>
    </w:rPr>
  </w:style>
  <w:style w:type="paragraph" w:styleId="BalloonText">
    <w:name w:val="Balloon Text"/>
    <w:basedOn w:val="Normal"/>
    <w:link w:val="a8"/>
    <w:qFormat/>
    <w:rsid w:val="0049506b"/>
    <w:pPr/>
    <w:rPr>
      <w:rFonts w:ascii="Tahoma" w:hAnsi="Tahoma" w:eastAsia="Times New Roman" w:cs="Tahoma"/>
      <w:sz w:val="16"/>
      <w:szCs w:val="16"/>
    </w:rPr>
  </w:style>
  <w:style w:type="paragraph" w:styleId="Style25">
    <w:name w:val="Subtitle"/>
    <w:basedOn w:val="Normal"/>
    <w:link w:val="aa"/>
    <w:qFormat/>
    <w:rsid w:val="0049506b"/>
    <w:pPr/>
    <w:rPr>
      <w:rFonts w:eastAsia="Times New Roman" w:cs="Times New Roman"/>
      <w:b/>
      <w:szCs w:val="20"/>
    </w:rPr>
  </w:style>
  <w:style w:type="paragraph" w:styleId="ConsNormal" w:customStyle="1">
    <w:name w:val="ConsNormal"/>
    <w:qFormat/>
    <w:rsid w:val="0049506b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en-US" w:bidi="ar-SA"/>
    </w:rPr>
  </w:style>
  <w:style w:type="paragraph" w:styleId="Style26" w:customStyle="1">
    <w:name w:val="Основное меню"/>
    <w:basedOn w:val="Normal"/>
    <w:qFormat/>
    <w:rsid w:val="0049506b"/>
    <w:pPr>
      <w:widowControl w:val="false"/>
      <w:ind w:firstLine="720"/>
    </w:pPr>
    <w:rPr>
      <w:rFonts w:ascii="Verdana" w:hAnsi="Verdana" w:eastAsia="Times New Roman" w:cs="Verdana"/>
    </w:rPr>
  </w:style>
  <w:style w:type="paragraph" w:styleId="Style27">
    <w:name w:val="Header"/>
    <w:basedOn w:val="Normal"/>
    <w:link w:val="af"/>
    <w:uiPriority w:val="99"/>
    <w:rsid w:val="0049506b"/>
    <w:pPr>
      <w:tabs>
        <w:tab w:val="center" w:pos="4677" w:leader="none"/>
        <w:tab w:val="right" w:pos="9355" w:leader="none"/>
      </w:tabs>
    </w:pPr>
    <w:rPr>
      <w:rFonts w:eastAsia="Times New Roman" w:cs="Times New Roman"/>
      <w:sz w:val="24"/>
      <w:szCs w:val="24"/>
    </w:rPr>
  </w:style>
  <w:style w:type="paragraph" w:styleId="Style28">
    <w:name w:val="Footer"/>
    <w:basedOn w:val="Normal"/>
    <w:link w:val="af1"/>
    <w:rsid w:val="0049506b"/>
    <w:pPr>
      <w:tabs>
        <w:tab w:val="center" w:pos="4677" w:leader="none"/>
        <w:tab w:val="right" w:pos="9355" w:leader="none"/>
      </w:tabs>
    </w:pPr>
    <w:rPr>
      <w:rFonts w:eastAsia="Times New Roman" w:cs="Times New Roman"/>
      <w:sz w:val="24"/>
      <w:szCs w:val="24"/>
    </w:rPr>
  </w:style>
  <w:style w:type="paragraph" w:styleId="NoSpacing">
    <w:name w:val="No Spacing"/>
    <w:link w:val="af3"/>
    <w:uiPriority w:val="1"/>
    <w:qFormat/>
    <w:rsid w:val="0049506b"/>
    <w:pPr>
      <w:widowControl/>
      <w:bidi w:val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8"/>
      <w:szCs w:val="22"/>
      <w:lang w:val="ru-RU" w:eastAsia="en-US" w:bidi="ar-SA"/>
    </w:rPr>
  </w:style>
  <w:style w:type="paragraph" w:styleId="Style29">
    <w:name w:val="Body Text Indent"/>
    <w:basedOn w:val="Normal"/>
    <w:link w:val="af5"/>
    <w:rsid w:val="0049506b"/>
    <w:pPr>
      <w:spacing w:before="0" w:after="120"/>
      <w:ind w:left="283" w:hanging="0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506b"/>
    <w:pPr>
      <w:spacing w:before="0" w:after="0"/>
      <w:ind w:left="720" w:hanging="0"/>
      <w:contextualSpacing/>
    </w:pPr>
    <w:rPr>
      <w:rFonts w:ascii="Calibri" w:hAnsi="Calibri" w:eastAsia="Times New Roman" w:cs="Times New Roman"/>
    </w:rPr>
  </w:style>
  <w:style w:type="paragraph" w:styleId="ConsPlusNonformat" w:customStyle="1">
    <w:name w:val="ConsPlusNonformat"/>
    <w:qFormat/>
    <w:rsid w:val="00e25db9"/>
    <w:pPr>
      <w:widowControl w:val="false"/>
      <w:bidi w:val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val="ru-RU" w:eastAsia="en-US" w:bidi="ar-SA"/>
    </w:rPr>
  </w:style>
  <w:style w:type="paragraph" w:styleId="ConsPlusCell" w:customStyle="1">
    <w:name w:val="ConsPlusCell"/>
    <w:qFormat/>
    <w:rsid w:val="00e25db9"/>
    <w:pPr>
      <w:widowControl w:val="false"/>
      <w:bidi w:val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en-US" w:bidi="ar-SA"/>
    </w:rPr>
  </w:style>
  <w:style w:type="paragraph" w:styleId="ConsPlusTitle" w:customStyle="1">
    <w:name w:val="ConsPlusTitle"/>
    <w:uiPriority w:val="99"/>
    <w:qFormat/>
    <w:rsid w:val="008a68f8"/>
    <w:pPr>
      <w:widowControl w:val="false"/>
      <w:bidi w:val="0"/>
      <w:jc w:val="left"/>
    </w:pPr>
    <w:rPr>
      <w:rFonts w:ascii="Times New Roman" w:hAnsi="Times New Roman" w:eastAsia="" w:cs="Times New Roman" w:eastAsiaTheme="minorEastAsia"/>
      <w:b/>
      <w:bCs/>
      <w:color w:val="auto"/>
      <w:kern w:val="0"/>
      <w:sz w:val="28"/>
      <w:szCs w:val="28"/>
      <w:lang w:val="ru-RU" w:eastAsia="ru-RU" w:bidi="ar-SA"/>
    </w:rPr>
  </w:style>
  <w:style w:type="paragraph" w:styleId="Style59" w:customStyle="1">
    <w:name w:val="Style59"/>
    <w:basedOn w:val="Normal"/>
    <w:qFormat/>
    <w:rsid w:val="0058655a"/>
    <w:pPr>
      <w:widowControl w:val="false"/>
    </w:pPr>
    <w:rPr>
      <w:rFonts w:eastAsia="Times New Roman" w:cs="Times New Roman"/>
      <w:sz w:val="24"/>
      <w:szCs w:val="24"/>
      <w:lang w:eastAsia="ru-RU"/>
    </w:rPr>
  </w:style>
  <w:style w:type="paragraph" w:styleId="Style30" w:customStyle="1">
    <w:name w:val="подпись"/>
    <w:basedOn w:val="Normal"/>
    <w:qFormat/>
    <w:rsid w:val="00d70434"/>
    <w:pPr>
      <w:overflowPunct w:val="true"/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styleId="13" w:customStyle="1">
    <w:name w:val="Должность1"/>
    <w:basedOn w:val="Normal"/>
    <w:qFormat/>
    <w:rsid w:val="00d70434"/>
    <w:pPr>
      <w:overflowPunct w:val="true"/>
      <w:jc w:val="left"/>
      <w:textAlignment w:val="baseline"/>
    </w:pPr>
    <w:rPr>
      <w:rFonts w:eastAsia="Times New Roman" w:cs="Times New Roman"/>
      <w:szCs w:val="28"/>
      <w:lang w:eastAsia="ru-RU"/>
    </w:rPr>
  </w:style>
  <w:style w:type="paragraph" w:styleId="Style31">
    <w:name w:val="Адресат (кому)"/>
    <w:basedOn w:val="Normal"/>
    <w:qFormat/>
    <w:pPr>
      <w:widowControl/>
      <w:suppressAutoHyphens w:val="true"/>
    </w:pPr>
    <w:rPr>
      <w:b/>
      <w:i/>
      <w:sz w:val="28"/>
    </w:rPr>
  </w:style>
  <w:style w:type="paragraph" w:styleId="Style32">
    <w:name w:val="Содержимое таблицы"/>
    <w:basedOn w:val="Normal"/>
    <w:qFormat/>
    <w:pPr>
      <w:suppressLineNumbers/>
    </w:pPr>
    <w:rPr/>
  </w:style>
  <w:style w:type="paragraph" w:styleId="Style33">
    <w:name w:val="Заголовок таблицы"/>
    <w:basedOn w:val="Style3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49506b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5121B-DF1B-473D-A949-B474ACBE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Application>LibreOffice/6.0.7.3.0$Linux_X86_64 LibreOffice_project/00m0$Build-3</Application>
  <Pages>3</Pages>
  <Words>699</Words>
  <Characters>5789</Characters>
  <CharactersWithSpaces>6813</CharactersWithSpaces>
  <Paragraphs>52</Paragraphs>
  <Company>КСП Варна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2017-10-19T10:29:00Z</dcterms:created>
  <dc:creator>Татьяна</dc:creator>
  <dc:description/>
  <dc:language>ru-RU</dc:language>
  <cp:lastModifiedBy/>
  <cp:lastPrinted>2020-11-18T10:56:00Z</cp:lastPrinted>
  <dcterms:modified xsi:type="dcterms:W3CDTF">2022-11-29T15:39:53Z</dcterms:modified>
  <cp:revision>98</cp:revision>
  <dc:subject>ревизии</dc:subject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КСП Варна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