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4426" w14:textId="77777777" w:rsidR="009A522A" w:rsidRPr="009A522A" w:rsidRDefault="009A522A" w:rsidP="009A522A">
      <w:pPr>
        <w:spacing w:after="100" w:afterAutospacing="1" w:line="240" w:lineRule="auto"/>
        <w:outlineLvl w:val="1"/>
        <w:rPr>
          <w:rFonts w:ascii="Segoe UI" w:eastAsia="Times New Roman" w:hAnsi="Segoe UI" w:cs="Segoe UI"/>
          <w:b/>
          <w:bCs/>
          <w:color w:val="3B4256"/>
          <w:sz w:val="44"/>
          <w:szCs w:val="44"/>
          <w:lang w:eastAsia="ru-RU"/>
        </w:rPr>
      </w:pPr>
      <w:r w:rsidRPr="009A522A">
        <w:rPr>
          <w:rFonts w:ascii="Segoe UI" w:eastAsia="Times New Roman" w:hAnsi="Segoe UI" w:cs="Segoe UI"/>
          <w:b/>
          <w:bCs/>
          <w:color w:val="3B4256"/>
          <w:sz w:val="44"/>
          <w:szCs w:val="44"/>
          <w:lang w:eastAsia="ru-RU"/>
        </w:rPr>
        <w:t>Роспотребнадзор разъясняет. Возврат, обмен, замена товара в аптеке</w:t>
      </w:r>
    </w:p>
    <w:p w14:paraId="7DA838BF" w14:textId="77777777" w:rsidR="009A522A" w:rsidRPr="009A522A" w:rsidRDefault="009A522A" w:rsidP="009A522A">
      <w:pPr>
        <w:spacing w:before="100" w:beforeAutospacing="1" w:after="100" w:afterAutospacing="1" w:line="240" w:lineRule="auto"/>
        <w:jc w:val="center"/>
        <w:rPr>
          <w:rFonts w:ascii="Segoe UI" w:eastAsia="Times New Roman" w:hAnsi="Segoe UI" w:cs="Segoe UI"/>
          <w:color w:val="3B4256"/>
          <w:sz w:val="24"/>
          <w:szCs w:val="24"/>
          <w:lang w:eastAsia="ru-RU"/>
        </w:rPr>
      </w:pPr>
      <w:r w:rsidRPr="009A522A">
        <w:rPr>
          <w:rFonts w:ascii="Segoe UI" w:eastAsia="Times New Roman" w:hAnsi="Segoe UI" w:cs="Segoe UI"/>
          <w:b/>
          <w:bCs/>
          <w:color w:val="3B4256"/>
          <w:sz w:val="24"/>
          <w:szCs w:val="24"/>
          <w:lang w:eastAsia="ru-RU"/>
        </w:rPr>
        <w:t>Возврат, обмен, замена товара в аптеке</w:t>
      </w:r>
    </w:p>
    <w:p w14:paraId="3995FA83"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Часто бывает, что, купив лекарственный препарат, средства личной гигиены, прибор для контроля показателей здоровья, понимаешь, что поторопился и не нуждаешься в данном товаре или он не подходит по характеристикам или комплектации. А продавец в аптеке категорически отказывается принять товар обратно или обменять его на новый, правомерен ли его отказ?</w:t>
      </w:r>
    </w:p>
    <w:p w14:paraId="49B848A2"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Согласно п. 2.17. «Порядка отпуска лекарственных средств», утвержденного Приказом Минздравсоцразвития России от 14.12.2005 № 785 (ред. от 22.04.2014), приобретенные гражданами лекарственные препараты </w:t>
      </w:r>
      <w:r w:rsidRPr="009A522A">
        <w:rPr>
          <w:rFonts w:ascii="Segoe UI" w:eastAsia="Times New Roman" w:hAnsi="Segoe UI" w:cs="Segoe UI"/>
          <w:b/>
          <w:bCs/>
          <w:color w:val="3B4256"/>
          <w:sz w:val="24"/>
          <w:szCs w:val="24"/>
          <w:lang w:eastAsia="ru-RU"/>
        </w:rPr>
        <w:t>надлежащего качества не подлежат возврату или обмену</w:t>
      </w:r>
      <w:r w:rsidRPr="009A522A">
        <w:rPr>
          <w:rFonts w:ascii="Segoe UI" w:eastAsia="Times New Roman" w:hAnsi="Segoe UI" w:cs="Segoe UI"/>
          <w:color w:val="3B4256"/>
          <w:sz w:val="24"/>
          <w:szCs w:val="24"/>
          <w:lang w:eastAsia="ru-RU"/>
        </w:rPr>
        <w:t>.</w:t>
      </w:r>
    </w:p>
    <w:p w14:paraId="3DC74EE9"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Аналогичная норма установлена Постановлением Правительства РФ от 19.01.1998 № 55, утвердившим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Поэтому, продавец юридически прав, отказываясь принимать или обменивать аптечный товар. Однако возврату и обмену не подлежат товары только надлежащего качества, в случае если лекарственные препараты или медицинские изделия являются недоброкачественными, продавец (фармацевт) обязан принять такой товар.</w:t>
      </w:r>
    </w:p>
    <w:p w14:paraId="222B153E"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Если у товара </w:t>
      </w:r>
      <w:r w:rsidRPr="009A522A">
        <w:rPr>
          <w:rFonts w:ascii="Segoe UI" w:eastAsia="Times New Roman" w:hAnsi="Segoe UI" w:cs="Segoe UI"/>
          <w:b/>
          <w:bCs/>
          <w:color w:val="3B4256"/>
          <w:sz w:val="24"/>
          <w:szCs w:val="24"/>
          <w:lang w:eastAsia="ru-RU"/>
        </w:rPr>
        <w:t>выявлен недостаток</w:t>
      </w:r>
      <w:r w:rsidRPr="009A522A">
        <w:rPr>
          <w:rFonts w:ascii="Segoe UI" w:eastAsia="Times New Roman" w:hAnsi="Segoe UI" w:cs="Segoe UI"/>
          <w:color w:val="3B4256"/>
          <w:sz w:val="24"/>
          <w:szCs w:val="24"/>
          <w:lang w:eastAsia="ru-RU"/>
        </w:rPr>
        <w:t>, то согласно ст. 18 Закона №2300-1 «О защите прав потребителей» </w:t>
      </w:r>
      <w:r w:rsidRPr="009A522A">
        <w:rPr>
          <w:rFonts w:ascii="Segoe UI" w:eastAsia="Times New Roman" w:hAnsi="Segoe UI" w:cs="Segoe UI"/>
          <w:b/>
          <w:bCs/>
          <w:color w:val="3B4256"/>
          <w:sz w:val="24"/>
          <w:szCs w:val="24"/>
          <w:lang w:eastAsia="ru-RU"/>
        </w:rPr>
        <w:t>возможно</w:t>
      </w:r>
      <w:r w:rsidRPr="009A522A">
        <w:rPr>
          <w:rFonts w:ascii="Segoe UI" w:eastAsia="Times New Roman" w:hAnsi="Segoe UI" w:cs="Segoe UI"/>
          <w:color w:val="3B4256"/>
          <w:sz w:val="24"/>
          <w:szCs w:val="24"/>
          <w:lang w:eastAsia="ru-RU"/>
        </w:rPr>
        <w:t>:</w:t>
      </w:r>
    </w:p>
    <w:p w14:paraId="69DAA1C5" w14:textId="77777777" w:rsidR="009A522A" w:rsidRPr="009A522A" w:rsidRDefault="009A522A" w:rsidP="009A522A">
      <w:pPr>
        <w:numPr>
          <w:ilvl w:val="0"/>
          <w:numId w:val="1"/>
        </w:num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Заменить его на товар этой же марки /этих же модели и (или) артикула;</w:t>
      </w:r>
    </w:p>
    <w:p w14:paraId="037CEFE4" w14:textId="77777777" w:rsidR="009A522A" w:rsidRPr="009A522A" w:rsidRDefault="009A522A" w:rsidP="009A522A">
      <w:pPr>
        <w:numPr>
          <w:ilvl w:val="0"/>
          <w:numId w:val="1"/>
        </w:num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Заменить на такой же товар другой марки (модели, артикула) с соответствующим перерасчетом покупной цены;</w:t>
      </w:r>
    </w:p>
    <w:p w14:paraId="6B0BB1D3" w14:textId="77777777" w:rsidR="009A522A" w:rsidRPr="009A522A" w:rsidRDefault="009A522A" w:rsidP="009A522A">
      <w:pPr>
        <w:numPr>
          <w:ilvl w:val="0"/>
          <w:numId w:val="1"/>
        </w:num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Потребовать соразмерного уменьшения покупной цены;</w:t>
      </w:r>
    </w:p>
    <w:p w14:paraId="3AB1EE1A" w14:textId="77777777" w:rsidR="009A522A" w:rsidRPr="009A522A" w:rsidRDefault="009A522A" w:rsidP="009A522A">
      <w:pPr>
        <w:numPr>
          <w:ilvl w:val="0"/>
          <w:numId w:val="1"/>
        </w:num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57083E6D" w14:textId="77777777" w:rsidR="009A522A" w:rsidRPr="009A522A" w:rsidRDefault="009A522A" w:rsidP="009A522A">
      <w:pPr>
        <w:numPr>
          <w:ilvl w:val="0"/>
          <w:numId w:val="1"/>
        </w:num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Отказаться от товара и потребовать возврата уплаченной за него суммы, при этом возвратив товар с недостатками продавцу.</w:t>
      </w:r>
    </w:p>
    <w:p w14:paraId="724FB369"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Вам должны обменять товар и в случае, если он является доброкачественным, но фармацевт перепутал наименование товара, ошибся в дозировке или форме лекарственного средства.</w:t>
      </w:r>
    </w:p>
    <w:p w14:paraId="76A2BED9"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Недостатком лекарственных препаратов и медицинских изделий можно считать:</w:t>
      </w:r>
    </w:p>
    <w:p w14:paraId="5C8086D6" w14:textId="77777777" w:rsidR="009A522A" w:rsidRPr="009A522A" w:rsidRDefault="009A522A" w:rsidP="009A522A">
      <w:pPr>
        <w:numPr>
          <w:ilvl w:val="0"/>
          <w:numId w:val="2"/>
        </w:num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lastRenderedPageBreak/>
        <w:t>Истекший на момент продажи срок годности;</w:t>
      </w:r>
    </w:p>
    <w:p w14:paraId="49C1B142" w14:textId="77777777" w:rsidR="009A522A" w:rsidRPr="009A522A" w:rsidRDefault="009A522A" w:rsidP="009A522A">
      <w:pPr>
        <w:numPr>
          <w:ilvl w:val="0"/>
          <w:numId w:val="2"/>
        </w:num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Отсутствие обязательной информации о товаре, в том числе информации на русском языке;</w:t>
      </w:r>
    </w:p>
    <w:p w14:paraId="26BA11F0" w14:textId="77777777" w:rsidR="009A522A" w:rsidRPr="009A522A" w:rsidRDefault="009A522A" w:rsidP="009A522A">
      <w:pPr>
        <w:numPr>
          <w:ilvl w:val="0"/>
          <w:numId w:val="2"/>
        </w:num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Несовпадение серии и сроков годности на упаковке и препарате;</w:t>
      </w:r>
    </w:p>
    <w:p w14:paraId="4B4ED950" w14:textId="77777777" w:rsidR="009A522A" w:rsidRPr="009A522A" w:rsidRDefault="009A522A" w:rsidP="009A522A">
      <w:pPr>
        <w:numPr>
          <w:ilvl w:val="0"/>
          <w:numId w:val="2"/>
        </w:num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Отсутствие инструкции по применению препарата;</w:t>
      </w:r>
    </w:p>
    <w:p w14:paraId="2AF3A396" w14:textId="77777777" w:rsidR="009A522A" w:rsidRPr="009A522A" w:rsidRDefault="009A522A" w:rsidP="009A522A">
      <w:pPr>
        <w:numPr>
          <w:ilvl w:val="0"/>
          <w:numId w:val="2"/>
        </w:num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Несоответствие описания препарата в инструкции фактическому цвету, запаху, форме, размеру, консистенции и иным показателям;</w:t>
      </w:r>
    </w:p>
    <w:p w14:paraId="5FD77CF2" w14:textId="77777777" w:rsidR="009A522A" w:rsidRPr="009A522A" w:rsidRDefault="009A522A" w:rsidP="009A522A">
      <w:pPr>
        <w:numPr>
          <w:ilvl w:val="0"/>
          <w:numId w:val="2"/>
        </w:num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Наличие в упаковке брака - сколы, негерметичность, нечитаемая полиграфия.</w:t>
      </w:r>
    </w:p>
    <w:p w14:paraId="68E12661"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Вернуть лекарство возможно и в случае нарушения порядка отпуска лекарственных препаратов, предусмотренных нормативно-законодательными актами, а именно: рецептурный препарат продан без рецепта (основание п. 76 Правил продажи отдельных видов товаров). Ведь у рецептурных препаратов могут быть серьезные побочные эффекты, которые могут ухудшить течение заболевания покупателя. Такой препарат должен быть принят фармацевтом назад.</w:t>
      </w:r>
    </w:p>
    <w:p w14:paraId="208A489B"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Будьте внимательны при покупке лекарственных препаратов, проверяйте правильность расчета, наименование товара, целостность упаковки, срок годности, не отходя от кассы, требуйте проверки приборов в Вашем присутствии, если это технически возможно.</w:t>
      </w:r>
    </w:p>
    <w:p w14:paraId="74103554"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b/>
          <w:bCs/>
          <w:color w:val="3B4256"/>
          <w:sz w:val="24"/>
          <w:szCs w:val="24"/>
          <w:lang w:eastAsia="ru-RU"/>
        </w:rPr>
        <w:t>Но что делать, если товар ненадлежащего качества, а продавец отказывается принять его обратно или заменить на новый?</w:t>
      </w:r>
    </w:p>
    <w:p w14:paraId="2CDABB3F"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В этом случае необходимо составить претензию в свободной форме, в двух экземплярах, с просьбой вернуть или заменить товар. К претензии приложить само лекарство или медицинское изделие, кассовый или товарный чек, рецепт врача, если товар был приобретен по рецепту, показания свидетелей (если имеют место быть), гарантийный талон (при его наличии).</w:t>
      </w:r>
    </w:p>
    <w:p w14:paraId="5E4E30BC"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 xml:space="preserve">На одном из экземпляров претензии продавец, либо </w:t>
      </w:r>
      <w:proofErr w:type="gramStart"/>
      <w:r w:rsidRPr="009A522A">
        <w:rPr>
          <w:rFonts w:ascii="Segoe UI" w:eastAsia="Times New Roman" w:hAnsi="Segoe UI" w:cs="Segoe UI"/>
          <w:color w:val="3B4256"/>
          <w:sz w:val="24"/>
          <w:szCs w:val="24"/>
          <w:lang w:eastAsia="ru-RU"/>
        </w:rPr>
        <w:t>иное лицо</w:t>
      </w:r>
      <w:proofErr w:type="gramEnd"/>
      <w:r w:rsidRPr="009A522A">
        <w:rPr>
          <w:rFonts w:ascii="Segoe UI" w:eastAsia="Times New Roman" w:hAnsi="Segoe UI" w:cs="Segoe UI"/>
          <w:color w:val="3B4256"/>
          <w:sz w:val="24"/>
          <w:szCs w:val="24"/>
          <w:lang w:eastAsia="ru-RU"/>
        </w:rPr>
        <w:t xml:space="preserve"> принявшее претензию, проставило свою подпись с указанием Ф.И.О. и должности, а также дату принятия претензии и печать продавца (при наличии). Один экземпляр претензии остается у покупателя в подтверждение обращения к продавцу.</w:t>
      </w:r>
    </w:p>
    <w:p w14:paraId="78B075C2"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При отказе продавца принять претензию или проставить на втором ее экземпляре отметку о приеме, рекомендуем направить претензию почтой с уведомлением и описью вложения, что позволит в случае обращения в Управление Роспотребнадзора по городу Санкт-Петербургу или суд, подтвердить соблюдение претензионного порядка.</w:t>
      </w:r>
    </w:p>
    <w:p w14:paraId="24A28F09"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t>При оформлении претензии к продавцу обратите внимание на смысловую разницу слов замена и обмен. Слово замена используется при требовании в отношении некачественного товара, слово обмен при требовании в отношении качественного товара.</w:t>
      </w:r>
    </w:p>
    <w:p w14:paraId="0B5613FB" w14:textId="77777777" w:rsidR="009A522A" w:rsidRPr="009A522A" w:rsidRDefault="009A522A" w:rsidP="009A522A">
      <w:pPr>
        <w:spacing w:before="100" w:beforeAutospacing="1" w:after="100" w:afterAutospacing="1" w:line="240" w:lineRule="auto"/>
        <w:rPr>
          <w:rFonts w:ascii="Segoe UI" w:eastAsia="Times New Roman" w:hAnsi="Segoe UI" w:cs="Segoe UI"/>
          <w:color w:val="3B4256"/>
          <w:sz w:val="24"/>
          <w:szCs w:val="24"/>
          <w:lang w:eastAsia="ru-RU"/>
        </w:rPr>
      </w:pPr>
      <w:r w:rsidRPr="009A522A">
        <w:rPr>
          <w:rFonts w:ascii="Segoe UI" w:eastAsia="Times New Roman" w:hAnsi="Segoe UI" w:cs="Segoe UI"/>
          <w:color w:val="3B4256"/>
          <w:sz w:val="24"/>
          <w:szCs w:val="24"/>
          <w:lang w:eastAsia="ru-RU"/>
        </w:rPr>
        <w:lastRenderedPageBreak/>
        <w:t>Используя Государственный информационный ресурс для потребителей </w:t>
      </w:r>
      <w:hyperlink r:id="rId5" w:history="1">
        <w:r w:rsidRPr="009A522A">
          <w:rPr>
            <w:rFonts w:ascii="Segoe UI" w:eastAsia="Times New Roman" w:hAnsi="Segoe UI" w:cs="Segoe UI"/>
            <w:color w:val="0069D9"/>
            <w:sz w:val="24"/>
            <w:szCs w:val="24"/>
            <w:u w:val="single"/>
            <w:lang w:eastAsia="ru-RU"/>
          </w:rPr>
          <w:t>https://zpp.rospotrebnadzor.ru</w:t>
        </w:r>
      </w:hyperlink>
      <w:r w:rsidRPr="009A522A">
        <w:rPr>
          <w:rFonts w:ascii="Segoe UI" w:eastAsia="Times New Roman" w:hAnsi="Segoe UI" w:cs="Segoe UI"/>
          <w:color w:val="3B4256"/>
          <w:sz w:val="24"/>
          <w:szCs w:val="24"/>
          <w:lang w:eastAsia="ru-RU"/>
        </w:rPr>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Роспотребнадзора в сфере защиты прав потребителей.</w:t>
      </w:r>
    </w:p>
    <w:p w14:paraId="68EDB01C" w14:textId="77777777" w:rsidR="00802965" w:rsidRDefault="00802965"/>
    <w:sectPr w:rsidR="00802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F3C9A"/>
    <w:multiLevelType w:val="multilevel"/>
    <w:tmpl w:val="5F32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243BF"/>
    <w:multiLevelType w:val="multilevel"/>
    <w:tmpl w:val="4D4C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E5"/>
    <w:rsid w:val="00802965"/>
    <w:rsid w:val="008A28E5"/>
    <w:rsid w:val="009A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E51E8-9B25-47DF-AF15-7FDC560C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pp.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Komek2</dc:creator>
  <cp:keywords/>
  <dc:description/>
  <cp:lastModifiedBy>Komek2</cp:lastModifiedBy>
  <cp:revision>3</cp:revision>
  <dcterms:created xsi:type="dcterms:W3CDTF">2024-02-14T11:23:00Z</dcterms:created>
  <dcterms:modified xsi:type="dcterms:W3CDTF">2024-02-14T11:23:00Z</dcterms:modified>
</cp:coreProperties>
</file>