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8C" w:rsidRDefault="00755B5D">
      <w:pPr>
        <w:widowControl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cs="Calibri"/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135890</wp:posOffset>
            </wp:positionV>
            <wp:extent cx="600075" cy="713105"/>
            <wp:effectExtent l="0" t="0" r="0" b="0"/>
            <wp:wrapTight wrapText="bothSides">
              <wp:wrapPolygon edited="0">
                <wp:start x="0" y="0"/>
                <wp:lineTo x="0" y="20773"/>
                <wp:lineTo x="21257" y="20773"/>
                <wp:lineTo x="21257" y="0"/>
                <wp:lineTo x="0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D8C" w:rsidRDefault="00854D8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1"/>
      <w:bookmarkEnd w:id="0"/>
    </w:p>
    <w:p w:rsidR="00854D8C" w:rsidRDefault="00854D8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54D8C" w:rsidRDefault="00854D8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54D8C" w:rsidRDefault="00854D8C">
      <w:pPr>
        <w:pStyle w:val="aa"/>
      </w:pPr>
    </w:p>
    <w:p w:rsidR="00755B5D" w:rsidRPr="00755B5D" w:rsidRDefault="00755B5D" w:rsidP="00755B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5B5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55B5D" w:rsidRPr="00755B5D" w:rsidRDefault="0039327B" w:rsidP="00755B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</w:t>
      </w:r>
      <w:r w:rsidR="00755B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55B5D" w:rsidRPr="00755B5D" w:rsidRDefault="00755B5D" w:rsidP="00755B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5B5D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755B5D" w:rsidRPr="00755B5D" w:rsidRDefault="00755B5D" w:rsidP="00755B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5B5D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54D8C" w:rsidRDefault="00854D8C" w:rsidP="00755B5D">
      <w:pPr>
        <w:pStyle w:val="aa"/>
        <w:rPr>
          <w:szCs w:val="28"/>
        </w:rPr>
      </w:pPr>
    </w:p>
    <w:p w:rsidR="00854D8C" w:rsidRDefault="00C033B0" w:rsidP="00755B5D">
      <w:pPr>
        <w:pStyle w:val="aa"/>
        <w:rPr>
          <w:szCs w:val="28"/>
        </w:rPr>
      </w:pPr>
      <w:r>
        <w:rPr>
          <w:szCs w:val="28"/>
        </w:rPr>
        <w:t>РЕШЕНИЕ</w:t>
      </w:r>
    </w:p>
    <w:p w:rsidR="00854D8C" w:rsidRDefault="00854D8C" w:rsidP="00755B5D">
      <w:pPr>
        <w:pStyle w:val="aa"/>
        <w:rPr>
          <w:sz w:val="24"/>
          <w:szCs w:val="24"/>
        </w:rPr>
      </w:pPr>
    </w:p>
    <w:p w:rsidR="00854D8C" w:rsidRDefault="00C033B0" w:rsidP="0039327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9327B">
        <w:rPr>
          <w:rFonts w:ascii="Times New Roman" w:hAnsi="Times New Roman" w:cs="Times New Roman"/>
          <w:sz w:val="26"/>
          <w:szCs w:val="26"/>
        </w:rPr>
        <w:t>28 февраля</w:t>
      </w:r>
      <w:r w:rsidR="00755B5D">
        <w:rPr>
          <w:rFonts w:ascii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39327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55B5D">
        <w:rPr>
          <w:rFonts w:ascii="Times New Roman" w:hAnsi="Times New Roman" w:cs="Times New Roman"/>
          <w:sz w:val="26"/>
          <w:szCs w:val="26"/>
        </w:rPr>
        <w:t xml:space="preserve">№ </w:t>
      </w:r>
      <w:r w:rsidR="0039327B">
        <w:rPr>
          <w:rFonts w:ascii="Times New Roman" w:hAnsi="Times New Roman" w:cs="Times New Roman"/>
          <w:sz w:val="26"/>
          <w:szCs w:val="26"/>
        </w:rPr>
        <w:t>9</w:t>
      </w:r>
    </w:p>
    <w:p w:rsidR="00854D8C" w:rsidRDefault="00854D8C" w:rsidP="00755B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D8C" w:rsidRDefault="00C033B0" w:rsidP="00755B5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изменений</w:t>
      </w:r>
    </w:p>
    <w:p w:rsidR="00854D8C" w:rsidRDefault="00C033B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Положение о бюджетном</w:t>
      </w:r>
    </w:p>
    <w:p w:rsidR="00854D8C" w:rsidRDefault="00C033B0" w:rsidP="00755B5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процессе в </w:t>
      </w:r>
      <w:proofErr w:type="spellStart"/>
      <w:r w:rsidR="0039327B">
        <w:rPr>
          <w:rFonts w:ascii="Times New Roman" w:hAnsi="Times New Roman" w:cs="Times New Roman"/>
          <w:b/>
          <w:bCs/>
          <w:sz w:val="26"/>
          <w:szCs w:val="26"/>
        </w:rPr>
        <w:t>Толстинском</w:t>
      </w:r>
      <w:proofErr w:type="spellEnd"/>
    </w:p>
    <w:p w:rsidR="00755B5D" w:rsidRDefault="00755B5D" w:rsidP="00755B5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сельском поселении</w:t>
      </w:r>
    </w:p>
    <w:p w:rsidR="00854D8C" w:rsidRDefault="00854D8C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5B5D" w:rsidRPr="00755B5D" w:rsidRDefault="00C033B0" w:rsidP="0075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Бюджетным Кодексом Российской Федерации </w:t>
      </w:r>
      <w:r w:rsidR="00755B5D"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 депутатов </w:t>
      </w:r>
      <w:proofErr w:type="spellStart"/>
      <w:r w:rsidR="0039327B">
        <w:rPr>
          <w:rFonts w:ascii="Times New Roman" w:hAnsi="Times New Roman" w:cs="Times New Roman"/>
          <w:color w:val="000000" w:themeColor="text1"/>
          <w:sz w:val="26"/>
          <w:szCs w:val="26"/>
        </w:rPr>
        <w:t>Толстинского</w:t>
      </w:r>
      <w:proofErr w:type="spellEnd"/>
      <w:r w:rsidR="00755B5D"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393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9327B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</w:t>
      </w:r>
      <w:proofErr w:type="spellEnd"/>
      <w:r w:rsidR="00393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</w:t>
      </w:r>
    </w:p>
    <w:p w:rsidR="00755B5D" w:rsidRDefault="00755B5D" w:rsidP="0075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4D8C" w:rsidRDefault="00C033B0" w:rsidP="00755B5D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РЕШАЕТ:</w:t>
      </w:r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D8C" w:rsidRDefault="00C033B0" w:rsidP="00D953EB">
      <w:pPr>
        <w:pStyle w:val="af0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hyperlink r:id="rId7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бюджетном </w:t>
      </w:r>
      <w:r w:rsidR="004C05A2" w:rsidRPr="004C05A2">
        <w:rPr>
          <w:rFonts w:ascii="Times New Roman" w:hAnsi="Times New Roman" w:cs="Times New Roman"/>
          <w:sz w:val="26"/>
          <w:szCs w:val="26"/>
        </w:rPr>
        <w:t xml:space="preserve">процессе в </w:t>
      </w:r>
      <w:proofErr w:type="spellStart"/>
      <w:r w:rsidR="0039327B">
        <w:rPr>
          <w:rFonts w:ascii="Times New Roman" w:hAnsi="Times New Roman" w:cs="Times New Roman"/>
          <w:sz w:val="26"/>
          <w:szCs w:val="26"/>
        </w:rPr>
        <w:t>Толстинском</w:t>
      </w:r>
      <w:proofErr w:type="spellEnd"/>
      <w:r w:rsidR="004C05A2" w:rsidRPr="004C05A2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Решением </w:t>
      </w:r>
      <w:r w:rsidR="007E25D9"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7E25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27B">
        <w:rPr>
          <w:rFonts w:ascii="Times New Roman" w:hAnsi="Times New Roman" w:cs="Times New Roman"/>
          <w:color w:val="000000" w:themeColor="text1"/>
          <w:sz w:val="26"/>
          <w:szCs w:val="26"/>
        </w:rPr>
        <w:t>Толстинского</w:t>
      </w:r>
      <w:proofErr w:type="spellEnd"/>
      <w:r w:rsidR="007E25D9"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Варненского муниципального района Челябинской области </w:t>
      </w:r>
      <w:r w:rsidR="004C6041">
        <w:rPr>
          <w:rFonts w:ascii="Times New Roman" w:hAnsi="Times New Roman" w:cs="Times New Roman"/>
          <w:sz w:val="26"/>
          <w:szCs w:val="26"/>
        </w:rPr>
        <w:t xml:space="preserve">от </w:t>
      </w:r>
      <w:r w:rsidR="0039327B">
        <w:rPr>
          <w:rFonts w:ascii="Times New Roman" w:hAnsi="Times New Roman" w:cs="Times New Roman"/>
          <w:sz w:val="26"/>
          <w:szCs w:val="26"/>
        </w:rPr>
        <w:t>02.09.2024г</w:t>
      </w:r>
      <w:r w:rsidR="007E25D9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39327B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изменения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854D8C" w:rsidRDefault="00854D8C" w:rsidP="00D953EB">
      <w:pPr>
        <w:pStyle w:val="af0"/>
        <w:widowControl w:val="0"/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4D8C" w:rsidRDefault="00C033B0" w:rsidP="00D953EB">
      <w:pPr>
        <w:pStyle w:val="af0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854D8C" w:rsidRDefault="00854D8C" w:rsidP="00D953E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4D8C" w:rsidRDefault="00C033B0" w:rsidP="00D953EB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 xml:space="preserve">Настоящее Решение обнародовать на Информационном стенде и официальном сайте </w:t>
      </w:r>
      <w:r w:rsidR="0039327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39327B">
        <w:rPr>
          <w:rFonts w:ascii="Times New Roman" w:hAnsi="Times New Roman" w:cs="Times New Roman"/>
          <w:color w:val="000000" w:themeColor="text1"/>
          <w:sz w:val="26"/>
          <w:szCs w:val="26"/>
        </w:rPr>
        <w:t>Толстинского</w:t>
      </w:r>
      <w:proofErr w:type="spellEnd"/>
      <w:r w:rsidR="00656D9C"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656D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39327B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237AA0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в сети «Интернет».</w:t>
      </w:r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5"/>
      <w:bookmarkEnd w:id="2"/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953EB" w:rsidRDefault="00D953EB" w:rsidP="007009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53E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0092D">
        <w:rPr>
          <w:rFonts w:ascii="Times New Roman" w:hAnsi="Times New Roman" w:cs="Times New Roman"/>
          <w:b/>
          <w:sz w:val="26"/>
          <w:szCs w:val="26"/>
        </w:rPr>
        <w:t xml:space="preserve">поселения        </w:t>
      </w:r>
      <w:r w:rsidRPr="00D953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248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9327B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77248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953EB">
        <w:rPr>
          <w:rFonts w:ascii="Times New Roman" w:hAnsi="Times New Roman" w:cs="Times New Roman"/>
          <w:b/>
          <w:sz w:val="26"/>
          <w:szCs w:val="26"/>
        </w:rPr>
        <w:t xml:space="preserve">____________       </w:t>
      </w:r>
      <w:r w:rsidR="0039327B">
        <w:rPr>
          <w:rFonts w:ascii="Times New Roman" w:hAnsi="Times New Roman" w:cs="Times New Roman"/>
          <w:b/>
          <w:sz w:val="26"/>
          <w:szCs w:val="26"/>
        </w:rPr>
        <w:t xml:space="preserve">П.И. </w:t>
      </w:r>
      <w:proofErr w:type="spellStart"/>
      <w:r w:rsidR="0039327B">
        <w:rPr>
          <w:rFonts w:ascii="Times New Roman" w:hAnsi="Times New Roman" w:cs="Times New Roman"/>
          <w:b/>
          <w:sz w:val="26"/>
          <w:szCs w:val="26"/>
        </w:rPr>
        <w:t>Канайкин</w:t>
      </w:r>
      <w:proofErr w:type="spellEnd"/>
      <w:r w:rsidRPr="00D953EB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D953EB" w:rsidRPr="00D953EB" w:rsidRDefault="00D953EB" w:rsidP="007009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53EB" w:rsidRPr="00D953EB" w:rsidRDefault="004C05A2" w:rsidP="007009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 С</w:t>
      </w:r>
      <w:r w:rsidR="00D953EB" w:rsidRPr="00D953EB">
        <w:rPr>
          <w:rFonts w:ascii="Times New Roman" w:hAnsi="Times New Roman" w:cs="Times New Roman"/>
          <w:b/>
          <w:sz w:val="26"/>
          <w:szCs w:val="26"/>
        </w:rPr>
        <w:t>овета д</w:t>
      </w:r>
      <w:r w:rsidR="0070092D">
        <w:rPr>
          <w:rFonts w:ascii="Times New Roman" w:hAnsi="Times New Roman" w:cs="Times New Roman"/>
          <w:b/>
          <w:sz w:val="26"/>
          <w:szCs w:val="26"/>
        </w:rPr>
        <w:t xml:space="preserve">епутатов      </w:t>
      </w:r>
      <w:r>
        <w:rPr>
          <w:rFonts w:ascii="Times New Roman" w:hAnsi="Times New Roman" w:cs="Times New Roman"/>
          <w:b/>
          <w:sz w:val="26"/>
          <w:szCs w:val="26"/>
        </w:rPr>
        <w:t>____________</w:t>
      </w:r>
      <w:r w:rsidR="00D953EB" w:rsidRPr="00D953E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39327B">
        <w:rPr>
          <w:rFonts w:ascii="Times New Roman" w:hAnsi="Times New Roman" w:cs="Times New Roman"/>
          <w:b/>
          <w:sz w:val="26"/>
          <w:szCs w:val="26"/>
        </w:rPr>
        <w:t>А.С. Бектурганов</w:t>
      </w:r>
    </w:p>
    <w:p w:rsidR="00854D8C" w:rsidRDefault="00854D8C" w:rsidP="0070092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3EB" w:rsidRDefault="00D953EB" w:rsidP="0070092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92D" w:rsidRDefault="0070092D" w:rsidP="0070092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0092D">
          <w:pgSz w:w="11906" w:h="16838"/>
          <w:pgMar w:top="851" w:right="707" w:bottom="1134" w:left="1134" w:header="0" w:footer="0" w:gutter="0"/>
          <w:cols w:space="720"/>
          <w:formProt w:val="0"/>
          <w:docGrid w:linePitch="360" w:charSpace="4096"/>
        </w:sectPr>
      </w:pPr>
    </w:p>
    <w:p w:rsidR="00854D8C" w:rsidRDefault="00C033B0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854D8C" w:rsidRDefault="00C033B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Решению </w:t>
      </w:r>
      <w:r w:rsidR="00755B5D">
        <w:rPr>
          <w:rFonts w:ascii="Times New Roman" w:hAnsi="Times New Roman" w:cs="Times New Roman"/>
          <w:color w:val="000000" w:themeColor="text1"/>
          <w:sz w:val="24"/>
          <w:szCs w:val="24"/>
        </w:rPr>
        <w:t>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</w:t>
      </w:r>
    </w:p>
    <w:p w:rsidR="00755B5D" w:rsidRDefault="0039327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Толстинского</w:t>
      </w:r>
      <w:proofErr w:type="spellEnd"/>
      <w:r w:rsidR="00755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854D8C" w:rsidRDefault="00C033B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Варненского муниципального района</w:t>
      </w:r>
    </w:p>
    <w:p w:rsidR="00755B5D" w:rsidRDefault="00755B5D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Челябинской области</w:t>
      </w:r>
    </w:p>
    <w:p w:rsidR="00854D8C" w:rsidRDefault="00C033B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39327B">
        <w:rPr>
          <w:rFonts w:ascii="Times New Roman" w:hAnsi="Times New Roman" w:cs="Times New Roman"/>
          <w:color w:val="000000" w:themeColor="text1"/>
          <w:sz w:val="24"/>
          <w:szCs w:val="24"/>
        </w:rPr>
        <w:t>28.02.</w:t>
      </w:r>
      <w:r w:rsidR="00755B5D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39327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854D8C" w:rsidRDefault="00854D8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D8C" w:rsidRDefault="00854D8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D8C" w:rsidRDefault="00C033B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3" w:name="Par47"/>
      <w:bookmarkEnd w:id="3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Изменения в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Положение о бюджетном процессе</w:t>
      </w:r>
    </w:p>
    <w:p w:rsidR="00854D8C" w:rsidRDefault="0097166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</w:t>
      </w:r>
      <w:proofErr w:type="spellStart"/>
      <w:r w:rsidR="00393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Толстинском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сельском поселении</w:t>
      </w:r>
    </w:p>
    <w:p w:rsidR="00854D8C" w:rsidRDefault="00854D8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4D8C" w:rsidRDefault="00854D8C" w:rsidP="0044789B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4789B" w:rsidRDefault="0044789B" w:rsidP="0044789B">
      <w:pPr>
        <w:pStyle w:val="af0"/>
        <w:widowControl w:val="0"/>
        <w:numPr>
          <w:ilvl w:val="3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478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Абзац 4 Пункта 21 Главы 4 Раздела 3 слова «на очередной финансовый год и плановый период не позднее двух месяцев со дня вступления его в силу» заменить на слова «не позднее 1 апреля текущего финансового года».</w:t>
      </w:r>
    </w:p>
    <w:p w:rsidR="0044789B" w:rsidRPr="0044789B" w:rsidRDefault="0044789B" w:rsidP="0044789B">
      <w:pPr>
        <w:pStyle w:val="af0"/>
        <w:widowControl w:val="0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4789B" w:rsidRDefault="0044789B" w:rsidP="0044789B">
      <w:pPr>
        <w:pStyle w:val="af0"/>
        <w:widowControl w:val="0"/>
        <w:numPr>
          <w:ilvl w:val="3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478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59 Главы 6 Раздела 4</w:t>
      </w:r>
      <w:r w:rsidRPr="004478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следующей редакции:</w:t>
      </w:r>
      <w:bookmarkStart w:id="4" w:name="Par405"/>
      <w:bookmarkEnd w:id="4"/>
    </w:p>
    <w:p w:rsidR="0044789B" w:rsidRPr="00E45602" w:rsidRDefault="0044789B" w:rsidP="0044789B">
      <w:pPr>
        <w:pStyle w:val="af0"/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сводную бюджетную роспись могут быть внесены изменения в соответствии с решениями Главы сельского поселения без внесения изменений в решение о бюджете поселения:</w:t>
      </w:r>
    </w:p>
    <w:p w:rsidR="0044789B" w:rsidRPr="003224B9" w:rsidRDefault="0044789B" w:rsidP="0044789B">
      <w:pPr>
        <w:pStyle w:val="af5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1)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44789B" w:rsidRPr="003224B9" w:rsidRDefault="0044789B" w:rsidP="0044789B">
      <w:pPr>
        <w:pStyle w:val="af5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2)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 </w:t>
      </w:r>
      <w:hyperlink r:id="rId8" w:anchor="dst282" w:history="1">
        <w:r w:rsidRPr="003224B9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частями 2</w:t>
        </w:r>
      </w:hyperlink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 и </w:t>
      </w:r>
      <w:hyperlink r:id="rId9" w:anchor="dst283" w:history="1">
        <w:r w:rsidRPr="003224B9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3 статьи 26</w:t>
        </w:r>
      </w:hyperlink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 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при осуществлении органами исполнительной власти (органами местного самоуправления) бюджетных полномочий, предусмотренных </w:t>
      </w:r>
      <w:hyperlink r:id="rId10" w:anchor="dst103631" w:history="1">
        <w:r w:rsidRPr="003224B9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пунктом 5 статьи 154</w:t>
        </w:r>
      </w:hyperlink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 Бюджетного Кодекса;</w:t>
      </w:r>
    </w:p>
    <w:p w:rsidR="0044789B" w:rsidRPr="003224B9" w:rsidRDefault="0044789B" w:rsidP="0044789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44789B" w:rsidRPr="003224B9" w:rsidRDefault="0044789B" w:rsidP="0044789B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lastRenderedPageBreak/>
        <w:t>3)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44789B" w:rsidRPr="003224B9" w:rsidRDefault="0044789B" w:rsidP="0044789B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4) в случае перераспределения бюджетных ассигнований, предоставляемых на конкурсной основе;</w:t>
      </w:r>
    </w:p>
    <w:p w:rsidR="0044789B" w:rsidRPr="003224B9" w:rsidRDefault="0044789B" w:rsidP="0044789B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5) 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44789B" w:rsidRPr="003224B9" w:rsidRDefault="0044789B" w:rsidP="0044789B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6) в случае получения уведомления о предоставлении субсидий, субвенций, иных межбюджетных трансфертов, имеющих целевое назначение,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проектов, казначейского инфраструктурного кредита, поступления в бюджет субъекта Российской Федерации дотаций из федерального бюджета (заключения соглашения о предоставлении из федерального бюджета бюджету субъекта Российской Федерации дотации) в течение текущего финансового года и получения имеющих целевое назначение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средств;</w:t>
      </w:r>
    </w:p>
    <w:p w:rsidR="0044789B" w:rsidRPr="003224B9" w:rsidRDefault="0044789B" w:rsidP="0044789B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7) 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44789B" w:rsidRPr="003224B9" w:rsidRDefault="0044789B" w:rsidP="0044789B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8)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 </w:t>
      </w:r>
      <w:hyperlink r:id="rId11" w:anchor="dst6730" w:history="1">
        <w:r w:rsidRPr="003224B9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статьей 242.22</w:t>
        </w:r>
      </w:hyperlink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 Бюджетного Кодекса,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Бюджетным Кодексом;</w:t>
      </w:r>
    </w:p>
    <w:p w:rsidR="0044789B" w:rsidRPr="003224B9" w:rsidRDefault="0044789B" w:rsidP="0044789B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9)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Кодексом;</w:t>
      </w:r>
    </w:p>
    <w:p w:rsidR="0044789B" w:rsidRPr="003224B9" w:rsidRDefault="0044789B" w:rsidP="0044789B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10)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 </w:t>
      </w:r>
      <w:hyperlink r:id="rId12" w:anchor="dst3922" w:history="1">
        <w:r w:rsidRPr="003224B9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пункте 2 статьи 78.2</w:t>
        </w:r>
      </w:hyperlink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 и </w:t>
      </w:r>
      <w:hyperlink r:id="rId13" w:anchor="dst3926" w:history="1">
        <w:r w:rsidRPr="003224B9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пункте 2 статьи 79</w:t>
        </w:r>
      </w:hyperlink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 Бюджетного Кодекса, государственные (муниципальные)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:rsidR="0044789B" w:rsidRPr="003224B9" w:rsidRDefault="0044789B" w:rsidP="0044789B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11) 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Кодексом;</w:t>
      </w:r>
    </w:p>
    <w:p w:rsidR="0044789B" w:rsidRPr="003224B9" w:rsidRDefault="0044789B" w:rsidP="0044789B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12) 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</w:t>
      </w:r>
    </w:p>
    <w:p w:rsidR="0044789B" w:rsidRPr="003224B9" w:rsidRDefault="0044789B" w:rsidP="00E456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Внесение изменений в сводную бюджетную роспись бюджета поселения по основаниям, установленным настоящей частью, осуществляется в пределах объема бюджетных ассигнований, утвержденных решением о бюджете поселения, за исключением оснований, установленных </w:t>
      </w:r>
      <w:hyperlink r:id="rId14" w:anchor="dst6467" w:history="1">
        <w:r w:rsidRPr="003224B9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пунктами 8</w:t>
        </w:r>
      </w:hyperlink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 </w:t>
      </w:r>
      <w:hyperlink r:id="rId15" w:anchor="dst6638" w:history="1">
        <w:r w:rsidRPr="003224B9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9</w:t>
        </w:r>
      </w:hyperlink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и </w:t>
      </w:r>
      <w:hyperlink r:id="rId16" w:anchor="dst6006" w:history="1">
        <w:r w:rsidRPr="003224B9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11</w:t>
        </w:r>
      </w:hyperlink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настоящей части, в соответствии с которыми внесение изменений в сводную бюджетную роспись бюджета поселения может осуществляться</w:t>
      </w:r>
      <w:r w:rsidR="00E45602"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44789B" w:rsidRDefault="0044789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45602" w:rsidRDefault="00E45602" w:rsidP="00E45602">
      <w:pPr>
        <w:pStyle w:val="af0"/>
        <w:widowControl w:val="0"/>
        <w:numPr>
          <w:ilvl w:val="3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Главу 10 изложить в следующей редакции:</w:t>
      </w:r>
    </w:p>
    <w:p w:rsidR="00E45602" w:rsidRPr="003224B9" w:rsidRDefault="00E45602" w:rsidP="003224B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10. Ответственность за бюджетные нарушения</w:t>
      </w:r>
    </w:p>
    <w:p w:rsidR="00E45602" w:rsidRPr="003224B9" w:rsidRDefault="00E45602" w:rsidP="003224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120. Бюджетным нарушением признается совершенное высшим исполнительным органом субъекта Российской Федерации (местной администрацией), финансовым органом (органом управления государственным внебюджетным фондом), главным администратором (администратором) бюджетных средств, государственным (муниципальным) заказчиком:</w:t>
      </w:r>
    </w:p>
    <w:p w:rsidR="00E45602" w:rsidRPr="003224B9" w:rsidRDefault="00E45602" w:rsidP="003224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1)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:rsidR="00E45602" w:rsidRPr="003224B9" w:rsidRDefault="00E45602" w:rsidP="003224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2)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повлекшее причинение ущерба публично-правовому образованию;</w:t>
      </w:r>
    </w:p>
    <w:p w:rsidR="00E45602" w:rsidRPr="003224B9" w:rsidRDefault="00E45602" w:rsidP="003224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3) нарушение условий договоров (соглашений) о предоставлении средств из бюджета;</w:t>
      </w:r>
    </w:p>
    <w:p w:rsidR="00E45602" w:rsidRPr="003224B9" w:rsidRDefault="00E45602" w:rsidP="003224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4) нарушение условий государственных (муниципальных) контрактов.</w:t>
      </w:r>
    </w:p>
    <w:p w:rsidR="003224B9" w:rsidRDefault="003224B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3A4DE2" w:rsidRDefault="003A4DE2" w:rsidP="003224B9">
      <w:pPr>
        <w:pStyle w:val="af0"/>
        <w:widowControl w:val="0"/>
        <w:numPr>
          <w:ilvl w:val="3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Нумерацию Главы 11 изложить в следующей редакции:</w:t>
      </w:r>
    </w:p>
    <w:p w:rsidR="00E45602" w:rsidRDefault="003224B9" w:rsidP="001958D1">
      <w:pPr>
        <w:pStyle w:val="af0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Пункт 122 </w:t>
      </w:r>
      <w:r w:rsidR="003A4DE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заменить на пункт 121;</w:t>
      </w:r>
    </w:p>
    <w:p w:rsidR="001958D1" w:rsidRPr="003224B9" w:rsidRDefault="001958D1" w:rsidP="001958D1">
      <w:pPr>
        <w:pStyle w:val="af0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Пункт 123 заменить на пункт 122.</w:t>
      </w:r>
    </w:p>
    <w:p w:rsidR="001958D1" w:rsidRPr="003224B9" w:rsidRDefault="001958D1" w:rsidP="001958D1">
      <w:pPr>
        <w:pStyle w:val="af0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45602" w:rsidRDefault="00E4560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45602" w:rsidRDefault="00E4560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45602" w:rsidRDefault="00E4560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45602" w:rsidRDefault="00E4560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sectPr w:rsidR="00E45602">
      <w:pgSz w:w="11906" w:h="16838"/>
      <w:pgMar w:top="851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6422"/>
    <w:multiLevelType w:val="multilevel"/>
    <w:tmpl w:val="90DE25BE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C16A83"/>
    <w:multiLevelType w:val="multilevel"/>
    <w:tmpl w:val="FAD0C0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BDB3CAE"/>
    <w:multiLevelType w:val="hybridMultilevel"/>
    <w:tmpl w:val="973C718E"/>
    <w:lvl w:ilvl="0" w:tplc="FABED8CC">
      <w:start w:val="5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D8C"/>
    <w:rsid w:val="001958D1"/>
    <w:rsid w:val="00237AA0"/>
    <w:rsid w:val="003224B9"/>
    <w:rsid w:val="0039327B"/>
    <w:rsid w:val="003A4DE2"/>
    <w:rsid w:val="003C39E8"/>
    <w:rsid w:val="0044789B"/>
    <w:rsid w:val="004C05A2"/>
    <w:rsid w:val="004C6041"/>
    <w:rsid w:val="00656D9C"/>
    <w:rsid w:val="0070092D"/>
    <w:rsid w:val="00755B5D"/>
    <w:rsid w:val="0077248A"/>
    <w:rsid w:val="007E25D9"/>
    <w:rsid w:val="00815784"/>
    <w:rsid w:val="00854D8C"/>
    <w:rsid w:val="008766BD"/>
    <w:rsid w:val="00971662"/>
    <w:rsid w:val="00C033B0"/>
    <w:rsid w:val="00D953EB"/>
    <w:rsid w:val="00E45602"/>
    <w:rsid w:val="00E8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5F68E-0E32-4465-8E6F-9266A078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9F1527"/>
    <w:rPr>
      <w:color w:val="106BBE"/>
    </w:rPr>
  </w:style>
  <w:style w:type="character" w:customStyle="1" w:styleId="a4">
    <w:name w:val="Цветовое выделение"/>
    <w:uiPriority w:val="99"/>
    <w:qFormat/>
    <w:rsid w:val="00A76ECA"/>
    <w:rPr>
      <w:b/>
      <w:bCs/>
      <w:color w:val="26282F"/>
      <w:sz w:val="26"/>
      <w:szCs w:val="26"/>
    </w:rPr>
  </w:style>
  <w:style w:type="character" w:customStyle="1" w:styleId="a5">
    <w:name w:val="Верхний колонтитул Знак"/>
    <w:basedOn w:val="a0"/>
    <w:uiPriority w:val="99"/>
    <w:semiHidden/>
    <w:qFormat/>
    <w:rsid w:val="0064757D"/>
  </w:style>
  <w:style w:type="character" w:customStyle="1" w:styleId="a6">
    <w:name w:val="Нижний колонтитул Знак"/>
    <w:basedOn w:val="a0"/>
    <w:uiPriority w:val="99"/>
    <w:semiHidden/>
    <w:qFormat/>
    <w:rsid w:val="0064757D"/>
  </w:style>
  <w:style w:type="character" w:customStyle="1" w:styleId="apple-converted-space">
    <w:name w:val="apple-converted-space"/>
    <w:basedOn w:val="a0"/>
    <w:qFormat/>
    <w:rsid w:val="0098020E"/>
  </w:style>
  <w:style w:type="character" w:customStyle="1" w:styleId="a7">
    <w:name w:val="Название Знак"/>
    <w:basedOn w:val="a0"/>
    <w:qFormat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E4133"/>
    <w:rPr>
      <w:color w:val="0000FF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88751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E19AF"/>
    <w:rPr>
      <w:i/>
      <w:iCs/>
    </w:rPr>
  </w:style>
  <w:style w:type="paragraph" w:styleId="aa">
    <w:name w:val="Title"/>
    <w:basedOn w:val="a"/>
    <w:next w:val="ab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Заголовок статьи"/>
    <w:basedOn w:val="a"/>
    <w:next w:val="a"/>
    <w:uiPriority w:val="99"/>
    <w:qFormat/>
    <w:rsid w:val="00A76ECA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DD019E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73EA8"/>
    <w:rPr>
      <w:rFonts w:ascii="Times New Roman" w:hAnsi="Times New Roman" w:cs="Times New Roman"/>
      <w:sz w:val="28"/>
      <w:szCs w:val="28"/>
    </w:rPr>
  </w:style>
  <w:style w:type="paragraph" w:customStyle="1" w:styleId="copyright-info">
    <w:name w:val="copyright-info"/>
    <w:basedOn w:val="a"/>
    <w:qFormat/>
    <w:rsid w:val="000E41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E321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5B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44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154/1b2f0b377563c81357ffcfe750bada74a3c69f37/" TargetMode="External"/><Relationship Id="rId13" Type="http://schemas.openxmlformats.org/officeDocument/2006/relationships/hyperlink" Target="https://www.consultant.ru/document/cons_doc_LAW_466790/ac6c532ee1f365c6e1ff222f22b3f1058791849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77B6B6493239759E03DA09773E0C8F13DCC71F953D75CF715306FE553A70730F7372F21207C3BE78BD11z3C2J" TargetMode="External"/><Relationship Id="rId12" Type="http://schemas.openxmlformats.org/officeDocument/2006/relationships/hyperlink" Target="https://www.consultant.ru/document/cons_doc_LAW_466790/7351089e17464582db83d3970e051f41e316c40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6790/cf2863695f409dd40e50baa388ab6ae07175b29e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466790/41cd3a862e5410e6b72f99ee35b1db99750230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6790/cf2863695f409dd40e50baa388ab6ae07175b29e/" TargetMode="External"/><Relationship Id="rId10" Type="http://schemas.openxmlformats.org/officeDocument/2006/relationships/hyperlink" Target="https://www.consultant.ru/document/cons_doc_LAW_466790/dcc2076a0d3a77c78ca86b0a9fdb00203d0debb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154/1b2f0b377563c81357ffcfe750bada74a3c69f37/" TargetMode="External"/><Relationship Id="rId14" Type="http://schemas.openxmlformats.org/officeDocument/2006/relationships/hyperlink" Target="https://www.consultant.ru/document/cons_doc_LAW_466790/cf2863695f409dd40e50baa388ab6ae07175b29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AA6E-0220-4BBB-B940-F308D348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10359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dc:description/>
  <cp:lastModifiedBy>User</cp:lastModifiedBy>
  <cp:revision>382</cp:revision>
  <cp:lastPrinted>2025-02-27T11:50:00Z</cp:lastPrinted>
  <dcterms:created xsi:type="dcterms:W3CDTF">2013-11-25T09:02:00Z</dcterms:created>
  <dcterms:modified xsi:type="dcterms:W3CDTF">2025-02-27T11:51:00Z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