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FC" w:rsidRDefault="005B0BFC" w:rsidP="005B0BF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ОБ ОРГАНИЗАЦИИ И ПОРЯДКЕ ПРОВЕДЕНИЯ ПУБЛИЧНЫХ СЛУШАНИЙ</w:t>
      </w:r>
    </w:p>
    <w:p w:rsidR="005B0BFC" w:rsidRDefault="005B0BFC" w:rsidP="005B0BF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ПО ПРОЕКТУ ПРАВИЛ ЗЕМЛЕПОЛЬЗОВАНИЯ И ЗАСТРОЙКИ 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5B0BFC" w:rsidRDefault="005B0BFC" w:rsidP="005B0BF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bookmarkStart w:id="0" w:name="Par182"/>
      <w:bookmarkEnd w:id="0"/>
      <w:r>
        <w:rPr>
          <w:rFonts w:ascii="Times New Roman" w:eastAsia="Times New Roman" w:hAnsi="Times New Roman" w:cs="Times New Roman"/>
          <w:color w:val="auto"/>
        </w:rPr>
        <w:t>1. Общие положения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1.1. </w:t>
      </w:r>
      <w:r>
        <w:rPr>
          <w:rFonts w:ascii="Times New Roman" w:eastAsia="Times New Roman" w:hAnsi="Times New Roman" w:cs="Times New Roman"/>
          <w:color w:val="auto"/>
        </w:rPr>
        <w:t>П</w:t>
      </w:r>
      <w:r>
        <w:rPr>
          <w:rFonts w:ascii="Times New Roman" w:eastAsia="Times New Roman" w:hAnsi="Times New Roman" w:cs="Times New Roman"/>
          <w:color w:val="auto"/>
        </w:rPr>
        <w:t>орядок организации и проведения публичных слушаний по проект</w:t>
      </w:r>
      <w:r>
        <w:rPr>
          <w:rFonts w:ascii="Times New Roman" w:eastAsia="Times New Roman" w:hAnsi="Times New Roman" w:cs="Times New Roman"/>
          <w:color w:val="auto"/>
        </w:rPr>
        <w:t>ам</w:t>
      </w:r>
      <w:r>
        <w:rPr>
          <w:rFonts w:ascii="Times New Roman" w:eastAsia="Times New Roman" w:hAnsi="Times New Roman" w:cs="Times New Roman"/>
          <w:color w:val="auto"/>
        </w:rPr>
        <w:t xml:space="preserve"> правил землепользования и застройки сельск</w:t>
      </w:r>
      <w:r>
        <w:rPr>
          <w:rFonts w:ascii="Times New Roman" w:eastAsia="Times New Roman" w:hAnsi="Times New Roman" w:cs="Times New Roman"/>
          <w:color w:val="auto"/>
        </w:rPr>
        <w:t>их</w:t>
      </w:r>
      <w:r>
        <w:rPr>
          <w:rFonts w:ascii="Times New Roman" w:eastAsia="Times New Roman" w:hAnsi="Times New Roman" w:cs="Times New Roman"/>
          <w:color w:val="auto"/>
        </w:rPr>
        <w:t xml:space="preserve"> поселени</w:t>
      </w:r>
      <w:r>
        <w:rPr>
          <w:rFonts w:ascii="Times New Roman" w:eastAsia="Times New Roman" w:hAnsi="Times New Roman" w:cs="Times New Roman"/>
          <w:color w:val="auto"/>
        </w:rPr>
        <w:t>й</w:t>
      </w:r>
      <w:r>
        <w:rPr>
          <w:rFonts w:ascii="Times New Roman" w:eastAsia="Times New Roman" w:hAnsi="Times New Roman" w:cs="Times New Roman"/>
          <w:color w:val="auto"/>
        </w:rPr>
        <w:t xml:space="preserve"> (далее - публичные слушания).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1.2. Проекты правил землепользования и застройки до их утверждения подлежат обязательному рассмотрению на публичных слушан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auto"/>
        </w:rPr>
        <w:t>иях.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bookmarkStart w:id="2" w:name="Par186"/>
      <w:bookmarkEnd w:id="2"/>
      <w:r>
        <w:rPr>
          <w:rFonts w:ascii="Times New Roman" w:eastAsia="Times New Roman" w:hAnsi="Times New Roman" w:cs="Times New Roman"/>
          <w:color w:val="auto"/>
        </w:rPr>
        <w:t xml:space="preserve">1.3. </w:t>
      </w:r>
      <w:proofErr w:type="gramStart"/>
      <w:r>
        <w:rPr>
          <w:rFonts w:ascii="Times New Roman" w:eastAsia="Times New Roman" w:hAnsi="Times New Roman" w:cs="Times New Roman"/>
          <w:color w:val="auto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проводятся с участием граждан, постоянно проживающих на территории, применительно к которой осуществляется подготовка проекта правил землепользования и застройки, уполномоченных представителей объединений этих граждан, правообладателей земельных участков и объектов капитального строительства, расположенных на указанной территории, лиц, законные интересы которых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auto"/>
        </w:rPr>
        <w:t>могут быть нарушены в связи с реализацией таких проектов.</w:t>
      </w:r>
      <w:proofErr w:type="gramEnd"/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bookmarkStart w:id="3" w:name="Par187"/>
      <w:bookmarkEnd w:id="3"/>
      <w:r>
        <w:rPr>
          <w:rFonts w:ascii="Times New Roman" w:eastAsia="Times New Roman" w:hAnsi="Times New Roman" w:cs="Times New Roman"/>
          <w:color w:val="auto"/>
        </w:rPr>
        <w:t>1.4. В случае</w:t>
      </w:r>
      <w:proofErr w:type="gramStart"/>
      <w:r>
        <w:rPr>
          <w:rFonts w:ascii="Times New Roman" w:eastAsia="Times New Roman" w:hAnsi="Times New Roman" w:cs="Times New Roman"/>
          <w:color w:val="auto"/>
        </w:rPr>
        <w:t>,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строительства, публичные слушания по внесению изменений в правила землепользования и застройки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территории. </w:t>
      </w:r>
      <w:proofErr w:type="gramStart"/>
      <w:r>
        <w:rPr>
          <w:rFonts w:ascii="Times New Roman" w:eastAsia="Times New Roman" w:hAnsi="Times New Roman" w:cs="Times New Roman"/>
          <w:color w:val="auto"/>
        </w:rPr>
        <w:t>При этом о проведении публичных слушаний извещаются правообладатели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правообладатели зданий, строений, сооружений, расположенных на земельных участках, имеющих общую границу с указанным земельным участком, и правообладатели помещений в таком объекте, а также правообладатели объектов капитального строительства, расположенных в границах зон с особыми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условиями использования территорий.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1.5. Указанные в </w:t>
      </w:r>
      <w:hyperlink r:id="rId5" w:anchor="Par187" w:history="1">
        <w:r>
          <w:rPr>
            <w:rStyle w:val="a3"/>
            <w:rFonts w:ascii="Times New Roman" w:eastAsia="Times New Roman" w:hAnsi="Times New Roman" w:cs="Times New Roman"/>
            <w:u w:val="none"/>
          </w:rPr>
          <w:t>п. 1.4</w:t>
        </w:r>
      </w:hyperlink>
      <w:r>
        <w:rPr>
          <w:rFonts w:ascii="Times New Roman" w:eastAsia="Times New Roman" w:hAnsi="Times New Roman" w:cs="Times New Roman"/>
          <w:color w:val="auto"/>
        </w:rPr>
        <w:t xml:space="preserve"> данного приложения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1.6. Публичные слушания по предложениям о внесении изменений в правила землепользования и застройки проводятся в порядке, установленном настоящими Рекомендациями.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5B0BFC" w:rsidRDefault="005B0BFC" w:rsidP="005B0BF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bookmarkStart w:id="4" w:name="Par191"/>
      <w:bookmarkEnd w:id="4"/>
      <w:r>
        <w:rPr>
          <w:rFonts w:ascii="Times New Roman" w:eastAsia="Times New Roman" w:hAnsi="Times New Roman" w:cs="Times New Roman"/>
          <w:color w:val="auto"/>
        </w:rPr>
        <w:t>2. Порядок организации публичных слушаний</w:t>
      </w:r>
    </w:p>
    <w:p w:rsidR="005B0BFC" w:rsidRDefault="005B0BFC" w:rsidP="005B0BF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</w:rPr>
      </w:pP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2.1. Публичные слушания по проекту правил землепользования и застройки проводятся комиссией по подготовке проекта правил землепользования и застройки.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2.2. Глава сельского поселения при получении проекта правил землепользования и застройки, прошедшего соответствующую проверку, принимает решение о проведении публичных слушаний по такому проекту. Решение должно быть принято в срок не </w:t>
      </w:r>
      <w:proofErr w:type="gramStart"/>
      <w:r>
        <w:rPr>
          <w:rFonts w:ascii="Times New Roman" w:eastAsia="Times New Roman" w:hAnsi="Times New Roman" w:cs="Times New Roman"/>
          <w:color w:val="auto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чем десять дней со дня получения проекта.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2.3. Данным решением устанавливается время и место проведения публичных слушаний, а также определяется состав участников публичных слушаний, подлежащих оповещению об их проведении.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>2.4. Решение главы сельского поселения о проведении публичных слушаний подлежит опубликованию в порядке, установленном для официального опубликования муниципальных правовых актов.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2.5. С момента опубликования решения о проведении публичных слушаний их участники, в том числе и лица, указанные в </w:t>
      </w:r>
      <w:hyperlink r:id="rId6" w:anchor="Par186" w:history="1">
        <w:r>
          <w:rPr>
            <w:rStyle w:val="a3"/>
            <w:rFonts w:ascii="Times New Roman" w:eastAsia="Times New Roman" w:hAnsi="Times New Roman" w:cs="Times New Roman"/>
            <w:u w:val="none"/>
          </w:rPr>
          <w:t>пункте 1.3</w:t>
        </w:r>
      </w:hyperlink>
      <w:r>
        <w:rPr>
          <w:rFonts w:ascii="Times New Roman" w:eastAsia="Times New Roman" w:hAnsi="Times New Roman" w:cs="Times New Roman"/>
          <w:color w:val="auto"/>
        </w:rPr>
        <w:t xml:space="preserve"> данного приложения, считаются оповещенными о времени и месте проведения публичных слушаний.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2.6.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5B0BFC" w:rsidRDefault="005B0BFC" w:rsidP="005B0BF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bookmarkStart w:id="5" w:name="Par200"/>
      <w:bookmarkEnd w:id="5"/>
      <w:r>
        <w:rPr>
          <w:rFonts w:ascii="Times New Roman" w:eastAsia="Times New Roman" w:hAnsi="Times New Roman" w:cs="Times New Roman"/>
          <w:color w:val="auto"/>
        </w:rPr>
        <w:t>3. Порядок проведения публичных слушаний</w:t>
      </w:r>
    </w:p>
    <w:p w:rsidR="005B0BFC" w:rsidRDefault="005B0BFC" w:rsidP="005B0BF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</w:rPr>
      </w:pP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3.1. Прибывшие на публичные слушания участники подлежат регистрации комиссией по проведению публичных слушаний с указанием места их постоянного проживания на основании паспортных данных.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3.2. В месте проведения публичных слушаний для общего обозрения должны демонстрироваться материалы, входящие в проект правил землепользования и застройки.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3.3. Председатель комиссии или лицо, им уполномоченное, информирует участников публичных слушаний о содержании проекта правил землепользования и застройки и отвечает на их вопросы.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3.4. После получения информации о содержании проекта правил землепользования и застройки и ответов на вопросы, любой из участников публичных слушаний вправе высказаться по существу обсуждаемого проекта, и его суждение заносится в протокол публичных слушаний.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3.5. Участники публичных слушаний вправе представить в комиссию свои предложения и замечания, касающиеся рассматриваемого проекта правил землепользования и застройки, для включения их в протокол публичных слушаний.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3.6. Публичные слушания считаются завершенными после высказывания всеми желающими участниками публичных слушаний своих мнений по существу обсуждаемого проекта.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3.7. Участники публичных слушаний не выносят каких-либо решений по существу обсуждаемого проекта и не проводят каких-либо голосований.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3.8. После завершения публичных слушаний по проекту правил землепользования и застройки комиссия составляет заключение о результатах публичных слушаний и в случае необходимости, с учетом результатов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администрации.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слушаний.</w:t>
      </w:r>
    </w:p>
    <w:p w:rsidR="005B0BFC" w:rsidRDefault="005B0BFC" w:rsidP="005B0BF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3.9. </w:t>
      </w:r>
      <w:r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в информационно-телекоммуникационной сети "Интернет" в течени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и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 xml:space="preserve"> 10 дней</w:t>
      </w:r>
      <w:r>
        <w:rPr>
          <w:rFonts w:ascii="Times New Roman" w:eastAsia="Times New Roman" w:hAnsi="Times New Roman" w:cs="Times New Roman"/>
          <w:color w:val="auto"/>
        </w:rPr>
        <w:t>.</w:t>
      </w:r>
    </w:p>
    <w:p w:rsidR="002A2462" w:rsidRDefault="002A2462"/>
    <w:sectPr w:rsidR="002A2462" w:rsidSect="003300A1">
      <w:pgSz w:w="12240" w:h="15840" w:code="1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2A"/>
    <w:rsid w:val="002A2462"/>
    <w:rsid w:val="003300A1"/>
    <w:rsid w:val="005B0BFC"/>
    <w:rsid w:val="0080052A"/>
    <w:rsid w:val="00B0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BF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0B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BF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0B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87;&#1088;&#1086;&#1074;&#1077;&#1088;&#1082;&#1072;\&#1085;&#1086;&#1074;&#1086;&#1077;\&#1086;%20&#1087;&#1086;&#1088;&#1103;&#1076;&#1082;&#1077;%20&#1087;&#1086;&#1076;&#1075;&#1086;&#1090;&#1086;&#1074;&#1082;&#1080;\&#1088;&#1072;&#1079;&#1084;&#1077;&#1089;&#1090;&#1080;&#1090;&#1100;%20%20&#1085;&#1072;%20&#1089;&#1072;&#1081;&#1090;&#1077;%20&#1087;&#1086;&#1089;&#1077;&#1083;&#1077;&#1085;&#1080;&#1081;\&#1072;&#1083;&#1077;&#1082;&#1089;&#1077;&#1077;&#1074;&#1089;&#1082;&#1086;&#1077;%20&#1089;&#1087;\&#1086;%20&#1087;&#1086;&#1088;&#1103;&#1076;&#1082;&#1077;%20&#1086;&#1088;&#1075;&#1072;&#1085;&#1080;&#1079;&#1072;&#1094;&#1080;&#1080;%20&#1080;%20&#1087;&#1088;&#1086;&#1074;&#1077;&#1076;&#1077;&#1085;&#1080;&#1080;%20&#1087;&#1091;&#1073;&#1083;&#1080;&#1095;&#1085;&#1099;&#1093;%20&#1089;&#1083;&#1091;&#1096;&#1072;&#1085;&#1080;&#1081;%20&#1074;%20&#1040;&#1083;&#1077;&#1082;&#1089;&#1077;&#1077;&#1074;&#1089;&#1082;&#1086;&#1084;%20&#1089;&#1077;&#1083;&#1100;&#1089;&#1082;&#1086;&#1084;%20&#1087;&#1086;&#1089;&#1077;&#1083;&#1077;&#1085;&#1080;&#1080;%20%20-%20&#1082;&#1086;&#1087;&#1080;&#1103;.docx" TargetMode="External"/><Relationship Id="rId5" Type="http://schemas.openxmlformats.org/officeDocument/2006/relationships/hyperlink" Target="file:///C:\Users\user\Desktop\&#1087;&#1088;&#1086;&#1074;&#1077;&#1088;&#1082;&#1072;\&#1085;&#1086;&#1074;&#1086;&#1077;\&#1086;%20&#1087;&#1086;&#1088;&#1103;&#1076;&#1082;&#1077;%20&#1087;&#1086;&#1076;&#1075;&#1086;&#1090;&#1086;&#1074;&#1082;&#1080;\&#1088;&#1072;&#1079;&#1084;&#1077;&#1089;&#1090;&#1080;&#1090;&#1100;%20%20&#1085;&#1072;%20&#1089;&#1072;&#1081;&#1090;&#1077;%20&#1087;&#1086;&#1089;&#1077;&#1083;&#1077;&#1085;&#1080;&#1081;\&#1072;&#1083;&#1077;&#1082;&#1089;&#1077;&#1077;&#1074;&#1089;&#1082;&#1086;&#1077;%20&#1089;&#1087;\&#1086;%20&#1087;&#1086;&#1088;&#1103;&#1076;&#1082;&#1077;%20&#1086;&#1088;&#1075;&#1072;&#1085;&#1080;&#1079;&#1072;&#1094;&#1080;&#1080;%20&#1080;%20&#1087;&#1088;&#1086;&#1074;&#1077;&#1076;&#1077;&#1085;&#1080;&#1080;%20&#1087;&#1091;&#1073;&#1083;&#1080;&#1095;&#1085;&#1099;&#1093;%20&#1089;&#1083;&#1091;&#1096;&#1072;&#1085;&#1080;&#1081;%20&#1074;%20&#1040;&#1083;&#1077;&#1082;&#1089;&#1077;&#1077;&#1074;&#1089;&#1082;&#1086;&#1084;%20&#1089;&#1077;&#1083;&#1100;&#1089;&#1082;&#1086;&#1084;%20&#1087;&#1086;&#1089;&#1077;&#1083;&#1077;&#1085;&#1080;&#1080;%20%20-%20&#1082;&#1086;&#1087;&#1080;&#1103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957</Words>
  <Characters>5456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2017-10-24T09:58:00Z</dcterms:created>
  <dcterms:modified xsi:type="dcterms:W3CDTF">2017-10-24T09:59:00Z</dcterms:modified>
</cp:coreProperties>
</file>