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5/22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31.10. 2022 года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</w:rPr>
        <w:t xml:space="preserve">аседания антитеррористической комиссии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района.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</w:rPr>
        <w:t>На повестке рассматривается вопрос.</w:t>
      </w:r>
    </w:p>
    <w:p>
      <w:pPr>
        <w:pStyle w:val="Style25"/>
        <w:widowControl w:val="false"/>
        <w:numPr>
          <w:ilvl w:val="0"/>
          <w:numId w:val="0"/>
        </w:numPr>
        <w:pBdr>
          <w:bottom w:val="single" w:sz="4" w:space="0" w:color="FFFFFF"/>
        </w:pBdr>
        <w:ind w:left="1102" w:right="0" w:hanging="0"/>
        <w:jc w:val="both"/>
        <w:rPr>
          <w:rFonts w:ascii="Times New Roman" w:hAnsi="Times New Roman" w:cs="Times New Roman"/>
          <w:i/>
          <w:i/>
          <w:spacing w:val="-4"/>
          <w:sz w:val="28"/>
          <w:szCs w:val="28"/>
        </w:rPr>
      </w:pPr>
      <w:r>
        <w:rPr>
          <w:rFonts w:cs="Times New Roman" w:ascii="Times New Roman" w:hAnsi="Times New Roman"/>
          <w:i/>
          <w:spacing w:val="-4"/>
          <w:sz w:val="28"/>
          <w:szCs w:val="28"/>
        </w:rPr>
      </w:r>
    </w:p>
    <w:p>
      <w:pPr>
        <w:pStyle w:val="Style25"/>
        <w:widowControl w:val="false"/>
        <w:numPr>
          <w:ilvl w:val="0"/>
          <w:numId w:val="2"/>
        </w:numPr>
        <w:pBdr>
          <w:bottom w:val="single" w:sz="4" w:space="0" w:color="FFFFFF"/>
        </w:pBdr>
        <w:ind w:left="1102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pacing w:val="-4"/>
          <w:sz w:val="28"/>
          <w:szCs w:val="28"/>
        </w:rPr>
        <w:t xml:space="preserve">Оценка  антитеррористической защищенности опорной тяговой подстанции 110 кВт ст. Саламат, подготовка  предложений по  обеспечению круглосуточного дежурства, оснащение инженерно-техническими средствами обеспечения безопасности, а также пресечению незаконного нахождения над ней  беспилотных летательных аппаратов.   </w:t>
      </w:r>
    </w:p>
    <w:p>
      <w:pPr>
        <w:pStyle w:val="Style25"/>
        <w:widowControl w:val="false"/>
        <w:numPr>
          <w:ilvl w:val="0"/>
          <w:numId w:val="0"/>
        </w:numPr>
        <w:pBdr>
          <w:bottom w:val="single" w:sz="4" w:space="0" w:color="FFFFFF"/>
        </w:pBdr>
        <w:ind w:left="0" w:right="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yle25"/>
        <w:widowControl w:val="false"/>
        <w:numPr>
          <w:ilvl w:val="0"/>
          <w:numId w:val="0"/>
        </w:numPr>
        <w:pBdr>
          <w:bottom w:val="single" w:sz="4" w:space="0" w:color="FFFFFF"/>
        </w:pBdr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Комиссия в составе:</w:t>
      </w:r>
    </w:p>
    <w:p>
      <w:pPr>
        <w:pStyle w:val="31"/>
        <w:spacing w:before="0" w:after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 Моисеев К.Ю. - председатель АТК, Глава Варненского муниципального        района;</w:t>
      </w:r>
    </w:p>
    <w:p>
      <w:pPr>
        <w:pStyle w:val="Normal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Парфёнов Е.А. - заместитель председателя АТК, первый заместитель Главы Варненского муниципального   района;</w:t>
      </w:r>
    </w:p>
    <w:p>
      <w:pPr>
        <w:pStyle w:val="Normal"/>
        <w:tabs>
          <w:tab w:val="clear" w:pos="708"/>
          <w:tab w:val="left" w:pos="1560" w:leader="none"/>
        </w:tabs>
        <w:spacing w:before="0" w:after="0"/>
        <w:ind w:left="2410" w:right="0" w:hanging="241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Распутиков И.В. –  заместитель председателя АТК, старший </w:t>
      </w:r>
    </w:p>
    <w:p>
      <w:pPr>
        <w:pStyle w:val="Normal"/>
        <w:tabs>
          <w:tab w:val="clear" w:pos="708"/>
          <w:tab w:val="left" w:pos="1560" w:leader="none"/>
        </w:tabs>
        <w:spacing w:before="0" w:after="0"/>
        <w:ind w:left="2410" w:right="0" w:hanging="241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оперуполномоченный  2-го отделения отдела в г. Троицке УФСБ</w:t>
      </w:r>
    </w:p>
    <w:p>
      <w:pPr>
        <w:pStyle w:val="Normal"/>
        <w:spacing w:before="0" w:after="0"/>
        <w:ind w:left="2410" w:right="0" w:hanging="241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России  по Челябинской области, капитан    (по согласованию);</w:t>
      </w:r>
    </w:p>
    <w:p>
      <w:pPr>
        <w:pStyle w:val="Normal"/>
        <w:spacing w:before="0" w:after="0"/>
        <w:ind w:left="2410" w:right="0" w:hanging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Махмутов Э.Ф. –  секретарь комиссии, главный специалист по делам ГО и ЧС администрации Варненского муниципального района.</w:t>
      </w:r>
    </w:p>
    <w:p>
      <w:pPr>
        <w:pStyle w:val="Normal"/>
        <w:spacing w:before="0" w:after="24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Члены комиссии:</w:t>
      </w:r>
    </w:p>
    <w:p>
      <w:pPr>
        <w:pStyle w:val="Style18"/>
        <w:spacing w:before="0" w:after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Шубин А.Е. – начальник ОМВД России  Челябинской области по Варненскому району, подполковник полиции (по согласованию);  </w:t>
      </w:r>
    </w:p>
    <w:p>
      <w:pPr>
        <w:pStyle w:val="Normal"/>
        <w:spacing w:before="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Ефименко А.В. –  главный  врач ГБУЗ «Районная больница с. Варна» (по согласованию);</w:t>
      </w:r>
    </w:p>
    <w:p>
      <w:pPr>
        <w:pStyle w:val="Normal"/>
        <w:spacing w:before="0" w:after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Яруш Л.Ю. – заместитель Главы Варненского муниципального образования,  начальник Управления образования администрации Варненского муниципального  района;</w:t>
      </w:r>
    </w:p>
    <w:p>
      <w:pPr>
        <w:pStyle w:val="Normal"/>
        <w:shd w:val="clear" w:fill="FFFFFF"/>
        <w:spacing w:lineRule="atLeast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Тагиров Т.И. –  врио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начальника  58 ПСЧ 9 ПСО ФПС ГПС Главного управления МЧС России по Челябинской области, лейтенант внутренней службы (по согласованию);</w:t>
      </w:r>
    </w:p>
    <w:p>
      <w:pPr>
        <w:pStyle w:val="Normal"/>
        <w:shd w:val="clear" w:fill="FFFFFF"/>
        <w:spacing w:lineRule="atLeast" w:line="360" w:before="0" w:after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 Носырёв А.В.. – начальник ОВО по Варненскому району, майор полиции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(по согласованию);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 Рябоконь А.Н.- глава Варненского сельского поселения;</w:t>
      </w:r>
    </w:p>
    <w:p>
      <w:pPr>
        <w:pStyle w:val="31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11.   Пузикова Л.В. – глава Алексеевского сельского поселения;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 Лосенков А.А – глава Аятского сельского поселения;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Мананников С.И. - глава Бородиновского сельского поселения;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Коломыцева Т.Н. – глава Казановского сельского поселения;</w:t>
      </w:r>
    </w:p>
    <w:p>
      <w:pPr>
        <w:pStyle w:val="Style1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15. Искаков А.Т. – глава Катенинского сельского поселения;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Майоров А.М. – глава Краснооктябрьского сельского поселения;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 Подберёзная В.П. – глава Кулевчинского сельского поселения;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Пискунова Э.Т. – Лейпцигского сельского поселения 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Кульков А.Ю.- глава Николаевского сельского поселения;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 Якимец Е.Н. – глава Новоуральского сельского поселения;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 Лебедев С.М – глава Покровского сельского поселения;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</w:rPr>
        <w:t>22.  Канайкин П.И. – глава Толстинского сельского поселения.</w:t>
      </w:r>
    </w:p>
    <w:p>
      <w:pPr>
        <w:pStyle w:val="Normal"/>
        <w:tabs>
          <w:tab w:val="clear" w:pos="708"/>
          <w:tab w:val="left" w:pos="4654" w:leader="none"/>
        </w:tabs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комиссии – 22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Присутствовало – 21</w:t>
      </w:r>
    </w:p>
    <w:p>
      <w:pPr>
        <w:pStyle w:val="Normal"/>
        <w:spacing w:before="0" w:after="0"/>
        <w:ind w:left="-284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  <w:u w:val="none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  <w:u w:val="none"/>
        </w:rPr>
        <w:t>Отсутствовало – 1</w:t>
      </w:r>
    </w:p>
    <w:p>
      <w:pPr>
        <w:pStyle w:val="Normal"/>
        <w:spacing w:before="0" w:after="0"/>
        <w:ind w:left="-284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pacing w:val="-4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  <w:u w:val="none"/>
        </w:rPr>
      </w:r>
    </w:p>
    <w:p>
      <w:pPr>
        <w:pStyle w:val="Normal"/>
        <w:spacing w:before="0" w:after="0"/>
        <w:ind w:left="-284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pacing w:val="-4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  <w:u w:val="none"/>
        </w:rPr>
      </w:r>
    </w:p>
    <w:p>
      <w:pPr>
        <w:pStyle w:val="Normal"/>
        <w:spacing w:before="0" w:after="0"/>
        <w:ind w:left="-284" w:right="0" w:hanging="0"/>
        <w:jc w:val="both"/>
        <w:rPr/>
      </w:pPr>
      <w:r>
        <w:rPr>
          <w:b/>
          <w:i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i w:val="false"/>
          <w:iCs w:val="false"/>
          <w:spacing w:val="-4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i w:val="false"/>
          <w:iCs w:val="false"/>
          <w:spacing w:val="-4"/>
          <w:sz w:val="28"/>
          <w:szCs w:val="28"/>
          <w:u w:val="none"/>
        </w:rPr>
        <w:t>По первому вопросу:</w:t>
      </w:r>
    </w:p>
    <w:p>
      <w:pPr>
        <w:pStyle w:val="Style25"/>
        <w:widowControl w:val="false"/>
        <w:numPr>
          <w:ilvl w:val="0"/>
          <w:numId w:val="0"/>
        </w:numPr>
        <w:pBdr>
          <w:bottom w:val="single" w:sz="4" w:space="0" w:color="FFFFFF"/>
        </w:pBdr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pacing w:val="-4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  <w:u w:val="none"/>
        </w:rPr>
        <w:t xml:space="preserve">1.  </w:t>
      </w:r>
      <w:r>
        <w:rPr>
          <w:rFonts w:cs="Times New Roman" w:ascii="Times New Roman" w:hAnsi="Times New Roman"/>
          <w:b w:val="false"/>
          <w:bCs w:val="false"/>
          <w:i/>
          <w:iCs w:val="false"/>
          <w:spacing w:val="-4"/>
          <w:sz w:val="28"/>
          <w:szCs w:val="28"/>
          <w:u w:val="none"/>
        </w:rPr>
        <w:t xml:space="preserve">Оценка  антитеррористической защищенности опорной тяговой подстанции 110 кВт ст. Саламат, подготовка  предложений по  обеспечению круглосуточного дежурства, оснащение инженерно-техническими средствами обеспечения безопасности, а также пресечению незаконного нахождения над ней  беспилотных летательных аппаратов.   </w:t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4" w:space="0" w:color="FFFFFF"/>
        </w:pBdr>
        <w:ind w:left="735" w:right="0" w:hanging="0"/>
        <w:jc w:val="both"/>
        <w:rPr>
          <w:rFonts w:ascii="Times New Roman" w:hAnsi="Times New Roman" w:cs="Times New Roman"/>
          <w:spacing w:val="-4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i/>
          <w:spacing w:val="-4"/>
          <w:sz w:val="28"/>
          <w:szCs w:val="28"/>
          <w:u w:val="none"/>
        </w:rPr>
        <w:t>Докладывает:</w:t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4" w:space="0" w:color="FFFFFF"/>
        </w:pBdr>
        <w:ind w:left="735" w:right="0" w:hanging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- Распутиков И.В. –  заместитель председателя АТК, старший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оперуполномоченный  2-го отделения отдела в г. Троицке УФСБ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России  по Челябинской области, капитан. 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ходе проверки</w:t>
      </w:r>
      <w:r>
        <w:rPr>
          <w:rFonts w:cs="Times New Roman" w:ascii="Times New Roman" w:hAnsi="Times New Roman"/>
          <w:b w:val="false"/>
          <w:bCs w:val="false"/>
          <w:i/>
          <w:iCs w:val="false"/>
          <w:spacing w:val="-4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  <w:u w:val="none"/>
        </w:rPr>
        <w:t>антитеррористической защищенности опорной тяговой подстанции 110 кВт ст. Саламат</w:t>
      </w:r>
      <w:r>
        <w:rPr>
          <w:rFonts w:cs="Times New Roman" w:ascii="Times New Roman" w:hAnsi="Times New Roman"/>
          <w:b w:val="false"/>
          <w:bCs w:val="false"/>
          <w:i/>
          <w:iCs w:val="false"/>
          <w:spacing w:val="-4"/>
          <w:sz w:val="28"/>
          <w:szCs w:val="28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  <w:u w:val="none"/>
        </w:rPr>
        <w:t>было выявлено следующее</w:t>
      </w:r>
      <w:r>
        <w:rPr>
          <w:rStyle w:val="C2"/>
          <w:rFonts w:cs="Arial" w:ascii="Times New Roman" w:hAnsi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</w:rPr>
        <w:t>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cs="Arial" w:ascii="Times New Roman" w:hAnsi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</w:rPr>
        <w:t>1. Предоставлен Приказ Троицкой дистанции электроснабжения   № ДЭ ЭЧ-15-5 от 10.01.2022г. «О назначении лиц, ответственных за транспортную безопасность и антитеррористическую защищенность по Троицкой дистанции электроснабжения в 2022 году»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cs="Arial" w:ascii="Times New Roman" w:hAnsi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</w:rPr>
        <w:t>Ответственным за транспортную безопасность и антитеррористическую защищенность по Троицкой дистанции электроснабжения назначен главный инженер  Троицкой дистанции электроснабжения Щербатов Е.Г.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cs="Arial" w:ascii="Times New Roman" w:hAnsi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</w:rPr>
        <w:t>2. Представлен Регламент проведения проверок защищенности линейных подразделений Троицкой дистанции электроснабжения от актов незаконного вмешательства, акты проверок и журналы проведения инструктажей.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cs="Arial" w:ascii="Times New Roman" w:hAnsi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</w:rPr>
        <w:t>3. Паспорта безопасности на объекте нет.</w:t>
      </w:r>
    </w:p>
    <w:p>
      <w:pPr>
        <w:pStyle w:val="C1"/>
        <w:shd w:val="clear" w:color="auto" w:fill="FFFFFF"/>
        <w:spacing w:lineRule="atLeast" w:line="242" w:beforeAutospacing="0" w:before="0" w:afterAutospacing="0" w:after="0"/>
        <w:jc w:val="both"/>
        <w:rPr/>
      </w:pPr>
      <w:r>
        <w:rPr>
          <w:rStyle w:val="C2"/>
          <w:rFonts w:cs="Arial"/>
          <w:color w:val="000000"/>
          <w:sz w:val="28"/>
          <w:szCs w:val="28"/>
        </w:rPr>
        <w:t xml:space="preserve">4. В здании </w:t>
      </w:r>
      <w:r>
        <w:rPr>
          <w:rStyle w:val="C2"/>
          <w:rFonts w:cs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</w:rPr>
        <w:t xml:space="preserve">опорной тяговой подстанции 110 кВт ст. Саламат </w:t>
      </w:r>
      <w:r>
        <w:rPr>
          <w:rStyle w:val="C2"/>
          <w:rFonts w:cs="Arial"/>
          <w:color w:val="000000"/>
          <w:sz w:val="28"/>
          <w:szCs w:val="28"/>
        </w:rPr>
        <w:t xml:space="preserve">имеется пожарно-охранная сигнализация, средства связи и список телефонов экстренных служб, селектор.  </w:t>
      </w:r>
    </w:p>
    <w:p>
      <w:pPr>
        <w:pStyle w:val="C1"/>
        <w:numPr>
          <w:ilvl w:val="0"/>
          <w:numId w:val="0"/>
        </w:numPr>
        <w:shd w:val="clear" w:color="auto" w:fill="FFFFFF"/>
        <w:spacing w:lineRule="atLeast" w:line="242" w:beforeAutospacing="0" w:before="0" w:afterAutospacing="0" w:after="0"/>
        <w:ind w:left="72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4" w:space="0" w:color="FFFFFF"/>
        </w:pBdr>
        <w:tabs>
          <w:tab w:val="clear" w:pos="708"/>
          <w:tab w:val="left" w:pos="4654" w:leader="none"/>
        </w:tabs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pacing w:val="-4"/>
          <w:sz w:val="28"/>
          <w:szCs w:val="28"/>
          <w:u w:val="single"/>
        </w:rPr>
        <w:t xml:space="preserve">Комиссия решила: </w:t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4" w:space="0" w:color="FFFFFF"/>
        </w:pBdr>
        <w:tabs>
          <w:tab w:val="clear" w:pos="708"/>
          <w:tab w:val="left" w:pos="4654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Рекомендовать руководству Троицкой дистанции электроснабжения Южно- Уральской дирекции - филиала ОАО «РЖД» по энергообеспечению в срочном порядке провести следующие мероприятия: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cs="Arial" w:ascii="Times New Roman" w:hAnsi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</w:rPr>
        <w:t>1.Провести категорирование и паспортизацию о</w:t>
      </w:r>
      <w:r>
        <w:rPr>
          <w:rStyle w:val="C2"/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</w:rPr>
        <w:t xml:space="preserve">порной тяговой подстанции 110 кВт ст. Саламат </w:t>
      </w:r>
      <w:r>
        <w:rPr>
          <w:rStyle w:val="C2"/>
          <w:rFonts w:cs="Arial" w:ascii="Times New Roman" w:hAnsi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</w:rPr>
        <w:t>по антитеррористической защищенности объекта. Внести изменения в регламент проведения проверок не реже 4 раз в год, а так же внести пункты по проведению практичекого обучения и тренировок.</w:t>
      </w:r>
    </w:p>
    <w:p>
      <w:pPr>
        <w:pStyle w:val="C1"/>
        <w:shd w:val="clear" w:color="auto" w:fill="FFFFFF"/>
        <w:spacing w:lineRule="atLeast" w:line="242" w:beforeAutospacing="0" w:before="0" w:afterAutospacing="0" w:after="0"/>
        <w:jc w:val="both"/>
        <w:rPr>
          <w:rStyle w:val="C2"/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4"/>
          <w:sz w:val="28"/>
          <w:szCs w:val="28"/>
          <w:u w:val="none"/>
        </w:rPr>
      </w:pPr>
      <w:r>
        <w:rPr/>
      </w:r>
    </w:p>
    <w:p>
      <w:pPr>
        <w:pStyle w:val="C1"/>
        <w:shd w:val="clear" w:color="auto" w:fill="FFFFFF"/>
        <w:spacing w:lineRule="atLeast" w:line="242" w:beforeAutospacing="0" w:before="0" w:afterAutospacing="0" w:after="0"/>
        <w:jc w:val="both"/>
        <w:rPr/>
      </w:pPr>
      <w:r>
        <w:rPr>
          <w:rStyle w:val="C2"/>
          <w:rFonts w:cs="Arial"/>
          <w:b w:val="false"/>
          <w:bCs w:val="false"/>
          <w:i w:val="false"/>
          <w:iCs w:val="false"/>
          <w:color w:val="181818"/>
          <w:spacing w:val="-4"/>
          <w:sz w:val="28"/>
          <w:szCs w:val="28"/>
          <w:u w:val="none"/>
          <w:shd w:fill="FFFFFF" w:val="clear"/>
        </w:rPr>
        <w:t xml:space="preserve">7. Принять меры по пресечению незаконного нахождения над </w:t>
      </w:r>
      <w:r>
        <w:rPr>
          <w:rStyle w:val="C2"/>
          <w:rFonts w:cs="Arial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  <w:shd w:fill="FFFFFF" w:val="clear"/>
        </w:rPr>
        <w:t>территорией о</w:t>
      </w:r>
      <w:r>
        <w:rPr>
          <w:rStyle w:val="C2"/>
          <w:rFonts w:cs="Times New Roman"/>
          <w:b w:val="false"/>
          <w:bCs w:val="false"/>
          <w:i w:val="false"/>
          <w:iCs w:val="false"/>
          <w:color w:val="000000"/>
          <w:spacing w:val="-4"/>
          <w:sz w:val="28"/>
          <w:szCs w:val="28"/>
          <w:u w:val="none"/>
          <w:shd w:fill="FFFFFF" w:val="clear"/>
        </w:rPr>
        <w:t>порной тяговой подстанции 110 кВт ст. Саламат беспилотных летательных аппаратов.</w:t>
      </w:r>
    </w:p>
    <w:p>
      <w:pPr>
        <w:pStyle w:val="Normal"/>
        <w:widowControl w:val="false"/>
        <w:pBdr>
          <w:bottom w:val="single" w:sz="4" w:space="0" w:color="FFFFFF"/>
        </w:pBdr>
        <w:shd w:val="clear" w:color="auto" w:fill="FFFFFF"/>
        <w:spacing w:lineRule="atLeast" w:line="242" w:beforeAutospacing="0" w:before="0" w:afterAutospacing="0" w:after="0"/>
        <w:jc w:val="left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olor w:val="181818"/>
          <w:spacing w:val="-4"/>
          <w:sz w:val="28"/>
          <w:szCs w:val="28"/>
          <w:u w:val="none"/>
          <w:shd w:fill="FFFFFF" w:val="clear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olor w:val="181818"/>
          <w:spacing w:val="-4"/>
          <w:sz w:val="28"/>
          <w:szCs w:val="28"/>
          <w:u w:val="none"/>
          <w:shd w:fill="FFFFFF" w:val="clear"/>
        </w:rPr>
      </w:r>
    </w:p>
    <w:p>
      <w:pPr>
        <w:pStyle w:val="Normal"/>
        <w:widowControl w:val="false"/>
        <w:pBdr>
          <w:bottom w:val="single" w:sz="4" w:space="0" w:color="FFFFFF"/>
        </w:pBdr>
        <w:shd w:val="clear" w:color="auto" w:fill="FFFFFF"/>
        <w:spacing w:lineRule="atLeast" w:line="242" w:beforeAutospacing="0" w:before="0" w:afterAutospacing="0" w:after="0"/>
        <w:jc w:val="left"/>
        <w:rPr/>
      </w:pPr>
      <w:r>
        <w:rPr>
          <w:rStyle w:val="C2"/>
          <w:rFonts w:cs="Arial" w:ascii="Times New Roman" w:hAnsi="Times New Roman"/>
          <w:b w:val="false"/>
          <w:bCs w:val="false"/>
          <w:i w:val="false"/>
          <w:iCs w:val="false"/>
          <w:color w:val="181818"/>
          <w:spacing w:val="-4"/>
          <w:sz w:val="28"/>
          <w:szCs w:val="28"/>
          <w:u w:val="none"/>
          <w:shd w:fill="FFFFFF" w:val="clear"/>
        </w:rPr>
        <w:t>Секретарь комиссии                                                                         Э.Ф, Махмутов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294" w:right="850" w:gutter="0" w:header="708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</w:lvl>
    <w:lvl w:ilvl="1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>
      <w:start w:val="1"/>
      <w:numFmt w:val="decimal"/>
      <w:lvlText w:val="%3."/>
      <w:lvlJc w:val="left"/>
      <w:pPr>
        <w:tabs>
          <w:tab w:val="num" w:pos="1822"/>
        </w:tabs>
        <w:ind w:left="1822" w:hanging="360"/>
      </w:pPr>
    </w:lvl>
    <w:lvl w:ilvl="3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>
      <w:start w:val="1"/>
      <w:numFmt w:val="decimal"/>
      <w:lvlText w:val="%8."/>
      <w:lvlJc w:val="left"/>
      <w:pPr>
        <w:tabs>
          <w:tab w:val="num" w:pos="3622"/>
        </w:tabs>
        <w:ind w:left="3622" w:hanging="360"/>
      </w:pPr>
    </w:lvl>
    <w:lvl w:ilvl="8">
      <w:start w:val="1"/>
      <w:numFmt w:val="decimal"/>
      <w:lvlText w:val="%9."/>
      <w:lvlJc w:val="left"/>
      <w:pPr>
        <w:tabs>
          <w:tab w:val="num" w:pos="3982"/>
        </w:tabs>
        <w:ind w:left="3982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semiHidden/>
    <w:qFormat/>
    <w:rsid w:val="00be7cf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be7cf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643101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643101"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6">
    <w:name w:val="Символ нумерации"/>
    <w:qFormat/>
    <w:rPr/>
  </w:style>
  <w:style w:type="character" w:styleId="C2">
    <w:name w:val="c2"/>
    <w:basedOn w:val="DefaultParagraphFont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semiHidden/>
    <w:rsid w:val="00be7cf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be7cf0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6431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6431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90924"/>
    <w:pPr>
      <w:spacing w:before="0" w:after="200"/>
      <w:ind w:left="720" w:hanging="0"/>
      <w:contextualSpacing/>
    </w:pPr>
    <w:rPr/>
  </w:style>
  <w:style w:type="paragraph" w:styleId="Style25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31">
    <w:name w:val="Основной текст с отступом 3"/>
    <w:basedOn w:val="Normal"/>
    <w:qFormat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">
    <w:name w:val="c1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Rtejustify">
    <w:name w:val="rtejustify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8ED8-09A5-47D2-8319-ABE34C15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9585</TotalTime>
  <Application>LibreOffice/7.2.5.2$Windows_X86_64 LibreOffice_project/499f9727c189e6ef3471021d6132d4c694f357e5</Application>
  <AppVersion>15.0000</AppVersion>
  <Pages>3</Pages>
  <Words>539</Words>
  <Characters>3981</Characters>
  <CharactersWithSpaces>4644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2018-08-28T13:54:00Z</dcterms:created>
  <dc:creator>GOiCHS</dc:creator>
  <dc:description/>
  <dc:language>ru-RU</dc:language>
  <cp:lastModifiedBy/>
  <dcterms:modified xsi:type="dcterms:W3CDTF">2022-12-30T09:02:19Z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