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04" w:rsidRDefault="00063104" w:rsidP="00063104">
      <w:pPr>
        <w:pStyle w:val="ConsPlusTitle"/>
        <w:widowControl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Профилактика рисков причинения вреда (ущерба) </w:t>
      </w:r>
    </w:p>
    <w:p w:rsidR="00063104" w:rsidRDefault="00063104" w:rsidP="00063104">
      <w:pPr>
        <w:pStyle w:val="ConsPlusTitle"/>
        <w:widowControl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охраняемым законом ценностям</w:t>
      </w:r>
    </w:p>
    <w:p w:rsidR="00063104" w:rsidRDefault="00063104" w:rsidP="00063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Контрольный орган ежегодно в соответствии с постановлением Правительства Российской Федерации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утверждает программу профилактики рисков причинения вреда (ущерба) охраняемым законом ценностям (далее - программа профилактики), состоящую из разделов, предусмотренных частью 2 статьи 44 Федерального закона № 248-ФЗ.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Утвержденная программа профилактики размещается на официальном сайте контрольного органа в сети «Интернет».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При осуществлении муниципального жилищного контроля контрольный орган проводит следующие виды профилактических мероприятий: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объявление предостережения;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консультирование;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профилактический визит;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обобщение правоприменительной практики.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порядке, установленном статьей 46 Федерального закона     № 248-ФЗ.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Сведения, размещенные на официальном сайте контрольного органа поддерживаются в актуальном состоянии и обновляются в срок не позднее 15 рабочих дней с момента их изменения.</w:t>
      </w:r>
    </w:p>
    <w:p w:rsidR="00063104" w:rsidRDefault="00063104" w:rsidP="00063104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>
        <w:rPr>
          <w:rStyle w:val="-"/>
          <w:rFonts w:ascii="Times New Roman" w:hAnsi="Times New Roman" w:cs="Times New Roman"/>
          <w:color w:val="000000"/>
          <w:sz w:val="28"/>
          <w:szCs w:val="28"/>
        </w:rPr>
        <w:t>статьей 49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3104" w:rsidRDefault="00063104" w:rsidP="00063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Контролируемое лицо вправе в течение 10 рабочих дней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24. Возражения в отношении предостережения направляются на бумажном носителе в контрольный орган либо в виде электронного документа на официальный адрес электронной почты контрольного органа, либо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услуг).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Рассмотрение возражения в отношении указанного предостережения и направление ответа по итогам его рассмотрения осуществляется в срок: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-10 дней для принятия решения по возражению;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 дня для отказа в рассмотрении возражения.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Возражение в отношении предостережения должно содержать: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фамилию, имя и отчество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о предостережении и должностном лице, направившем такое предостережение;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доводы, на основании которых контролируемое лицо не согласно с предостережением (с приложением подтверждающих указанные доводы сведений и (или) документов).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В случае если из представленных контролируемым лицом сведений и (или) документов невозможно достоверно определить сведения, указанные в подпунктах 1 и (или) 3 пункта 26 настоящего Положения, возражение в отношении предостережения в течение 3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По результатам рассмотрения контрольным органом возражения в отношении предостережения принимается одно из следующих решений: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 оставлении предостережения без изменения;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 отмене предостережения.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лицо, указанное в пункте 5 настоящего Положения, осуществляет консультирование контролируемых лиц в письменной форме при письменном обращении (в сроки, установленные Федеральным законом от 02.05.2006 г. № 59-ФЗ «О порядке рассмотрения обращений граждан Российской Федерации») в устной форме по телефону либо посредством видео-конференц-связи (или посредством мобильного приложения «Инспектор» при согласовании с контролируемым лицом), либо в ходе проведения профилактического мероприятия, контрольного (надзорного) мероприятия. 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Запись на консультирование может производиться с использованием единый портал государственных и муниципальных услуг.</w:t>
      </w:r>
    </w:p>
    <w:p w:rsidR="00063104" w:rsidRDefault="00063104" w:rsidP="00063104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В случае поступления в контрольный орган 5 и более обращений контролируемых лиц и (или) их представителей, содержащих однотипные </w:t>
      </w:r>
      <w:r>
        <w:rPr>
          <w:sz w:val="28"/>
          <w:szCs w:val="28"/>
        </w:rPr>
        <w:lastRenderedPageBreak/>
        <w:t>вопросы, консультирование по таким обращениям осуществляется посредством размещения на официальном сайте контрольного органа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письменного разъяснения, подписанного должностным лицом, указанным в пункте 4 настоящего Положения.</w:t>
      </w:r>
    </w:p>
    <w:p w:rsidR="00063104" w:rsidRDefault="00063104" w:rsidP="00063104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Контрольным органом осуществляется учет проведенных консультирований.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Должностные лица контрольного органа, указанные в пункте 5 настоящего Положения, осуществляют консультирование по следующим вопросам: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применение обязательных требований, соблюдение которых является предметом муниципального жилищного контроля;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муниципального жилищного контроля;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осуществление муниципального жилищного контроля.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Профилактический визит проводится в форме профилактической беседы должностным лицом контрольного органа, указанным в пункте 5 настоящего Положения, по месту осуществления деятельности контролируемого лица либо путем использования видео-конференц-связи или мобильного приложения «Инспектор» в соответствии со статьей 52 Федерального закона № 248-ФЗ.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Профилактический визит проводится по инициативе контрольного органа (далее - обязательный профилактический визит) или по инициативе контролируемого лица.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Обязательный профилактический визит в рамках муниципального жилищного контроля проводится в случаях и порядке, установленных статьей 52.1 Федерального закона № 248-ФЗ.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категориям среднего и умеренного риска, случаи и периодичность проведения, обязательных профилактических визитов определяется в соответствии с частью 2 статьи 52.1 Федерального закона № 248-ФЗ.</w:t>
      </w:r>
    </w:p>
    <w:p w:rsidR="00063104" w:rsidRDefault="00063104" w:rsidP="0006310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профилактические визиты в отношении объектов, отнесенных к категории низкого риска, не проводятся.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Профилактический визит по инициативе контролируемого лица проводится в соответствии со статьей 52.2. Федерального закона № 248-ФЗ.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Контрольный орган ежегодно по итогам обобщения правоприменительной практики обеспечивает подготовку проекта доклада, содержащего результаты обобщения правоприменительной практики контрольного органа (далее - доклад о правоприменительной практике). Контрольный орган обеспечивает публичное обсуждение проекта доклада о правоприменительной практике.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Доклад о правоприменительной практике утверждается Распоряжением Главы Варненского муниципального округа Челябинской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области, и размещается на официальном сайте контрольного органа в сети «Интернет» в срок до 1 апреля года, следующего за отчетным периодом.</w:t>
      </w:r>
    </w:p>
    <w:p w:rsidR="00063104" w:rsidRDefault="00063104" w:rsidP="000631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22041" w:rsidRDefault="00F22041"/>
    <w:sectPr w:rsidR="00F2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ED"/>
    <w:rsid w:val="00063104"/>
    <w:rsid w:val="00342AED"/>
    <w:rsid w:val="00F2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051D6-8D26-4DE7-A77A-1F8903C5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63104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-">
    <w:name w:val="Интернет-ссылка"/>
    <w:rsid w:val="0006310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2026-05-29T04:26:00Z</dcterms:created>
  <dcterms:modified xsi:type="dcterms:W3CDTF">2026-05-29T04:27:00Z</dcterms:modified>
</cp:coreProperties>
</file>