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0EED7" w14:textId="77777777" w:rsidR="00040818" w:rsidRDefault="00B348C4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B31418">
        <w:rPr>
          <w:rFonts w:ascii="Times New Roman" w:hAnsi="Times New Roman" w:cs="Times New Roman"/>
          <w:b/>
          <w:sz w:val="28"/>
          <w:szCs w:val="28"/>
        </w:rPr>
        <w:t xml:space="preserve">ективности </w:t>
      </w:r>
    </w:p>
    <w:p w14:paraId="34377C8E" w14:textId="77777777" w:rsidR="00040818" w:rsidRDefault="00B31418" w:rsidP="00B9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F56E1"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A3182B"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14:paraId="4FB2343E" w14:textId="77777777" w:rsidR="000B2FCD" w:rsidRDefault="00A3182B" w:rsidP="00B9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06429">
        <w:rPr>
          <w:rFonts w:ascii="Times New Roman" w:hAnsi="Times New Roman" w:cs="Times New Roman"/>
          <w:b/>
          <w:sz w:val="28"/>
          <w:szCs w:val="28"/>
        </w:rPr>
        <w:t>Развитие и</w:t>
      </w:r>
      <w:r>
        <w:rPr>
          <w:rFonts w:ascii="Times New Roman" w:hAnsi="Times New Roman" w:cs="Times New Roman"/>
          <w:b/>
          <w:sz w:val="28"/>
          <w:szCs w:val="28"/>
        </w:rPr>
        <w:t>нформа</w:t>
      </w:r>
      <w:r w:rsidR="00506429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06429">
        <w:rPr>
          <w:rFonts w:ascii="Times New Roman" w:hAnsi="Times New Roman" w:cs="Times New Roman"/>
          <w:b/>
          <w:sz w:val="28"/>
          <w:szCs w:val="28"/>
        </w:rPr>
        <w:t xml:space="preserve">онного общества в 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Варненско</w:t>
      </w:r>
      <w:r w:rsidR="00506429">
        <w:rPr>
          <w:rFonts w:ascii="Times New Roman" w:hAnsi="Times New Roman" w:cs="Times New Roman"/>
          <w:b/>
          <w:sz w:val="28"/>
          <w:szCs w:val="28"/>
        </w:rPr>
        <w:t>м</w:t>
      </w:r>
      <w:r w:rsidR="00F726DD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506429">
        <w:rPr>
          <w:rFonts w:ascii="Times New Roman" w:hAnsi="Times New Roman" w:cs="Times New Roman"/>
          <w:b/>
          <w:sz w:val="28"/>
          <w:szCs w:val="28"/>
        </w:rPr>
        <w:t>м</w:t>
      </w:r>
      <w:r w:rsidR="00F726D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506429">
        <w:rPr>
          <w:rFonts w:ascii="Times New Roman" w:hAnsi="Times New Roman" w:cs="Times New Roman"/>
          <w:b/>
          <w:sz w:val="28"/>
          <w:szCs w:val="28"/>
        </w:rPr>
        <w:t>е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14:paraId="028B1481" w14:textId="77777777" w:rsidR="004F6972" w:rsidRDefault="004F6972" w:rsidP="00B9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9E5482" w14:textId="31F6B496" w:rsidR="00B26450" w:rsidRDefault="000E56B0" w:rsidP="00B9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3110A5">
        <w:rPr>
          <w:rFonts w:ascii="Times New Roman" w:hAnsi="Times New Roman" w:cs="Times New Roman"/>
          <w:b/>
          <w:sz w:val="28"/>
          <w:szCs w:val="28"/>
        </w:rPr>
        <w:t>4</w:t>
      </w:r>
      <w:r w:rsidR="00B2645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11CC92F" w14:textId="77777777" w:rsidR="00B90A5C" w:rsidRPr="00B90A5C" w:rsidRDefault="00B90A5C" w:rsidP="00B9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E544" w14:textId="77777777" w:rsidR="00040818" w:rsidRPr="004F6972" w:rsidRDefault="00B90A5C" w:rsidP="00040818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6972">
        <w:rPr>
          <w:rFonts w:ascii="Times New Roman" w:eastAsia="Calibri" w:hAnsi="Times New Roman" w:cs="Times New Roman"/>
          <w:sz w:val="24"/>
          <w:szCs w:val="24"/>
        </w:rPr>
        <w:t xml:space="preserve">Данная муниципальная программа направлена на </w:t>
      </w:r>
      <w:r w:rsidR="00040818" w:rsidRPr="004F6972">
        <w:rPr>
          <w:rFonts w:ascii="Times New Roman" w:eastAsia="Calibri" w:hAnsi="Times New Roman" w:cs="Times New Roman"/>
          <w:sz w:val="24"/>
          <w:szCs w:val="24"/>
        </w:rPr>
        <w:t xml:space="preserve"> развитие </w:t>
      </w:r>
      <w:r w:rsidR="00040818" w:rsidRPr="004F6972">
        <w:rPr>
          <w:rFonts w:ascii="Times New Roman" w:hAnsi="Times New Roman" w:cs="Times New Roman"/>
          <w:sz w:val="24"/>
          <w:szCs w:val="24"/>
        </w:rPr>
        <w:t>информационно-коммуникационных  технологий  в  экономическом  секторе   района.  Современное  состояние  и  перспективы  общественного,  экономического  и  социального  развития  района  требуют  оперативного  и  качественного  информационного  обеспечения  официальной  правовой  информацией  органов  местного  самоуправления  граждан,  юридических  лиц,  общественных  и  политических  объединений  и  организаций.</w:t>
      </w:r>
    </w:p>
    <w:p w14:paraId="4B8E4FB3" w14:textId="77777777" w:rsidR="00201F7C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2D945261" w14:textId="77777777" w:rsidR="00201F7C" w:rsidRDefault="00201F7C" w:rsidP="00201F7C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201F7C" w14:paraId="58F3A91F" w14:textId="77777777" w:rsidTr="00732A9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309A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7D3A43DB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СРм=Мв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2670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7686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251CB25F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(Мв)</w:t>
            </w:r>
          </w:p>
        </w:tc>
      </w:tr>
      <w:tr w:rsidR="00201F7C" w14:paraId="7333C1C8" w14:textId="77777777" w:rsidTr="00732A9A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F676" w14:textId="77777777" w:rsidR="00201F7C" w:rsidRDefault="00201F7C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CB6E" w14:textId="77777777" w:rsidR="00201F7C" w:rsidRDefault="00583C93" w:rsidP="00732A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2E80" w14:textId="77777777" w:rsidR="00201F7C" w:rsidRDefault="00583C93" w:rsidP="00732A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</w:tbl>
    <w:p w14:paraId="239E1B55" w14:textId="77777777" w:rsidR="00201F7C" w:rsidRDefault="00201F7C" w:rsidP="00201F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8B4128" w14:textId="77777777" w:rsidR="00201F7C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04F54A1" w14:textId="77777777" w:rsidR="00201F7C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201F7C" w14:paraId="5C3CB614" w14:textId="77777777" w:rsidTr="00732A9A">
        <w:tc>
          <w:tcPr>
            <w:tcW w:w="3510" w:type="dxa"/>
          </w:tcPr>
          <w:p w14:paraId="4E6E67B3" w14:textId="77777777" w:rsidR="00201F7C" w:rsidRDefault="00201F7C" w:rsidP="00732A9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суз = Зф / Зп),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7C8D153E" w14:textId="77777777" w:rsidR="00201F7C" w:rsidRDefault="00201F7C" w:rsidP="00732A9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(Зф), тыс. руб.</w:t>
            </w:r>
          </w:p>
        </w:tc>
        <w:tc>
          <w:tcPr>
            <w:tcW w:w="3191" w:type="dxa"/>
          </w:tcPr>
          <w:p w14:paraId="4B74D5D9" w14:textId="77777777" w:rsidR="00201F7C" w:rsidRDefault="00201F7C" w:rsidP="00732A9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(Зп), тыс. руб.</w:t>
            </w:r>
          </w:p>
        </w:tc>
      </w:tr>
      <w:tr w:rsidR="00314A7E" w:rsidRPr="00A237C7" w14:paraId="7A1F4EE3" w14:textId="77777777" w:rsidTr="00732A9A">
        <w:trPr>
          <w:trHeight w:val="597"/>
        </w:trPr>
        <w:tc>
          <w:tcPr>
            <w:tcW w:w="3510" w:type="dxa"/>
          </w:tcPr>
          <w:p w14:paraId="20220BB6" w14:textId="77777777" w:rsidR="00314A7E" w:rsidRPr="00A237C7" w:rsidRDefault="00314A7E" w:rsidP="00314A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14:paraId="552814EA" w14:textId="305C24A1" w:rsidR="00314A7E" w:rsidRPr="006E6713" w:rsidRDefault="00314A7E" w:rsidP="00314A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AB">
              <w:rPr>
                <w:rFonts w:cstheme="minorHAnsi"/>
                <w:sz w:val="24"/>
                <w:szCs w:val="24"/>
              </w:rPr>
              <w:t>384,60</w:t>
            </w:r>
          </w:p>
        </w:tc>
        <w:tc>
          <w:tcPr>
            <w:tcW w:w="3191" w:type="dxa"/>
          </w:tcPr>
          <w:p w14:paraId="7DB74001" w14:textId="4FBE7C1E" w:rsidR="00314A7E" w:rsidRPr="006E6713" w:rsidRDefault="00314A7E" w:rsidP="00314A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AB">
              <w:rPr>
                <w:rFonts w:cstheme="minorHAnsi"/>
                <w:sz w:val="24"/>
                <w:szCs w:val="24"/>
              </w:rPr>
              <w:t>384,60</w:t>
            </w:r>
          </w:p>
        </w:tc>
      </w:tr>
    </w:tbl>
    <w:p w14:paraId="1E22434B" w14:textId="77777777" w:rsidR="00201F7C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7C4C38" w14:textId="77777777" w:rsidR="00201F7C" w:rsidRDefault="00201F7C" w:rsidP="00201F7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5B2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7284CE1E" w14:textId="77777777" w:rsidR="00201F7C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14:paraId="6BE44391" w14:textId="77777777" w:rsidR="00201F7C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2126"/>
        <w:gridCol w:w="1807"/>
      </w:tblGrid>
      <w:tr w:rsidR="00201F7C" w14:paraId="3C5DD58A" w14:textId="77777777" w:rsidTr="00732A9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F675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A5D1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цели и задачи муниципальной программы, (СД мппз =ЗП мпф / ЗП мпп)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2F6D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Плановое значение показателя (индикатора), характеризующего цели и задачи, (Змпф),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1CAD" w14:textId="77777777" w:rsidR="00201F7C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(индикатора), характеризующего цели и задачи муниципально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й программы, фактически достигнутое на конец отчетного периода (Змпп), </w:t>
            </w:r>
          </w:p>
        </w:tc>
      </w:tr>
      <w:tr w:rsidR="00EB56FB" w:rsidRPr="00583C93" w14:paraId="5ECB3756" w14:textId="77777777" w:rsidTr="00732A9A">
        <w:trPr>
          <w:trHeight w:val="132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5EDEA" w14:textId="77777777" w:rsidR="00EB56FB" w:rsidRPr="00583C93" w:rsidRDefault="00EB56FB" w:rsidP="00EB56F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Активное вовлечение граждан и организаций в использование информационных и коммуникационных технологий за счёт подключения к общедоступным информационным системам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2199" w14:textId="77777777" w:rsidR="00EB56FB" w:rsidRPr="00583C93" w:rsidRDefault="00EB56FB" w:rsidP="00EB5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9A2A" w14:textId="1C963A5B" w:rsidR="00EB56FB" w:rsidRPr="00583C93" w:rsidRDefault="00EB56FB" w:rsidP="00EB5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35">
              <w:rPr>
                <w:rFonts w:cstheme="minorHAnsi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FDD8" w14:textId="7F052CE0" w:rsidR="00EB56FB" w:rsidRPr="00583C93" w:rsidRDefault="00EB56FB" w:rsidP="00EB5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135">
              <w:rPr>
                <w:rFonts w:cstheme="minorHAnsi"/>
                <w:sz w:val="24"/>
                <w:szCs w:val="24"/>
                <w:lang w:eastAsia="ru-RU"/>
              </w:rPr>
              <w:t>90</w:t>
            </w:r>
          </w:p>
        </w:tc>
      </w:tr>
      <w:tr w:rsidR="00AE70CD" w:rsidRPr="00583C93" w14:paraId="2402A5A3" w14:textId="77777777" w:rsidTr="00732A9A">
        <w:trPr>
          <w:trHeight w:val="167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BF5A" w14:textId="77777777" w:rsidR="00AE70CD" w:rsidRPr="00583C93" w:rsidRDefault="00AE70CD" w:rsidP="00732A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Повышение информационной открытости органов местного самоуправления муниципальных образований, эффективности их взаимодействия с гражданами и организациями, качества и доступности оказываемых ими информационных и коммуникационных услуг – 100%;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A2C2" w14:textId="77777777" w:rsidR="00AE70CD" w:rsidRPr="00583C93" w:rsidRDefault="00583C93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B5C1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9FAE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70CD" w:rsidRPr="00583C93" w14:paraId="5372290B" w14:textId="77777777" w:rsidTr="00732A9A">
        <w:trPr>
          <w:trHeight w:val="167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2660" w14:textId="77777777" w:rsidR="00AE70CD" w:rsidRPr="00583C93" w:rsidRDefault="00AE70CD" w:rsidP="00AE70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межведомственного взаимодействия с целью сбора, формирования и ведения информационных ресурсов;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E147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47AC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405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70CD" w:rsidRPr="00583C93" w14:paraId="38B08351" w14:textId="77777777" w:rsidTr="00732A9A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740B" w14:textId="77777777" w:rsidR="00AE70CD" w:rsidRPr="00583C93" w:rsidRDefault="00AE70CD" w:rsidP="00732A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дополнительных справочно-информационных услуг населению и организациям – 100%;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BD28" w14:textId="77777777" w:rsidR="00AE70CD" w:rsidRPr="00583C93" w:rsidRDefault="00583C93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AEB3" w14:textId="77777777" w:rsidR="00AE70CD" w:rsidRPr="00583C93" w:rsidRDefault="00AE70CD" w:rsidP="00AE7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FCF1" w14:textId="77777777" w:rsidR="00AE70CD" w:rsidRPr="00583C93" w:rsidRDefault="00AE70CD" w:rsidP="00AE7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70CD" w:rsidRPr="00583C93" w14:paraId="62D4C5AD" w14:textId="77777777" w:rsidTr="00732A9A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8521" w14:textId="77777777" w:rsidR="00AE70CD" w:rsidRPr="00583C93" w:rsidRDefault="00AE70CD" w:rsidP="00AE70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Доля организаций Варненского муниципального района, 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080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C5A" w14:textId="77777777" w:rsidR="00AE70CD" w:rsidRPr="00583C93" w:rsidRDefault="00850EC1" w:rsidP="00AE7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F7F8" w14:textId="1AD78938" w:rsidR="00AE70CD" w:rsidRPr="00583C93" w:rsidRDefault="00EB56FB" w:rsidP="00AE7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50EC1" w:rsidRPr="00583C93" w14:paraId="01EDC1DA" w14:textId="77777777" w:rsidTr="00732A9A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5CDC" w14:textId="77777777" w:rsidR="00850EC1" w:rsidRPr="00583C93" w:rsidRDefault="00850EC1" w:rsidP="00732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83C93">
              <w:rPr>
                <w:rStyle w:val="a6"/>
                <w:rFonts w:ascii="Times New Roman" w:hAnsi="Times New Roman" w:cs="Times New Roman"/>
                <w:color w:val="1A1A1A"/>
                <w:sz w:val="24"/>
                <w:szCs w:val="24"/>
              </w:rPr>
              <w:t>реднее время доставки документа от одного органа исполнительной власти Челябинской области другому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23AF" w14:textId="77777777" w:rsidR="00850EC1" w:rsidRPr="00583C93" w:rsidRDefault="00850EC1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E085" w14:textId="77777777" w:rsidR="00850EC1" w:rsidRPr="00583C93" w:rsidRDefault="00850EC1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До 5 мин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1006" w14:textId="77777777" w:rsidR="00850EC1" w:rsidRPr="00583C93" w:rsidRDefault="00850EC1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До 5 мин</w:t>
            </w:r>
          </w:p>
        </w:tc>
      </w:tr>
      <w:tr w:rsidR="00AE70CD" w:rsidRPr="00583C93" w14:paraId="1488BEEE" w14:textId="77777777" w:rsidTr="00583C93">
        <w:trPr>
          <w:trHeight w:val="133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6B7D" w14:textId="77777777" w:rsidR="00AE70CD" w:rsidRPr="00583C93" w:rsidRDefault="00AE70CD" w:rsidP="00732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сохранности культурных ценностей, доступности услуг в сфере культуры и архивного 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6318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618A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0EC1" w:rsidRPr="00583C9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D275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0EC1" w:rsidRPr="00583C9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E70CD" w:rsidRPr="00583C93" w14:paraId="63F8AA82" w14:textId="77777777" w:rsidTr="00732A9A">
        <w:trPr>
          <w:trHeight w:val="505"/>
        </w:trPr>
        <w:tc>
          <w:tcPr>
            <w:tcW w:w="3510" w:type="dxa"/>
          </w:tcPr>
          <w:p w14:paraId="5D115DA4" w14:textId="77777777" w:rsidR="00AE70CD" w:rsidRPr="00583C93" w:rsidRDefault="00AE70CD" w:rsidP="00732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14:paraId="7E424AB8" w14:textId="77777777" w:rsidR="00AE70CD" w:rsidRPr="00583C93" w:rsidRDefault="00AE70CD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</w:tcPr>
          <w:p w14:paraId="5039757F" w14:textId="77777777" w:rsidR="00AE70CD" w:rsidRPr="00583C93" w:rsidRDefault="00583C93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07" w:type="dxa"/>
          </w:tcPr>
          <w:p w14:paraId="475D5E54" w14:textId="7EFDE62E" w:rsidR="00AE70CD" w:rsidRPr="00583C93" w:rsidRDefault="00583C93" w:rsidP="0073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5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3C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5B22FF1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E60DEA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3C93"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27B089EC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A7FA40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201F7C" w:rsidRPr="00583C93" w14:paraId="707E9345" w14:textId="77777777" w:rsidTr="00732A9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4915" w14:textId="77777777" w:rsidR="00201F7C" w:rsidRPr="00583C93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 СРмп=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90AE" w14:textId="77777777" w:rsidR="00201F7C" w:rsidRPr="00583C93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(СДмппз)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4C2F" w14:textId="77777777" w:rsidR="00201F7C" w:rsidRPr="00583C93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201F7C" w:rsidRPr="00583C93" w14:paraId="25EE3B09" w14:textId="77777777" w:rsidTr="00732A9A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4A2FF" w14:textId="77777777" w:rsidR="00201F7C" w:rsidRPr="00583C93" w:rsidRDefault="00201F7C" w:rsidP="00732A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DDE3" w14:textId="77777777" w:rsidR="00201F7C" w:rsidRPr="00583C93" w:rsidRDefault="00201F7C" w:rsidP="00732A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31B8" w14:textId="77777777" w:rsidR="00201F7C" w:rsidRPr="00583C93" w:rsidRDefault="00583C93" w:rsidP="00732A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14:paraId="3F5B7DEB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FA7C4F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3C93"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2B7FB7AB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01F7C" w:rsidRPr="00583C93" w14:paraId="3EE7DBD9" w14:textId="77777777" w:rsidTr="00732A9A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F436" w14:textId="77777777" w:rsidR="00201F7C" w:rsidRPr="00583C93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28669456" w14:textId="77777777" w:rsidR="00201F7C" w:rsidRPr="00583C93" w:rsidRDefault="00201F7C" w:rsidP="00732A9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ЭРмп =СРмп*Эис,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5D1F" w14:textId="77777777" w:rsidR="00201F7C" w:rsidRPr="00583C93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(СРмп)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1261" w14:textId="77777777" w:rsidR="00201F7C" w:rsidRPr="00583C93" w:rsidRDefault="00201F7C" w:rsidP="00732A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(С суз), коэф.</w:t>
            </w:r>
          </w:p>
        </w:tc>
      </w:tr>
      <w:tr w:rsidR="00201F7C" w:rsidRPr="00583C93" w14:paraId="58929768" w14:textId="77777777" w:rsidTr="00732A9A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DEAF" w14:textId="77777777" w:rsidR="00201F7C" w:rsidRPr="00583C93" w:rsidRDefault="00201F7C" w:rsidP="00732A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CB06" w14:textId="77777777" w:rsidR="00201F7C" w:rsidRPr="00583C93" w:rsidRDefault="00201F7C" w:rsidP="00732A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6AC9" w14:textId="77777777" w:rsidR="00201F7C" w:rsidRPr="00583C93" w:rsidRDefault="00201F7C" w:rsidP="00732A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C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0AC74A53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7B07F4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ECDF26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39A7E5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EAD609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3C93"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2821C294" w14:textId="77777777" w:rsidR="00201F7C" w:rsidRPr="00583C93" w:rsidRDefault="00201F7C" w:rsidP="00201F7C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3C93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32328128" w14:textId="77777777" w:rsidR="00201F7C" w:rsidRPr="00583C93" w:rsidRDefault="00201F7C" w:rsidP="00201F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91A9C1" w14:textId="77777777" w:rsidR="00201F7C" w:rsidRPr="00583C93" w:rsidRDefault="00201F7C" w:rsidP="00201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A433B" w14:textId="77777777" w:rsidR="00201F7C" w:rsidRPr="00583C93" w:rsidRDefault="00201F7C" w:rsidP="00201F7C">
      <w:pPr>
        <w:rPr>
          <w:rFonts w:ascii="Times New Roman" w:hAnsi="Times New Roman" w:cs="Times New Roman"/>
          <w:sz w:val="24"/>
          <w:szCs w:val="24"/>
        </w:rPr>
      </w:pPr>
    </w:p>
    <w:p w14:paraId="4961FA69" w14:textId="77777777" w:rsidR="00B90A5C" w:rsidRPr="00583C93" w:rsidRDefault="00B90A5C" w:rsidP="00DF2E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D06F07" w14:textId="77777777" w:rsidR="00B90A5C" w:rsidRPr="00583C93" w:rsidRDefault="00B90A5C" w:rsidP="00B90A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403410" w14:textId="77777777" w:rsidR="00E82626" w:rsidRPr="004F6972" w:rsidRDefault="00E82626" w:rsidP="000B2FC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82626" w:rsidRPr="004F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 Mono">
    <w:panose1 w:val="020B0609030804020204"/>
    <w:charset w:val="CC"/>
    <w:family w:val="modern"/>
    <w:pitch w:val="fixed"/>
    <w:sig w:usb0="E70026FF" w:usb1="D200F9FB" w:usb2="02000028" w:usb3="00000000" w:csb0="000001D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40818"/>
    <w:rsid w:val="0008445C"/>
    <w:rsid w:val="000B2FCD"/>
    <w:rsid w:val="000E56B0"/>
    <w:rsid w:val="0019057E"/>
    <w:rsid w:val="0019364C"/>
    <w:rsid w:val="00197EB9"/>
    <w:rsid w:val="001A7F5D"/>
    <w:rsid w:val="00201F7C"/>
    <w:rsid w:val="00211979"/>
    <w:rsid w:val="00261877"/>
    <w:rsid w:val="002B3352"/>
    <w:rsid w:val="002D1A4D"/>
    <w:rsid w:val="003110A5"/>
    <w:rsid w:val="00314A7E"/>
    <w:rsid w:val="00357231"/>
    <w:rsid w:val="00406E29"/>
    <w:rsid w:val="004076DE"/>
    <w:rsid w:val="004648A5"/>
    <w:rsid w:val="004806D6"/>
    <w:rsid w:val="004B5D57"/>
    <w:rsid w:val="004F56E1"/>
    <w:rsid w:val="004F6972"/>
    <w:rsid w:val="00506429"/>
    <w:rsid w:val="00573927"/>
    <w:rsid w:val="00583C93"/>
    <w:rsid w:val="005C0AF1"/>
    <w:rsid w:val="005F2420"/>
    <w:rsid w:val="00663165"/>
    <w:rsid w:val="006641C4"/>
    <w:rsid w:val="006E3FD9"/>
    <w:rsid w:val="00790D75"/>
    <w:rsid w:val="0079324C"/>
    <w:rsid w:val="00793BC3"/>
    <w:rsid w:val="00823392"/>
    <w:rsid w:val="00830F1B"/>
    <w:rsid w:val="00850EC1"/>
    <w:rsid w:val="00874E03"/>
    <w:rsid w:val="00887162"/>
    <w:rsid w:val="009026FE"/>
    <w:rsid w:val="0090500D"/>
    <w:rsid w:val="00A3182B"/>
    <w:rsid w:val="00A52BF1"/>
    <w:rsid w:val="00AE70CD"/>
    <w:rsid w:val="00B26450"/>
    <w:rsid w:val="00B31418"/>
    <w:rsid w:val="00B348C4"/>
    <w:rsid w:val="00B5070F"/>
    <w:rsid w:val="00B9091D"/>
    <w:rsid w:val="00B90A5C"/>
    <w:rsid w:val="00BD416D"/>
    <w:rsid w:val="00BD4629"/>
    <w:rsid w:val="00BE062A"/>
    <w:rsid w:val="00BF224C"/>
    <w:rsid w:val="00C26DBD"/>
    <w:rsid w:val="00C42FA8"/>
    <w:rsid w:val="00C55A35"/>
    <w:rsid w:val="00C9307F"/>
    <w:rsid w:val="00CD2DC9"/>
    <w:rsid w:val="00CF0620"/>
    <w:rsid w:val="00D37711"/>
    <w:rsid w:val="00D5424C"/>
    <w:rsid w:val="00D66B24"/>
    <w:rsid w:val="00DA5E9F"/>
    <w:rsid w:val="00DE1F36"/>
    <w:rsid w:val="00DF2E4E"/>
    <w:rsid w:val="00E4770E"/>
    <w:rsid w:val="00E82626"/>
    <w:rsid w:val="00EB56FB"/>
    <w:rsid w:val="00EC2D48"/>
    <w:rsid w:val="00F62A93"/>
    <w:rsid w:val="00F726DD"/>
    <w:rsid w:val="00FC13FB"/>
    <w:rsid w:val="00FD4867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9694"/>
  <w15:docId w15:val="{EC7E4C26-F258-40B4-84B5-6BC95C0F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91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57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572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5">
    <w:name w:val="Table Grid"/>
    <w:basedOn w:val="a1"/>
    <w:uiPriority w:val="99"/>
    <w:rsid w:val="00464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епропорциональный текст"/>
    <w:rsid w:val="00AE70CD"/>
    <w:rPr>
      <w:rFonts w:ascii="DejaVu Sans Mono" w:eastAsia="DejaVu Sans" w:hAnsi="DejaVu Sans Mono" w:cs="DejaVu Sans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5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65DDA-5903-4A85-B965-E3CA8FC8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74</cp:revision>
  <cp:lastPrinted>2021-03-24T04:38:00Z</cp:lastPrinted>
  <dcterms:created xsi:type="dcterms:W3CDTF">2014-02-04T07:19:00Z</dcterms:created>
  <dcterms:modified xsi:type="dcterms:W3CDTF">2025-02-25T04:28:00Z</dcterms:modified>
</cp:coreProperties>
</file>