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05259" w14:textId="77777777" w:rsidR="00830F1B" w:rsidRPr="009C5B8E" w:rsidRDefault="00347EF5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B2FCD" w:rsidRPr="009C5B8E">
        <w:rPr>
          <w:rFonts w:ascii="Times New Roman" w:hAnsi="Times New Roman" w:cs="Times New Roman"/>
          <w:b/>
          <w:sz w:val="24"/>
          <w:szCs w:val="24"/>
        </w:rPr>
        <w:t>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B2FCD" w:rsidRPr="009C5B8E">
        <w:rPr>
          <w:rFonts w:ascii="Times New Roman" w:hAnsi="Times New Roman" w:cs="Times New Roman"/>
          <w:b/>
          <w:sz w:val="24"/>
          <w:szCs w:val="24"/>
        </w:rPr>
        <w:t xml:space="preserve"> эфф</w:t>
      </w:r>
      <w:r w:rsidR="00D24111" w:rsidRPr="009C5B8E">
        <w:rPr>
          <w:rFonts w:ascii="Times New Roman" w:hAnsi="Times New Roman" w:cs="Times New Roman"/>
          <w:b/>
          <w:sz w:val="24"/>
          <w:szCs w:val="24"/>
        </w:rPr>
        <w:t xml:space="preserve">ективности муниципальной </w:t>
      </w:r>
    </w:p>
    <w:p w14:paraId="5BA3EC15" w14:textId="77777777" w:rsidR="009C5B8E" w:rsidRPr="009C5B8E" w:rsidRDefault="00347EF5" w:rsidP="005A6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5C0AF1" w:rsidRPr="009C5B8E">
        <w:rPr>
          <w:rFonts w:ascii="Times New Roman" w:hAnsi="Times New Roman" w:cs="Times New Roman"/>
          <w:b/>
          <w:sz w:val="24"/>
          <w:szCs w:val="24"/>
        </w:rPr>
        <w:t>рограмм</w:t>
      </w:r>
      <w:r w:rsidR="002A2A38" w:rsidRPr="009C5B8E">
        <w:rPr>
          <w:rFonts w:ascii="Times New Roman" w:hAnsi="Times New Roman" w:cs="Times New Roman"/>
          <w:b/>
          <w:sz w:val="24"/>
          <w:szCs w:val="24"/>
        </w:rPr>
        <w:t>ы «</w:t>
      </w:r>
      <w:r w:rsidR="00833882" w:rsidRPr="009C5B8E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r w:rsidR="005A51FE" w:rsidRPr="009C5B8E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="007A34D5" w:rsidRPr="009C5B8E">
        <w:rPr>
          <w:rFonts w:ascii="Times New Roman" w:hAnsi="Times New Roman" w:cs="Times New Roman"/>
          <w:b/>
          <w:sz w:val="24"/>
          <w:szCs w:val="24"/>
        </w:rPr>
        <w:t>ыми финансами Варненского муниципального</w:t>
      </w:r>
      <w:r w:rsidR="005A51FE" w:rsidRPr="009C5B8E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833882" w:rsidRPr="009C5B8E">
        <w:rPr>
          <w:rFonts w:ascii="Times New Roman" w:hAnsi="Times New Roman" w:cs="Times New Roman"/>
          <w:b/>
          <w:sz w:val="24"/>
          <w:szCs w:val="24"/>
        </w:rPr>
        <w:t>а</w:t>
      </w:r>
      <w:r w:rsidR="005A51FE" w:rsidRPr="009C5B8E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="007A34D5" w:rsidRPr="009C5B8E">
        <w:rPr>
          <w:rFonts w:ascii="Times New Roman" w:hAnsi="Times New Roman" w:cs="Times New Roman"/>
          <w:b/>
          <w:sz w:val="24"/>
          <w:szCs w:val="24"/>
        </w:rPr>
        <w:t>»</w:t>
      </w:r>
    </w:p>
    <w:p w14:paraId="3AA4D3F8" w14:textId="0E2BD5E1" w:rsidR="000B2FCD" w:rsidRPr="009C5B8E" w:rsidRDefault="005A51FE" w:rsidP="005A6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B8E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33D69">
        <w:rPr>
          <w:rFonts w:ascii="Times New Roman" w:hAnsi="Times New Roman" w:cs="Times New Roman"/>
          <w:b/>
          <w:sz w:val="24"/>
          <w:szCs w:val="24"/>
        </w:rPr>
        <w:t>202</w:t>
      </w:r>
      <w:r w:rsidR="00955C84">
        <w:rPr>
          <w:rFonts w:ascii="Times New Roman" w:hAnsi="Times New Roman" w:cs="Times New Roman"/>
          <w:b/>
          <w:sz w:val="24"/>
          <w:szCs w:val="24"/>
        </w:rPr>
        <w:t>4</w:t>
      </w:r>
      <w:r w:rsidRPr="009C5B8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064B1F9" w14:textId="77777777" w:rsidR="004E08D6" w:rsidRPr="009C5B8E" w:rsidRDefault="00833882" w:rsidP="004E08D6">
      <w:pPr>
        <w:rPr>
          <w:rFonts w:ascii="Times New Roman" w:hAnsi="Times New Roman" w:cs="Times New Roman"/>
          <w:sz w:val="24"/>
          <w:szCs w:val="24"/>
        </w:rPr>
      </w:pPr>
      <w:r w:rsidRPr="009C5B8E">
        <w:rPr>
          <w:rFonts w:ascii="Times New Roman" w:hAnsi="Times New Roman" w:cs="Times New Roman"/>
          <w:sz w:val="24"/>
          <w:szCs w:val="24"/>
        </w:rPr>
        <w:tab/>
      </w:r>
      <w:r w:rsidRPr="009C5B8E">
        <w:rPr>
          <w:rFonts w:ascii="Times New Roman" w:hAnsi="Times New Roman" w:cs="Times New Roman"/>
          <w:sz w:val="24"/>
          <w:szCs w:val="24"/>
        </w:rPr>
        <w:tab/>
      </w:r>
      <w:r w:rsidRPr="009C5B8E">
        <w:rPr>
          <w:rFonts w:ascii="Times New Roman" w:hAnsi="Times New Roman" w:cs="Times New Roman"/>
          <w:sz w:val="24"/>
          <w:szCs w:val="24"/>
        </w:rPr>
        <w:tab/>
      </w:r>
      <w:r w:rsidRPr="009C5B8E">
        <w:rPr>
          <w:rFonts w:ascii="Times New Roman" w:hAnsi="Times New Roman" w:cs="Times New Roman"/>
          <w:sz w:val="24"/>
          <w:szCs w:val="24"/>
        </w:rPr>
        <w:tab/>
      </w:r>
    </w:p>
    <w:p w14:paraId="120C9858" w14:textId="77777777" w:rsidR="000068E1" w:rsidRPr="00677FC0" w:rsidRDefault="000068E1" w:rsidP="004E08D6">
      <w:pPr>
        <w:rPr>
          <w:rFonts w:ascii="Times New Roman" w:hAnsi="Times New Roman" w:cs="Times New Roman"/>
          <w:sz w:val="24"/>
          <w:szCs w:val="24"/>
        </w:rPr>
      </w:pPr>
      <w:r w:rsidRPr="009C5B8E">
        <w:rPr>
          <w:rFonts w:ascii="Times New Roman" w:hAnsi="Times New Roman" w:cs="Times New Roman"/>
          <w:sz w:val="24"/>
          <w:szCs w:val="24"/>
        </w:rPr>
        <w:t xml:space="preserve">      </w:t>
      </w:r>
      <w:r w:rsidRPr="00677FC0">
        <w:rPr>
          <w:rFonts w:ascii="Times New Roman" w:hAnsi="Times New Roman" w:cs="Times New Roman"/>
          <w:sz w:val="24"/>
          <w:szCs w:val="24"/>
        </w:rPr>
        <w:t xml:space="preserve">Данная муниципальная программа направлена на </w:t>
      </w:r>
      <w:r w:rsidR="00833882" w:rsidRPr="00677FC0">
        <w:rPr>
          <w:rFonts w:ascii="Times New Roman" w:hAnsi="Times New Roman" w:cs="Times New Roman"/>
          <w:sz w:val="24"/>
          <w:szCs w:val="24"/>
        </w:rPr>
        <w:t xml:space="preserve"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района.  </w:t>
      </w:r>
    </w:p>
    <w:p w14:paraId="083D1741" w14:textId="77777777" w:rsidR="00EF54C6" w:rsidRDefault="000068E1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7FC0">
        <w:rPr>
          <w:rFonts w:ascii="Times New Roman" w:hAnsi="Times New Roman" w:cs="Times New Roman"/>
          <w:sz w:val="24"/>
          <w:szCs w:val="24"/>
        </w:rPr>
        <w:t xml:space="preserve">      </w:t>
      </w:r>
      <w:r w:rsidR="00EF54C6"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2AB1BD54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B91980" w14:textId="77777777" w:rsidR="00EF54C6" w:rsidRDefault="00EF54C6" w:rsidP="00EF54C6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3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EF54C6" w14:paraId="333D42A5" w14:textId="77777777" w:rsidTr="004A424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4978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5453781A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372DC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2D99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604431F4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F54C6" w14:paraId="271E7119" w14:textId="77777777" w:rsidTr="004A424E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8816" w14:textId="77777777" w:rsidR="00EF54C6" w:rsidRDefault="00EF54C6" w:rsidP="004A4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8D28" w14:textId="77777777" w:rsidR="00EF54C6" w:rsidRDefault="00901808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1738" w14:textId="77777777" w:rsidR="00EF54C6" w:rsidRDefault="00901808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55E596EF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DC3A45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B4550B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</w:t>
      </w:r>
      <w:proofErr w:type="gramEnd"/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B2F30A8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EF54C6" w14:paraId="61BB8525" w14:textId="77777777" w:rsidTr="004A424E">
        <w:tc>
          <w:tcPr>
            <w:tcW w:w="3510" w:type="dxa"/>
          </w:tcPr>
          <w:p w14:paraId="4C6A7692" w14:textId="77777777" w:rsidR="00EF54C6" w:rsidRDefault="00EF54C6" w:rsidP="004A42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2B539B34" w14:textId="77777777" w:rsidR="00EF54C6" w:rsidRDefault="00EF54C6" w:rsidP="004A42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4175DD67" w14:textId="77777777" w:rsidR="00EF54C6" w:rsidRDefault="00EF54C6" w:rsidP="004A42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EF54C6" w:rsidRPr="00A237C7" w14:paraId="73A1CABF" w14:textId="77777777" w:rsidTr="004A424E">
        <w:trPr>
          <w:trHeight w:val="597"/>
        </w:trPr>
        <w:tc>
          <w:tcPr>
            <w:tcW w:w="3510" w:type="dxa"/>
          </w:tcPr>
          <w:p w14:paraId="71EFB647" w14:textId="77777777" w:rsidR="00EF54C6" w:rsidRPr="00A237C7" w:rsidRDefault="00EF54C6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1430B9D5" w14:textId="67B9C373" w:rsidR="00EF54C6" w:rsidRDefault="0018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174744,77</w:t>
            </w:r>
          </w:p>
        </w:tc>
        <w:tc>
          <w:tcPr>
            <w:tcW w:w="3191" w:type="dxa"/>
          </w:tcPr>
          <w:p w14:paraId="2C55D38E" w14:textId="2205980F" w:rsidR="00EF54C6" w:rsidRDefault="0018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174744,77</w:t>
            </w:r>
          </w:p>
        </w:tc>
      </w:tr>
    </w:tbl>
    <w:p w14:paraId="20EBEB43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AD3625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решения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задач  муниципальной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(п.19*).</w:t>
      </w:r>
    </w:p>
    <w:p w14:paraId="3102E3E3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D4904" w14:textId="77777777" w:rsidR="00EF54C6" w:rsidRDefault="00EF54C6" w:rsidP="00EF54C6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14:paraId="6816F837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10"/>
        <w:gridCol w:w="2268"/>
        <w:gridCol w:w="1643"/>
        <w:gridCol w:w="2150"/>
      </w:tblGrid>
      <w:tr w:rsidR="00EF54C6" w14:paraId="1E8AA3AF" w14:textId="77777777" w:rsidTr="00034B92">
        <w:trPr>
          <w:trHeight w:val="829"/>
        </w:trPr>
        <w:tc>
          <w:tcPr>
            <w:tcW w:w="3510" w:type="dxa"/>
          </w:tcPr>
          <w:p w14:paraId="543D470C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</w:tcPr>
          <w:p w14:paraId="4DDB74DF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1643" w:type="dxa"/>
          </w:tcPr>
          <w:p w14:paraId="771F5CDC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14:paraId="093A5990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EF54C6" w14:paraId="6F27862E" w14:textId="77777777" w:rsidTr="00034B92">
        <w:tc>
          <w:tcPr>
            <w:tcW w:w="3510" w:type="dxa"/>
          </w:tcPr>
          <w:p w14:paraId="47B63728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Охват бюджетных ассигнований бюджета Варненского муниципального района показателями, характеризующими цели и результаты их использования </w:t>
            </w:r>
          </w:p>
          <w:p w14:paraId="346ED76B" w14:textId="77777777" w:rsidR="00EF54C6" w:rsidRDefault="00EF54C6" w:rsidP="004A42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1B4AEE34" w14:textId="77777777" w:rsidR="00EF54C6" w:rsidRDefault="00EF54C6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24A0FB90" w14:textId="77777777" w:rsidR="00EF54C6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50" w:type="dxa"/>
          </w:tcPr>
          <w:p w14:paraId="4EDF7F68" w14:textId="45DBF7B4" w:rsidR="00EF54C6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93,</w:t>
            </w:r>
            <w:r w:rsidR="000F049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F54C6" w14:paraId="3EF7F022" w14:textId="77777777" w:rsidTr="00034B92">
        <w:tc>
          <w:tcPr>
            <w:tcW w:w="3510" w:type="dxa"/>
          </w:tcPr>
          <w:p w14:paraId="5A5384E6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Доля достигнутых целевых показателей (индикаторов) муниципальной программы в общем количестве целевых показателей (индикаторов)</w:t>
            </w:r>
          </w:p>
          <w:p w14:paraId="511E64DD" w14:textId="77777777" w:rsidR="00EF54C6" w:rsidRDefault="00EF54C6" w:rsidP="004A42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16104F0D" w14:textId="77777777" w:rsidR="00EF54C6" w:rsidRDefault="00EF54C6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0AB55442" w14:textId="77777777" w:rsidR="00EF54C6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150" w:type="dxa"/>
          </w:tcPr>
          <w:p w14:paraId="696E13BC" w14:textId="77777777" w:rsidR="00EF54C6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95,0</w:t>
            </w:r>
          </w:p>
        </w:tc>
      </w:tr>
      <w:tr w:rsidR="00EF54C6" w14:paraId="1522A6D8" w14:textId="77777777" w:rsidTr="00034B92">
        <w:tc>
          <w:tcPr>
            <w:tcW w:w="3510" w:type="dxa"/>
          </w:tcPr>
          <w:p w14:paraId="48C42437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Величина разрыва в уровне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расчетной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бюджетной обеспеченности сельских поселений после выравнивания</w:t>
            </w:r>
          </w:p>
          <w:p w14:paraId="27AE1FFC" w14:textId="77777777" w:rsidR="00EF54C6" w:rsidRDefault="00EF54C6" w:rsidP="004A42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5E0DBD65" w14:textId="77777777" w:rsidR="00EF54C6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3" w:type="dxa"/>
          </w:tcPr>
          <w:p w14:paraId="5027A408" w14:textId="77777777" w:rsidR="00EF54C6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150" w:type="dxa"/>
          </w:tcPr>
          <w:p w14:paraId="1BCCA6AB" w14:textId="77777777" w:rsidR="00EF54C6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</w:t>
            </w:r>
          </w:p>
        </w:tc>
      </w:tr>
      <w:tr w:rsidR="00EF54C6" w14:paraId="4652A0FE" w14:textId="77777777" w:rsidTr="00034B92">
        <w:tc>
          <w:tcPr>
            <w:tcW w:w="3510" w:type="dxa"/>
          </w:tcPr>
          <w:p w14:paraId="6D677333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сельских поселений района</w:t>
            </w:r>
          </w:p>
        </w:tc>
        <w:tc>
          <w:tcPr>
            <w:tcW w:w="2268" w:type="dxa"/>
          </w:tcPr>
          <w:p w14:paraId="34BB575A" w14:textId="77777777" w:rsidR="00EF54C6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1212D9DC" w14:textId="77777777" w:rsidR="00EF54C6" w:rsidRDefault="00EF54C6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50" w:type="dxa"/>
          </w:tcPr>
          <w:p w14:paraId="783C8F4E" w14:textId="77777777" w:rsidR="00EF54C6" w:rsidRDefault="00EF54C6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EF54C6" w14:paraId="42CEA850" w14:textId="77777777" w:rsidTr="00034B92">
        <w:tc>
          <w:tcPr>
            <w:tcW w:w="3510" w:type="dxa"/>
          </w:tcPr>
          <w:p w14:paraId="6AF6FB46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Процент абсолютного отклонения фактического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объема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налоговых  и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неналоговых доходов местного бюджета за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отчетный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год от первоначального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объема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налоговых и неналоговых доходов бюджета Варненского муниципального района, скорректированного с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степени исполнения показателей прогноза социально-экономического развития Варненского муниципального района и изменения бюджетного и налогового законодательства</w:t>
            </w:r>
          </w:p>
        </w:tc>
        <w:tc>
          <w:tcPr>
            <w:tcW w:w="2268" w:type="dxa"/>
          </w:tcPr>
          <w:p w14:paraId="2012A5D1" w14:textId="77777777" w:rsidR="00EF54C6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3" w:type="dxa"/>
          </w:tcPr>
          <w:p w14:paraId="0670004C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2150" w:type="dxa"/>
          </w:tcPr>
          <w:p w14:paraId="11C80E06" w14:textId="5EECC796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 w:rsidR="0084485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F54C6" w14:paraId="54BE6234" w14:textId="77777777" w:rsidTr="00034B92">
        <w:tc>
          <w:tcPr>
            <w:tcW w:w="3510" w:type="dxa"/>
          </w:tcPr>
          <w:p w14:paraId="0D1BDE61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Превышение установленных предельных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объемов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финансирования над показателями кассового плана с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прогноза кассовых поступлений и кассовых выплат соответствующего периода по расходам</w:t>
            </w:r>
          </w:p>
        </w:tc>
        <w:tc>
          <w:tcPr>
            <w:tcW w:w="2268" w:type="dxa"/>
          </w:tcPr>
          <w:p w14:paraId="012EF680" w14:textId="77777777" w:rsidR="00EF54C6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</w:tcPr>
          <w:p w14:paraId="01B33604" w14:textId="77777777" w:rsidR="00EF54C6" w:rsidRDefault="00EF54C6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50" w:type="dxa"/>
          </w:tcPr>
          <w:p w14:paraId="532BDCB1" w14:textId="77777777" w:rsidR="00EF54C6" w:rsidRDefault="00EF54C6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EF54C6" w14:paraId="37E9AA6D" w14:textId="77777777" w:rsidTr="00034B92">
        <w:tc>
          <w:tcPr>
            <w:tcW w:w="3510" w:type="dxa"/>
          </w:tcPr>
          <w:p w14:paraId="26CA45B3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Оперативность подготовки информации об изменении задолженности по налоговым платежам в бюджет (ежеквартально)</w:t>
            </w:r>
          </w:p>
          <w:p w14:paraId="38E0B194" w14:textId="77777777" w:rsidR="00EF54C6" w:rsidRDefault="00EF54C6" w:rsidP="004A42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1F095488" w14:textId="77777777" w:rsidR="00EF54C6" w:rsidRDefault="00EF54C6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43FCB01C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</w:tcPr>
          <w:p w14:paraId="4FFCFFAF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F54C6" w14:paraId="55F5DFE2" w14:textId="77777777" w:rsidTr="00034B92">
        <w:tc>
          <w:tcPr>
            <w:tcW w:w="3510" w:type="dxa"/>
          </w:tcPr>
          <w:p w14:paraId="1A3BE6E0" w14:textId="77777777" w:rsidR="00EF54C6" w:rsidRDefault="00EF54C6" w:rsidP="00EF54C6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Количество процедур по уточнению прогнозного поступления налоговых и неналоговых доходов исходя из реально складывающейся ситуации</w:t>
            </w:r>
          </w:p>
          <w:p w14:paraId="0714D999" w14:textId="77777777" w:rsidR="00EF54C6" w:rsidRDefault="00EF54C6" w:rsidP="004A42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45EC7B3A" w14:textId="77777777" w:rsidR="00EF54C6" w:rsidRDefault="00EF54C6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1C404633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0" w:type="dxa"/>
          </w:tcPr>
          <w:p w14:paraId="68D1DC1B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F54C6" w14:paraId="589E9BE8" w14:textId="77777777" w:rsidTr="00034B92">
        <w:tc>
          <w:tcPr>
            <w:tcW w:w="3510" w:type="dxa"/>
          </w:tcPr>
          <w:p w14:paraId="549AC667" w14:textId="77777777" w:rsidR="00EF54C6" w:rsidRDefault="00EF54C6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Подготовка в установленные сроки проектов решений, иных нормативных правовых актов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>Варненского муниципального района, в том числе проектов приказов Финансового управления администрации Варненского муниципального района нормативного характера,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 бюджета Варненского муниципального района</w:t>
            </w:r>
          </w:p>
        </w:tc>
        <w:tc>
          <w:tcPr>
            <w:tcW w:w="2268" w:type="dxa"/>
          </w:tcPr>
          <w:p w14:paraId="50BA4D6F" w14:textId="77777777" w:rsidR="00EF54C6" w:rsidRDefault="00EF54C6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3" w:type="dxa"/>
          </w:tcPr>
          <w:p w14:paraId="16398A5F" w14:textId="77777777" w:rsidR="00EF54C6" w:rsidRDefault="00EF54C6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387E1955" w14:textId="77777777" w:rsidR="00EF54C6" w:rsidRDefault="00EF54C6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3122E917" w14:textId="77777777" w:rsidTr="00034B92">
        <w:tc>
          <w:tcPr>
            <w:tcW w:w="3510" w:type="dxa"/>
          </w:tcPr>
          <w:p w14:paraId="57CFFECD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согласованных в установленные сроки поступающих в Финансовое управление администрации Варненского муниципального района проектов решений, иных нормативных правовых актов Варненского муниципального района, проектов договоров (соглашений), заключаемых в соответствии с действующим законодательством Российской Федерации, Челябинской области и Варненского муниципального района от имени Варненского муниципального района, при осуществлении органами местного самоуправления Варненского муниципального района полномочий по предметам ведения Варненского муниципального района, в результате, которых возникают расходные обязательства Варненского муниципального района,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 бюджета Варненского муниципального района</w:t>
            </w:r>
          </w:p>
        </w:tc>
        <w:tc>
          <w:tcPr>
            <w:tcW w:w="2268" w:type="dxa"/>
          </w:tcPr>
          <w:p w14:paraId="616EF169" w14:textId="77777777" w:rsidR="00034B92" w:rsidRDefault="00034B92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78303B68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6D64050E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EF54C6" w14:paraId="0745DC62" w14:textId="77777777" w:rsidTr="00034B92">
        <w:tc>
          <w:tcPr>
            <w:tcW w:w="3510" w:type="dxa"/>
          </w:tcPr>
          <w:p w14:paraId="2354ECB3" w14:textId="77777777" w:rsidR="00EF54C6" w:rsidRDefault="00EF54C6" w:rsidP="00EF54C6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Срок санкционирования оплаты денежных обязательств участников и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неучастников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бюджетного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процесса и проведения кассовых операций со средствами на лицевых счетах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неучастников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бюджетного процесса, открытых в Финансовом управлении администрации Варненского муниципального района</w:t>
            </w:r>
          </w:p>
        </w:tc>
        <w:tc>
          <w:tcPr>
            <w:tcW w:w="2268" w:type="dxa"/>
          </w:tcPr>
          <w:p w14:paraId="0C096499" w14:textId="77777777" w:rsidR="00EF54C6" w:rsidRDefault="00EF54C6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3" w:type="dxa"/>
          </w:tcPr>
          <w:p w14:paraId="5F6505B1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0" w:type="dxa"/>
          </w:tcPr>
          <w:p w14:paraId="41983569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034B92" w14:paraId="5AEFDDA4" w14:textId="77777777" w:rsidTr="00034B92">
        <w:tc>
          <w:tcPr>
            <w:tcW w:w="3510" w:type="dxa"/>
          </w:tcPr>
          <w:p w14:paraId="1E2449E9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Соблюдение установленных законодательством Российской Федерации требований о составе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отчетности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исполнении  бюджета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Варненского муниципального района</w:t>
            </w:r>
          </w:p>
        </w:tc>
        <w:tc>
          <w:tcPr>
            <w:tcW w:w="2268" w:type="dxa"/>
          </w:tcPr>
          <w:p w14:paraId="71342CDC" w14:textId="77777777" w:rsidR="00034B92" w:rsidRDefault="00034B92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79A9DD1E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0494C901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3BD0F78C" w14:textId="77777777" w:rsidTr="00034B92">
        <w:trPr>
          <w:trHeight w:val="415"/>
        </w:trPr>
        <w:tc>
          <w:tcPr>
            <w:tcW w:w="3510" w:type="dxa"/>
          </w:tcPr>
          <w:p w14:paraId="3F16B1D9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Соблюдение установленных законодательством Российской Федерации требований о составе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отчетности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 исполнении консолидированного бюджета Варненского муниципального района</w:t>
            </w:r>
          </w:p>
        </w:tc>
        <w:tc>
          <w:tcPr>
            <w:tcW w:w="2268" w:type="dxa"/>
          </w:tcPr>
          <w:p w14:paraId="64B1A06E" w14:textId="77777777" w:rsidR="00034B92" w:rsidRDefault="00034B92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0D648A8F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65244752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EF54C6" w14:paraId="670115DE" w14:textId="77777777" w:rsidTr="00034B92">
        <w:trPr>
          <w:trHeight w:val="415"/>
        </w:trPr>
        <w:tc>
          <w:tcPr>
            <w:tcW w:w="3510" w:type="dxa"/>
          </w:tcPr>
          <w:p w14:paraId="5AB578C5" w14:textId="77777777" w:rsidR="00EF54C6" w:rsidRDefault="00EF54C6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Максимальный срок отсутствия работоспособности аппаратно-программного комплекса Финансового управления администрации Варненского муниципального района в месяц (не более)</w:t>
            </w:r>
          </w:p>
        </w:tc>
        <w:tc>
          <w:tcPr>
            <w:tcW w:w="2268" w:type="dxa"/>
          </w:tcPr>
          <w:p w14:paraId="7EE6FF45" w14:textId="77777777" w:rsidR="00EF54C6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7EDBF4DF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50" w:type="dxa"/>
          </w:tcPr>
          <w:p w14:paraId="574E0420" w14:textId="77777777" w:rsidR="00EF54C6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034B92" w14:paraId="7AC960A9" w14:textId="77777777" w:rsidTr="00034B92">
        <w:trPr>
          <w:trHeight w:val="415"/>
        </w:trPr>
        <w:tc>
          <w:tcPr>
            <w:tcW w:w="3510" w:type="dxa"/>
          </w:tcPr>
          <w:p w14:paraId="2FB0C21C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Обеспечение соответствия функционала информационных систем Финансового управления администрации Варненского муниципального района требованиям, предусмотренным бюджетным законодательством Российской Федерации, Челябинской области и Варненского муниципального района</w:t>
            </w:r>
          </w:p>
        </w:tc>
        <w:tc>
          <w:tcPr>
            <w:tcW w:w="2268" w:type="dxa"/>
          </w:tcPr>
          <w:p w14:paraId="2B138B8F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27DDA932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7DB09823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32900481" w14:textId="77777777" w:rsidTr="00034B92">
        <w:trPr>
          <w:trHeight w:val="415"/>
        </w:trPr>
        <w:tc>
          <w:tcPr>
            <w:tcW w:w="3510" w:type="dxa"/>
          </w:tcPr>
          <w:p w14:paraId="1A8E2D9B" w14:textId="77777777" w:rsidR="00034B92" w:rsidRDefault="00034B92" w:rsidP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Своевременность исполнения судебных актов по искам к Варненскому муниципальному району о возмещении вреда,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причиненного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гражданину или юридическому лицу в результате незаконных действий (бездействия) органов местного самоуправления, либо должностных лиц этих органов, и о присуждении компенсации за нарушение права на исполнение судебного акта</w:t>
            </w:r>
          </w:p>
          <w:p w14:paraId="5B7850AC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</w:tcPr>
          <w:p w14:paraId="31BBCD9F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0CCC1F43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0DD8004B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2198AB94" w14:textId="77777777" w:rsidTr="00034B92">
        <w:trPr>
          <w:trHeight w:val="415"/>
        </w:trPr>
        <w:tc>
          <w:tcPr>
            <w:tcW w:w="3510" w:type="dxa"/>
          </w:tcPr>
          <w:p w14:paraId="5A0998BC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сведений о деятельности Финансового управления администрации Варненского муниципального района,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размещенных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информационно-телекоммуникационной сети Интернет в общем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объеме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сведений, обязательных для размещения</w:t>
            </w:r>
          </w:p>
        </w:tc>
        <w:tc>
          <w:tcPr>
            <w:tcW w:w="2268" w:type="dxa"/>
          </w:tcPr>
          <w:p w14:paraId="3D355643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423B2CBE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73305E25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3EC6EDDB" w14:textId="77777777" w:rsidTr="00034B92">
        <w:trPr>
          <w:trHeight w:val="415"/>
        </w:trPr>
        <w:tc>
          <w:tcPr>
            <w:tcW w:w="3510" w:type="dxa"/>
          </w:tcPr>
          <w:p w14:paraId="78FB033C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Доля проектов нормативных правовых актов Финансового управления администрации Варненского муниципального района, прошедших независимую антикоррупционную экспертизу, в общем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объеме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проектов нормативных правовых актов, подготовленных Финансовым управлением администрации Варненского муниципального района </w:t>
            </w:r>
          </w:p>
        </w:tc>
        <w:tc>
          <w:tcPr>
            <w:tcW w:w="2268" w:type="dxa"/>
          </w:tcPr>
          <w:p w14:paraId="50B81706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41580F55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6A50F4A9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66B9F9B3" w14:textId="77777777" w:rsidTr="00034B92">
        <w:trPr>
          <w:trHeight w:val="415"/>
        </w:trPr>
        <w:tc>
          <w:tcPr>
            <w:tcW w:w="3510" w:type="dxa"/>
          </w:tcPr>
          <w:p w14:paraId="709FCB10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Своевременное обеспечение необходимыми материальными ресурсами сотрудников Финансового управления администрации Варненского муниципального района</w:t>
            </w:r>
          </w:p>
        </w:tc>
        <w:tc>
          <w:tcPr>
            <w:tcW w:w="2268" w:type="dxa"/>
          </w:tcPr>
          <w:p w14:paraId="3D3E2338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13D9DF4F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28588383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3E198DB7" w14:textId="77777777" w:rsidTr="00034B92">
        <w:trPr>
          <w:trHeight w:val="415"/>
        </w:trPr>
        <w:tc>
          <w:tcPr>
            <w:tcW w:w="3510" w:type="dxa"/>
          </w:tcPr>
          <w:p w14:paraId="07AD4250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Соблюдение сроков представления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отчетности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налоговый орган и внебюджетные фонды</w:t>
            </w:r>
          </w:p>
        </w:tc>
        <w:tc>
          <w:tcPr>
            <w:tcW w:w="2268" w:type="dxa"/>
          </w:tcPr>
          <w:p w14:paraId="1CD5BB53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4E8024D6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2511FCBC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061F5BB6" w14:textId="77777777" w:rsidTr="00034B92">
        <w:trPr>
          <w:trHeight w:val="415"/>
        </w:trPr>
        <w:tc>
          <w:tcPr>
            <w:tcW w:w="3510" w:type="dxa"/>
          </w:tcPr>
          <w:p w14:paraId="755E8204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сроков перечисления налогов, страховых взносов на обязательное социальное страхование, иных обязательных платежей, установленных законодательством о налогах и сборах</w:t>
            </w:r>
          </w:p>
        </w:tc>
        <w:tc>
          <w:tcPr>
            <w:tcW w:w="2268" w:type="dxa"/>
          </w:tcPr>
          <w:p w14:paraId="45AEB9CE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5B1AF278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33D4CF3E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602FB491" w14:textId="77777777" w:rsidTr="00034B92">
        <w:trPr>
          <w:trHeight w:val="415"/>
        </w:trPr>
        <w:tc>
          <w:tcPr>
            <w:tcW w:w="3510" w:type="dxa"/>
          </w:tcPr>
          <w:p w14:paraId="7C0E14F4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Информационная доступность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расчетов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по распределению средств областного и бюджета Варненского муниципального района, направляемых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2268" w:type="dxa"/>
          </w:tcPr>
          <w:p w14:paraId="4346CB8D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0DFBC441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50" w:type="dxa"/>
          </w:tcPr>
          <w:p w14:paraId="0EA4B7E6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</w:tr>
      <w:tr w:rsidR="00034B92" w14:paraId="26553E43" w14:textId="77777777" w:rsidTr="00034B92">
        <w:trPr>
          <w:trHeight w:val="415"/>
        </w:trPr>
        <w:tc>
          <w:tcPr>
            <w:tcW w:w="3510" w:type="dxa"/>
          </w:tcPr>
          <w:p w14:paraId="212EF97E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межбюджетных трансфертов на выравнивание бюджетной обеспеченности сельских поселений Варненского муниципального района за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счет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средств областного и местного бюджета,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расчет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и распределение которых осуществляется в соответствии с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утвержденным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Законом Челябинской области «О межбюджетных отношениях Челябинской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области»  методиками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14:paraId="22260FF2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293E8118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5DEB48D0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0C716F50" w14:textId="77777777" w:rsidTr="00034B92">
        <w:trPr>
          <w:trHeight w:val="415"/>
        </w:trPr>
        <w:tc>
          <w:tcPr>
            <w:tcW w:w="3510" w:type="dxa"/>
          </w:tcPr>
          <w:p w14:paraId="2F425CFE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межбюджетных трансфертов на выравнивание бюджетной обеспеченности муниципальных образований за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счет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средств областного и местного бюджета, сведения о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расчетах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распределения которых размещены на официальном сайте Финансового управления администрации Варненского муниципального района</w:t>
            </w:r>
          </w:p>
        </w:tc>
        <w:tc>
          <w:tcPr>
            <w:tcW w:w="2268" w:type="dxa"/>
          </w:tcPr>
          <w:p w14:paraId="1FF64F25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4747143C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0CE01AD1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683E3339" w14:textId="77777777" w:rsidTr="00034B92">
        <w:trPr>
          <w:trHeight w:val="415"/>
        </w:trPr>
        <w:tc>
          <w:tcPr>
            <w:tcW w:w="3510" w:type="dxa"/>
          </w:tcPr>
          <w:p w14:paraId="76C80A0E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Доля сельских поселений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Варненского  муниципального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района, по которым своевременно произведены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расчеты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межбюджетных трансфертов на выравнивание бюджетной обеспеченности за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счет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средств областного и местного бюджета</w:t>
            </w:r>
          </w:p>
        </w:tc>
        <w:tc>
          <w:tcPr>
            <w:tcW w:w="2268" w:type="dxa"/>
          </w:tcPr>
          <w:p w14:paraId="7336AB8D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136032CB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6C893EE1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6E29C95E" w14:textId="77777777" w:rsidTr="00034B92">
        <w:trPr>
          <w:trHeight w:val="415"/>
        </w:trPr>
        <w:tc>
          <w:tcPr>
            <w:tcW w:w="3510" w:type="dxa"/>
          </w:tcPr>
          <w:p w14:paraId="35400AB8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сельских поселений Варненского муниципального района, которым в полном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объеме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перечислены межбюджетные трансферты на выравнивание бюджетной обеспеченности,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утвержденные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решением о бюджете Варненского муниципального района на очередной финансовый год и плановый период</w:t>
            </w:r>
          </w:p>
        </w:tc>
        <w:tc>
          <w:tcPr>
            <w:tcW w:w="2268" w:type="dxa"/>
          </w:tcPr>
          <w:p w14:paraId="74E7F5BB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01CAEC51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60D889C2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2DF505C1" w14:textId="77777777" w:rsidTr="00034B92">
        <w:trPr>
          <w:trHeight w:val="415"/>
        </w:trPr>
        <w:tc>
          <w:tcPr>
            <w:tcW w:w="3510" w:type="dxa"/>
          </w:tcPr>
          <w:p w14:paraId="541F0F96" w14:textId="77777777" w:rsidR="00034B92" w:rsidRDefault="00034B92" w:rsidP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сельских поселений Варненского муниципального района, которым в полном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объеме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перечислены иные межбюджетные трансферты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 решение вопросов местного значения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утвержденные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распоряжениями Администрации Варненского муниципального района</w:t>
            </w:r>
          </w:p>
          <w:p w14:paraId="46A5D1D2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</w:tcPr>
          <w:p w14:paraId="626F4771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14:paraId="6214B84E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14:paraId="4FEF64A6" w14:textId="77777777" w:rsidR="00034B92" w:rsidRDefault="00034B92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34B92" w14:paraId="3505F3BD" w14:textId="77777777" w:rsidTr="00034B92">
        <w:trPr>
          <w:trHeight w:val="415"/>
        </w:trPr>
        <w:tc>
          <w:tcPr>
            <w:tcW w:w="3510" w:type="dxa"/>
          </w:tcPr>
          <w:p w14:paraId="2BEA8199" w14:textId="77777777" w:rsidR="00034B92" w:rsidRDefault="00034B9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</w:tcPr>
          <w:p w14:paraId="5E7AA52B" w14:textId="77777777" w:rsidR="00034B92" w:rsidRDefault="0048063D" w:rsidP="0048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43" w:type="dxa"/>
          </w:tcPr>
          <w:p w14:paraId="221F539D" w14:textId="77777777" w:rsidR="00034B92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1837,2</w:t>
            </w:r>
          </w:p>
        </w:tc>
        <w:tc>
          <w:tcPr>
            <w:tcW w:w="2150" w:type="dxa"/>
          </w:tcPr>
          <w:p w14:paraId="26D78494" w14:textId="05C19BDB" w:rsidR="00034B92" w:rsidRDefault="0048063D" w:rsidP="0048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1832,</w:t>
            </w:r>
            <w:r w:rsidR="00C2753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</w:tbl>
    <w:p w14:paraId="4064688F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0C1A0D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56505856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EF54C6" w14:paraId="6324B931" w14:textId="77777777" w:rsidTr="004A424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BF7F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4654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BA29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EF54C6" w14:paraId="5B7CB7B7" w14:textId="77777777" w:rsidTr="004A424E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8836" w14:textId="77777777" w:rsidR="00EF54C6" w:rsidRDefault="00EF54C6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394F" w14:textId="77777777" w:rsidR="00EF54C6" w:rsidRDefault="00EF54C6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86A8" w14:textId="5BF9C643" w:rsidR="00EF54C6" w:rsidRDefault="00901808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183</w:t>
            </w:r>
            <w:r w:rsidR="00C275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2753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14:paraId="5AA0DBC5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1BEACF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120BE3AA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54C6" w14:paraId="3068A8DC" w14:textId="77777777" w:rsidTr="004A424E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A9C7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26319E5" w14:textId="77777777" w:rsidR="00EF54C6" w:rsidRDefault="00EF54C6" w:rsidP="004A424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67E4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7FDB" w14:textId="77777777" w:rsidR="00EF54C6" w:rsidRDefault="00EF54C6" w:rsidP="004A42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</w:tr>
      <w:tr w:rsidR="00EF54C6" w14:paraId="67EA5E1A" w14:textId="77777777" w:rsidTr="004A424E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D185" w14:textId="77777777" w:rsidR="00EF54C6" w:rsidRDefault="00EF54C6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ADBC" w14:textId="77777777" w:rsidR="00EF54C6" w:rsidRDefault="00EF54C6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FE02" w14:textId="77777777" w:rsidR="00EF54C6" w:rsidRDefault="00EF54C6" w:rsidP="004A42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529014F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402D3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8D2B4C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C2E9DC" w14:textId="77777777" w:rsidR="00EF54C6" w:rsidRDefault="00EF54C6" w:rsidP="00EF54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Значение п.№ * «Порядок проведение оценки эффективности реализации муниципальных программ ВМР»</w:t>
      </w:r>
    </w:p>
    <w:p w14:paraId="3F92824D" w14:textId="77777777" w:rsidR="00EF54C6" w:rsidRDefault="00EF54C6" w:rsidP="00EF54C6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729D9498" w14:textId="77777777" w:rsidR="000068E1" w:rsidRPr="00677FC0" w:rsidRDefault="000068E1" w:rsidP="00EF54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68E1" w:rsidRPr="00677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068E1"/>
    <w:rsid w:val="00034B92"/>
    <w:rsid w:val="000B2FCD"/>
    <w:rsid w:val="000E0541"/>
    <w:rsid w:val="000F049F"/>
    <w:rsid w:val="0018714C"/>
    <w:rsid w:val="002141DA"/>
    <w:rsid w:val="00261877"/>
    <w:rsid w:val="00264169"/>
    <w:rsid w:val="002A2A38"/>
    <w:rsid w:val="002E4BA0"/>
    <w:rsid w:val="003052A6"/>
    <w:rsid w:val="003321E5"/>
    <w:rsid w:val="00347EF5"/>
    <w:rsid w:val="00373F03"/>
    <w:rsid w:val="00406E29"/>
    <w:rsid w:val="0048063D"/>
    <w:rsid w:val="004E08D6"/>
    <w:rsid w:val="005A51FE"/>
    <w:rsid w:val="005A6780"/>
    <w:rsid w:val="005C0AF1"/>
    <w:rsid w:val="005E4EE8"/>
    <w:rsid w:val="0065538C"/>
    <w:rsid w:val="00663165"/>
    <w:rsid w:val="00677FC0"/>
    <w:rsid w:val="00732A23"/>
    <w:rsid w:val="007840A6"/>
    <w:rsid w:val="0079324C"/>
    <w:rsid w:val="007A34D5"/>
    <w:rsid w:val="007A5513"/>
    <w:rsid w:val="00830F1B"/>
    <w:rsid w:val="008317C6"/>
    <w:rsid w:val="00833882"/>
    <w:rsid w:val="00844854"/>
    <w:rsid w:val="00851667"/>
    <w:rsid w:val="00864E9A"/>
    <w:rsid w:val="00892C5E"/>
    <w:rsid w:val="00901808"/>
    <w:rsid w:val="00941C00"/>
    <w:rsid w:val="00955C84"/>
    <w:rsid w:val="009C5B8E"/>
    <w:rsid w:val="009F1845"/>
    <w:rsid w:val="00A33D69"/>
    <w:rsid w:val="00B2538C"/>
    <w:rsid w:val="00BD125D"/>
    <w:rsid w:val="00BF224C"/>
    <w:rsid w:val="00C229E6"/>
    <w:rsid w:val="00C27530"/>
    <w:rsid w:val="00D24111"/>
    <w:rsid w:val="00D52A5F"/>
    <w:rsid w:val="00D5424C"/>
    <w:rsid w:val="00E82626"/>
    <w:rsid w:val="00EC2D48"/>
    <w:rsid w:val="00EF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24B7"/>
  <w15:docId w15:val="{69C777F5-0443-4FC2-94EF-E5FA1B86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4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4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54C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3BB9-B43F-44BA-852B-45FF0D251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56</cp:revision>
  <cp:lastPrinted>2018-03-28T10:54:00Z</cp:lastPrinted>
  <dcterms:created xsi:type="dcterms:W3CDTF">2014-02-04T07:19:00Z</dcterms:created>
  <dcterms:modified xsi:type="dcterms:W3CDTF">2025-02-20T04:54:00Z</dcterms:modified>
</cp:coreProperties>
</file>