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D52A" w14:textId="77777777" w:rsidR="002B714A" w:rsidRPr="002B714A" w:rsidRDefault="002B714A" w:rsidP="002B714A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</w:pPr>
      <w:r w:rsidRPr="002B714A"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  <w:t>Роспотребнадзор разъясняет о сроках годности пищевых продуктов</w:t>
      </w:r>
    </w:p>
    <w:p w14:paraId="37555E16" w14:textId="77777777" w:rsidR="002B714A" w:rsidRPr="002B714A" w:rsidRDefault="002B714A" w:rsidP="002B714A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О СРОКАХ ГОДНОСТИ ПИЩЕВЫХ ПРОДУКТОВ</w:t>
      </w:r>
    </w:p>
    <w:p w14:paraId="610743D0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Оборот пищевых продуктов в России определяется целым рядом нормативных документов, обеспечивающих безопасность и качество.</w:t>
      </w:r>
    </w:p>
    <w:p w14:paraId="6EC169E3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Согласно п. 2, ст.3 ФЗ «О качестве и безопасности пищевых продуктов»:</w:t>
      </w:r>
    </w:p>
    <w:p w14:paraId="0D0815D1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 обороте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Федеральным законом.</w:t>
      </w:r>
    </w:p>
    <w:p w14:paraId="0A399938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Не могут находиться в обороте пищевые продукты, материалы и изделия, которые:</w:t>
      </w:r>
    </w:p>
    <w:p w14:paraId="5EB7A5DA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не соответствуют требованиям нормативных документов;</w:t>
      </w:r>
    </w:p>
    <w:p w14:paraId="466271FD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14:paraId="49BBCFED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не соответствуют представленной информации и в отношении которых имеются обоснованные подозрения об их фальсификации;</w:t>
      </w:r>
    </w:p>
    <w:p w14:paraId="452488D8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14:paraId="25A2A6D4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14:paraId="6BE6DD1E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Такие пищевые продукты, материалы и изделия признаются некачественными и опасными и не подлежат реализации. (утилизируются или уничтожаются).</w:t>
      </w:r>
    </w:p>
    <w:p w14:paraId="12BDBA64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Приобретая пищевые продукты, мы внимательно смотрим на дату изготовления и сроки годности, указанные на упаковке, ищем более свежие продукты и полуфабрикаты.</w:t>
      </w:r>
    </w:p>
    <w:p w14:paraId="13A456C9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Так что же это такое - срок годности?</w:t>
      </w:r>
    </w:p>
    <w:p w14:paraId="22A2294C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Определение даётся в ст. 472 Гражданского Кодекса Российской Федерации, в СанПиН 2.3.2.1324-2003 «Гигиенические требования к срокам годности и условиям хранения пищевых продуктов».</w:t>
      </w:r>
    </w:p>
    <w:p w14:paraId="42171F00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Суть определений одна:</w:t>
      </w:r>
    </w:p>
    <w:p w14:paraId="0C0D2D67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срок годности – это установленный правовыми актами период времени, по истечении которого потребляемый товар считается непригодным для использования и не должен быть реализован.</w:t>
      </w:r>
    </w:p>
    <w:p w14:paraId="70937932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Он устанавливается, как правило на быстро портящиеся товары (пищевые продукты, парфюмерия, медикаменты и т.д.).</w:t>
      </w:r>
    </w:p>
    <w:p w14:paraId="649D5684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Однако, эти сведения на пищевые продукты могут не совпадать с реальным качеством продукта. Поэтому стоит оценивать и реальное качество продукта по его внешнему виду, запаху.</w:t>
      </w:r>
    </w:p>
    <w:p w14:paraId="030D00C4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По мнению производителей, указанный срок годности должен стимулировать покупателей к приобретению свежих продуктов, тем самым увеличивая прибыль.</w:t>
      </w:r>
    </w:p>
    <w:p w14:paraId="24E30784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 то же время, большой срок годности позволяет избегать возврата нереализованной в торговой сети продукции.</w:t>
      </w:r>
    </w:p>
    <w:p w14:paraId="34A42228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Новые технологии, внедрение новых видов упаковки (</w:t>
      </w:r>
      <w:proofErr w:type="spellStart"/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высокобарьерные</w:t>
      </w:r>
      <w:proofErr w:type="spellEnd"/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 полимерные плёнки, упаковка под вакуумом и т.д.), использование в рецептурах стабилизаторов (комплексных стабилизационных систем) подталкивает производителя к увеличению сроков годности своей продукции.</w:t>
      </w:r>
    </w:p>
    <w:p w14:paraId="17BF22CA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Поэтому производитель обязан провести комплексные лабораторные исследования, результаты которых должны свидетельствовать о сохранении качества и безопасности пищевых продуктов, включая органолептические свойства (вкус, аромат, содержание жиров, белков, углеводов), содержание микроорганизмов и показатели, определяющие его окислительную порчу, а также пищевую ценность в течение всего предполагаемого срока годности.</w:t>
      </w:r>
    </w:p>
    <w:p w14:paraId="1AA65316" w14:textId="77777777" w:rsidR="002B714A" w:rsidRPr="002B714A" w:rsidRDefault="002B714A" w:rsidP="002B714A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2B714A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По материалам сайта «ЗДОРОВОЕ ПИТАНИЕ» (https://здоровое-питание.рф)</w:t>
      </w:r>
    </w:p>
    <w:p w14:paraId="67A96429" w14:textId="77777777" w:rsidR="00AD1044" w:rsidRDefault="00AD1044"/>
    <w:sectPr w:rsidR="00AD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CC"/>
    <w:rsid w:val="002B714A"/>
    <w:rsid w:val="007354CC"/>
    <w:rsid w:val="00AD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9D025-8A81-48F1-8E8E-5B229E03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Komek2</dc:creator>
  <cp:keywords/>
  <dc:description/>
  <cp:lastModifiedBy>Komek2</cp:lastModifiedBy>
  <cp:revision>3</cp:revision>
  <dcterms:created xsi:type="dcterms:W3CDTF">2024-02-14T11:25:00Z</dcterms:created>
  <dcterms:modified xsi:type="dcterms:W3CDTF">2024-02-14T11:25:00Z</dcterms:modified>
</cp:coreProperties>
</file>