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4" w:rsidRPr="00131598" w:rsidRDefault="00850794" w:rsidP="00850794">
      <w:pPr>
        <w:jc w:val="right"/>
        <w:outlineLvl w:val="2"/>
        <w:rPr>
          <w:rFonts w:ascii="Times New Roman" w:hAnsi="Times New Roman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2595245</wp:posOffset>
            </wp:positionH>
            <wp:positionV relativeFrom="margin">
              <wp:posOffset>-415290</wp:posOffset>
            </wp:positionV>
            <wp:extent cx="60007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850794" w:rsidTr="005420DC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0794" w:rsidRDefault="00850794" w:rsidP="005420D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794" w:rsidRPr="00420952" w:rsidRDefault="00850794" w:rsidP="005420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850794" w:rsidRPr="00420952" w:rsidRDefault="00850794" w:rsidP="005420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850794" w:rsidRPr="00420952" w:rsidRDefault="00850794" w:rsidP="005420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9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:rsidR="00850794" w:rsidRDefault="00850794" w:rsidP="005420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  <w:p w:rsidR="00850794" w:rsidRDefault="00850794" w:rsidP="005420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50794" w:rsidRDefault="00850794" w:rsidP="005420D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850794" w:rsidRDefault="00850794" w:rsidP="00850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12.10. 2018г № </w:t>
      </w:r>
      <w:r w:rsidR="0034449F">
        <w:rPr>
          <w:rFonts w:ascii="Times New Roman" w:hAnsi="Times New Roman"/>
          <w:sz w:val="28"/>
          <w:szCs w:val="28"/>
        </w:rPr>
        <w:t>615</w:t>
      </w:r>
    </w:p>
    <w:p w:rsidR="00850794" w:rsidRDefault="009B431E" w:rsidP="00850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50794">
        <w:rPr>
          <w:rFonts w:ascii="Times New Roman" w:hAnsi="Times New Roman"/>
          <w:sz w:val="28"/>
          <w:szCs w:val="28"/>
        </w:rPr>
        <w:t>с</w:t>
      </w:r>
      <w:proofErr w:type="gramEnd"/>
      <w:r w:rsidR="00850794">
        <w:rPr>
          <w:rFonts w:ascii="Times New Roman" w:hAnsi="Times New Roman"/>
          <w:sz w:val="28"/>
          <w:szCs w:val="28"/>
        </w:rPr>
        <w:t>. Варна</w:t>
      </w:r>
    </w:p>
    <w:p w:rsidR="00850794" w:rsidRDefault="00850794" w:rsidP="00850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</w:t>
      </w:r>
      <w:r w:rsidR="001E60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утверждении</w:t>
      </w:r>
      <w:r w:rsidR="001E60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6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Порядка </w:t>
      </w:r>
      <w:r w:rsidR="001E60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29CE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1E60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отделом </w:t>
      </w:r>
    </w:p>
    <w:p w:rsidR="00850794" w:rsidRDefault="009948D1" w:rsidP="00850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50794">
        <w:rPr>
          <w:rFonts w:ascii="Times New Roman" w:hAnsi="Times New Roman"/>
          <w:sz w:val="28"/>
          <w:szCs w:val="28"/>
        </w:rPr>
        <w:t>нутреннего</w:t>
      </w:r>
      <w:r w:rsidR="001E6091">
        <w:rPr>
          <w:rFonts w:ascii="Times New Roman" w:hAnsi="Times New Roman"/>
          <w:sz w:val="28"/>
          <w:szCs w:val="28"/>
        </w:rPr>
        <w:t xml:space="preserve"> </w:t>
      </w:r>
      <w:r w:rsidR="00850794">
        <w:rPr>
          <w:rFonts w:ascii="Times New Roman" w:hAnsi="Times New Roman"/>
          <w:sz w:val="28"/>
          <w:szCs w:val="28"/>
        </w:rPr>
        <w:t xml:space="preserve"> </w:t>
      </w:r>
      <w:r w:rsidR="001E6091">
        <w:rPr>
          <w:rFonts w:ascii="Times New Roman" w:hAnsi="Times New Roman"/>
          <w:sz w:val="28"/>
          <w:szCs w:val="28"/>
        </w:rPr>
        <w:t xml:space="preserve"> </w:t>
      </w:r>
      <w:r w:rsidR="00850794">
        <w:rPr>
          <w:rFonts w:ascii="Times New Roman" w:hAnsi="Times New Roman"/>
          <w:sz w:val="28"/>
          <w:szCs w:val="28"/>
        </w:rPr>
        <w:t>муниципального</w:t>
      </w:r>
      <w:r w:rsidR="001E6091">
        <w:rPr>
          <w:rFonts w:ascii="Times New Roman" w:hAnsi="Times New Roman"/>
          <w:sz w:val="28"/>
          <w:szCs w:val="28"/>
        </w:rPr>
        <w:t xml:space="preserve"> </w:t>
      </w:r>
      <w:r w:rsidR="00850794">
        <w:rPr>
          <w:rFonts w:ascii="Times New Roman" w:hAnsi="Times New Roman"/>
          <w:sz w:val="28"/>
          <w:szCs w:val="28"/>
        </w:rPr>
        <w:t xml:space="preserve"> </w:t>
      </w:r>
      <w:r w:rsidR="001E6091">
        <w:rPr>
          <w:rFonts w:ascii="Times New Roman" w:hAnsi="Times New Roman"/>
          <w:sz w:val="28"/>
          <w:szCs w:val="28"/>
        </w:rPr>
        <w:t xml:space="preserve"> </w:t>
      </w:r>
      <w:r w:rsidR="00850794">
        <w:rPr>
          <w:rFonts w:ascii="Times New Roman" w:hAnsi="Times New Roman"/>
          <w:sz w:val="28"/>
          <w:szCs w:val="28"/>
        </w:rPr>
        <w:t>финансового</w:t>
      </w:r>
      <w:r w:rsidR="001E6091">
        <w:rPr>
          <w:rFonts w:ascii="Times New Roman" w:hAnsi="Times New Roman"/>
          <w:sz w:val="28"/>
          <w:szCs w:val="28"/>
        </w:rPr>
        <w:t xml:space="preserve"> </w:t>
      </w:r>
      <w:r w:rsidR="00850794">
        <w:rPr>
          <w:rFonts w:ascii="Times New Roman" w:hAnsi="Times New Roman"/>
          <w:sz w:val="28"/>
          <w:szCs w:val="28"/>
        </w:rPr>
        <w:t xml:space="preserve"> контроля </w:t>
      </w:r>
    </w:p>
    <w:p w:rsidR="00850794" w:rsidRDefault="00850794" w:rsidP="00850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609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60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1E6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B431E" w:rsidRDefault="009B431E" w:rsidP="00850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F629CE">
        <w:rPr>
          <w:rFonts w:ascii="Times New Roman" w:hAnsi="Times New Roman"/>
          <w:sz w:val="28"/>
          <w:szCs w:val="28"/>
        </w:rPr>
        <w:t xml:space="preserve">анализа осуществления </w:t>
      </w:r>
      <w:r w:rsidR="001E609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629CE">
        <w:rPr>
          <w:rFonts w:ascii="Times New Roman" w:hAnsi="Times New Roman"/>
          <w:sz w:val="28"/>
          <w:szCs w:val="28"/>
        </w:rPr>
        <w:t>главными</w:t>
      </w:r>
      <w:proofErr w:type="gramEnd"/>
      <w:r w:rsidR="00F629CE">
        <w:rPr>
          <w:rFonts w:ascii="Times New Roman" w:hAnsi="Times New Roman"/>
          <w:sz w:val="28"/>
          <w:szCs w:val="28"/>
        </w:rPr>
        <w:t xml:space="preserve"> </w:t>
      </w:r>
      <w:r w:rsidR="001E6091">
        <w:rPr>
          <w:rFonts w:ascii="Times New Roman" w:hAnsi="Times New Roman"/>
          <w:sz w:val="28"/>
          <w:szCs w:val="28"/>
        </w:rPr>
        <w:t xml:space="preserve">  </w:t>
      </w:r>
    </w:p>
    <w:p w:rsidR="009B431E" w:rsidRDefault="009B431E" w:rsidP="00850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29CE">
        <w:rPr>
          <w:rFonts w:ascii="Times New Roman" w:hAnsi="Times New Roman"/>
          <w:sz w:val="28"/>
          <w:szCs w:val="28"/>
        </w:rPr>
        <w:t>дминистраторами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A2156D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  </w:t>
      </w:r>
      <w:r w:rsidR="00A2156D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  </w:t>
      </w:r>
      <w:r w:rsidR="00A215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156D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="00A2156D">
        <w:rPr>
          <w:rFonts w:ascii="Times New Roman" w:hAnsi="Times New Roman"/>
          <w:sz w:val="28"/>
          <w:szCs w:val="28"/>
        </w:rPr>
        <w:t xml:space="preserve"> </w:t>
      </w:r>
    </w:p>
    <w:p w:rsidR="00850794" w:rsidRDefault="00A2156D" w:rsidP="008507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  <w:r w:rsidR="009B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внутреннего финансового аудита</w:t>
      </w:r>
      <w:r w:rsidR="00850794">
        <w:rPr>
          <w:rFonts w:ascii="Times New Roman" w:hAnsi="Times New Roman"/>
          <w:sz w:val="28"/>
          <w:szCs w:val="28"/>
        </w:rPr>
        <w:t>.</w:t>
      </w:r>
    </w:p>
    <w:p w:rsidR="00850794" w:rsidRDefault="00850794" w:rsidP="00850794">
      <w:pPr>
        <w:spacing w:after="0"/>
        <w:rPr>
          <w:rFonts w:ascii="Times New Roman" w:hAnsi="Times New Roman"/>
          <w:sz w:val="28"/>
          <w:szCs w:val="28"/>
        </w:rPr>
      </w:pPr>
    </w:p>
    <w:p w:rsidR="00850794" w:rsidRDefault="00850794" w:rsidP="008507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</w:t>
      </w:r>
      <w:r w:rsidR="002955F7">
        <w:rPr>
          <w:rFonts w:ascii="Times New Roman" w:hAnsi="Times New Roman"/>
          <w:sz w:val="28"/>
          <w:szCs w:val="28"/>
        </w:rPr>
        <w:t xml:space="preserve">с частью 4 статьи 157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от 19.12.2016г №821 «Об утверждении Положения об отделе внутреннего муниципального финансового контроля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ПОСТАНОВЛЯЕТ:</w:t>
      </w:r>
    </w:p>
    <w:p w:rsidR="00850794" w:rsidRDefault="00850794" w:rsidP="008507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Порядок </w:t>
      </w:r>
      <w:r w:rsidR="00A93D7A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отделом внутреннего муниципального финансового контроля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48D1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3D7A">
        <w:rPr>
          <w:rFonts w:ascii="Times New Roman" w:hAnsi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50794" w:rsidRDefault="00850794" w:rsidP="008507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3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850794" w:rsidRDefault="00F2734F" w:rsidP="008507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850794">
        <w:rPr>
          <w:rFonts w:ascii="Times New Roman" w:hAnsi="Times New Roman"/>
          <w:sz w:val="28"/>
          <w:szCs w:val="28"/>
        </w:rPr>
        <w:t>. Настоящее постановление под</w:t>
      </w:r>
      <w:r w:rsidR="0034449F">
        <w:rPr>
          <w:rFonts w:ascii="Times New Roman" w:hAnsi="Times New Roman"/>
          <w:sz w:val="28"/>
          <w:szCs w:val="28"/>
        </w:rPr>
        <w:t>лежит официальному обнародованию</w:t>
      </w:r>
      <w:r w:rsidR="00850794">
        <w:rPr>
          <w:rFonts w:ascii="Times New Roman" w:hAnsi="Times New Roman"/>
          <w:sz w:val="28"/>
          <w:szCs w:val="28"/>
        </w:rPr>
        <w:t>.</w:t>
      </w:r>
    </w:p>
    <w:p w:rsidR="00850794" w:rsidRDefault="00850794" w:rsidP="00F273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734F">
        <w:rPr>
          <w:rFonts w:ascii="Times New Roman" w:hAnsi="Times New Roman"/>
          <w:sz w:val="28"/>
          <w:szCs w:val="28"/>
        </w:rPr>
        <w:t xml:space="preserve">   4</w:t>
      </w:r>
      <w:r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Е.А. Парфенова.</w:t>
      </w:r>
    </w:p>
    <w:p w:rsidR="00FC4C2E" w:rsidRDefault="00FC4C2E" w:rsidP="00F273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794" w:rsidRDefault="00850794" w:rsidP="008507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0794" w:rsidRDefault="00850794" w:rsidP="0085079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50794" w:rsidRDefault="00850794" w:rsidP="008507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                                                               К.Ю. Моисеев</w:t>
      </w:r>
    </w:p>
    <w:p w:rsidR="00850794" w:rsidRPr="00F163A5" w:rsidRDefault="00850794" w:rsidP="00F163A5">
      <w:pPr>
        <w:shd w:val="clear" w:color="auto" w:fill="FFFFFF"/>
        <w:spacing w:after="213" w:line="22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FA7" w:rsidRPr="00165FA7" w:rsidRDefault="00165FA7" w:rsidP="00165FA7">
      <w:pPr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</w:t>
      </w:r>
      <w:r w:rsidRPr="0016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</w:t>
      </w:r>
      <w:r w:rsidR="00F163A5" w:rsidRPr="00F163A5">
        <w:rPr>
          <w:rFonts w:ascii="Times New Roman" w:hAnsi="Times New Roman"/>
          <w:b/>
          <w:sz w:val="28"/>
          <w:szCs w:val="28"/>
        </w:rPr>
        <w:t xml:space="preserve">отделом внутреннего муниципального финансового контроля администрации </w:t>
      </w:r>
      <w:proofErr w:type="spellStart"/>
      <w:r w:rsidR="00F163A5" w:rsidRPr="00F163A5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F163A5" w:rsidRPr="00F163A5">
        <w:rPr>
          <w:rFonts w:ascii="Times New Roman" w:hAnsi="Times New Roman"/>
          <w:b/>
          <w:sz w:val="28"/>
          <w:szCs w:val="28"/>
        </w:rPr>
        <w:t xml:space="preserve"> муниципального района Челябинской области</w:t>
      </w:r>
      <w:r w:rsidR="00F163A5" w:rsidRPr="0016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анализа осуществления главными администратор</w:t>
      </w:r>
      <w:r w:rsidR="00EA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ами бюджетных средств </w:t>
      </w:r>
      <w:r w:rsidRPr="00165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внутреннего финансового контроля и внутреннего финансового аудита</w:t>
      </w:r>
    </w:p>
    <w:p w:rsidR="00165FA7" w:rsidRPr="00165FA7" w:rsidRDefault="00165FA7" w:rsidP="00EA4697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Общие положения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CD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внутреннего муниципального финансового контроля администрации </w:t>
      </w:r>
      <w:proofErr w:type="spellStart"/>
      <w:r w:rsidR="00CD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CD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осуществления главными администраторами </w:t>
      </w:r>
      <w:r w:rsidR="00EA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 (далее - Порядок) разработан в целях</w:t>
      </w:r>
      <w:r w:rsidR="00F4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реализации полномочий, определенных по</w:t>
      </w:r>
      <w:r w:rsidR="009D2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 пункта 4 статьи 157 Бю</w:t>
      </w:r>
      <w:r w:rsidR="00F44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джетного кодекса Ро</w:t>
      </w:r>
      <w:r w:rsidR="009D2E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 устана</w:t>
      </w:r>
      <w:r w:rsidR="00F44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отделом внутреннего муниципального финансового контроля администрации </w:t>
      </w:r>
      <w:proofErr w:type="spellStart"/>
      <w:r w:rsidR="00995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99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главными распорядителями </w:t>
      </w:r>
      <w:r w:rsidR="006B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Настоящий Порядок устанавливает требования 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FA7" w:rsidRPr="00165FA7" w:rsidRDefault="00C3117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 анализа осуществления главными администраторами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 (далее - Анализ);</w:t>
      </w:r>
    </w:p>
    <w:p w:rsidR="00165FA7" w:rsidRPr="00165FA7" w:rsidRDefault="00C31177" w:rsidP="006C0A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Анализа;</w:t>
      </w:r>
    </w:p>
    <w:p w:rsidR="00165FA7" w:rsidRPr="00165FA7" w:rsidRDefault="00C31177" w:rsidP="006C0A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 результатов Анализа;</w:t>
      </w:r>
    </w:p>
    <w:p w:rsidR="00165FA7" w:rsidRDefault="00C31177" w:rsidP="006C0A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и представлению отчетности по результатам Анализа.</w:t>
      </w:r>
    </w:p>
    <w:p w:rsidR="006C0A1D" w:rsidRPr="00165FA7" w:rsidRDefault="006C0A1D" w:rsidP="006C0A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A7" w:rsidRPr="00165FA7" w:rsidRDefault="00165FA7" w:rsidP="006C0A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Целью Анализа является </w:t>
      </w:r>
      <w:r w:rsidR="009A6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внутреннего финансового контроля и внутреннего финансового аудита, осущест</w:t>
      </w:r>
      <w:r w:rsidR="007C3B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6E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ляемого г</w:t>
      </w:r>
      <w:r w:rsidR="007C3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лавными администраторами бюджетных средств,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Задачами Анализа являются:</w:t>
      </w:r>
    </w:p>
    <w:p w:rsidR="00165FA7" w:rsidRPr="00165FA7" w:rsidRDefault="009D5DA6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осуществления главными администраторами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аудита;</w:t>
      </w:r>
    </w:p>
    <w:p w:rsidR="00165FA7" w:rsidRPr="00165FA7" w:rsidRDefault="009D5DA6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недостатков в осуществлении главными администраторами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Обмен информацией и документами </w:t>
      </w:r>
      <w:r w:rsidR="0011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внутреннего муниципального финансового контроля администрации </w:t>
      </w:r>
      <w:proofErr w:type="spellStart"/>
      <w:r w:rsidR="00110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11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главных администраторов </w:t>
      </w:r>
      <w:r w:rsidR="00110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</w:t>
      </w:r>
      <w:proofErr w:type="gramStart"/>
      <w:r w:rsidR="0011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 на основании договора об обмене электронными документами.</w:t>
      </w:r>
    </w:p>
    <w:p w:rsidR="00165FA7" w:rsidRPr="00165FA7" w:rsidRDefault="00165FA7" w:rsidP="00F95D69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Участники проведения Анализа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</w:t>
      </w:r>
      <w:r w:rsidR="00F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F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F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о результатах осуществления главными администраторами </w:t>
      </w:r>
      <w:r w:rsidR="00EF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внутреннего финансового контроля и внутреннего финансового аудита осуществляется </w:t>
      </w:r>
      <w:r w:rsidR="00EF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внутреннего муниципального финансового контроля </w:t>
      </w:r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 </w:t>
      </w:r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Деятел</w:t>
      </w:r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отдела внутреннего муниципального финансового контроля администрации </w:t>
      </w:r>
      <w:proofErr w:type="spellStart"/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главных администраторов </w:t>
      </w:r>
      <w:r w:rsidR="000D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связанная с проведением Анализа, осуществляется в соответствии с настоящим Порядком.</w:t>
      </w:r>
    </w:p>
    <w:p w:rsidR="00165FA7" w:rsidRPr="00165FA7" w:rsidRDefault="00165FA7" w:rsidP="00BF1D99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 Планирование Анализа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Проведение Анализа подлежит ежегодному планированию.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Анализа представляет собой осуществляемый уполномоченным подразделением процесс составления и обеспечения утверждения </w:t>
      </w:r>
      <w:r w:rsidR="00F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F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F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проведения </w:t>
      </w:r>
      <w:r w:rsidR="00F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внутреннего муниципального финансового контроля администрации </w:t>
      </w:r>
      <w:proofErr w:type="spellStart"/>
      <w:r w:rsidR="00F2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F2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осуществления главными администраторами </w:t>
      </w:r>
      <w:r w:rsidR="00FC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 на очередной год (далее - План).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План формируется в разрезе главных администраторов </w:t>
      </w:r>
      <w:r w:rsidR="00FC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 отношении деятельности которых в соответствующем году запланировано проведение Анализа. По каждому главному администратору </w:t>
      </w:r>
      <w:r w:rsidR="0075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Пл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указываются:</w:t>
      </w:r>
    </w:p>
    <w:p w:rsidR="00165FA7" w:rsidRPr="00165FA7" w:rsidRDefault="00754A61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165FA7" w:rsidRPr="00165FA7" w:rsidRDefault="00754A61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Анализа;</w:t>
      </w:r>
    </w:p>
    <w:p w:rsidR="00165FA7" w:rsidRPr="00165FA7" w:rsidRDefault="00217ADF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анализируемый период осуществления главным администратором </w:t>
      </w:r>
      <w:r w:rsidR="0075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аудита;</w:t>
      </w:r>
    </w:p>
    <w:p w:rsidR="00165FA7" w:rsidRPr="00165FA7" w:rsidRDefault="00FD1D20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должности, фамилии, имена, отчества должностных лиц, ответственных за проведение Анализа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План сост</w:t>
      </w:r>
      <w:r w:rsidR="00C82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авляется ежегодно и в срок до 20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утверждается </w:t>
      </w:r>
      <w:r w:rsidR="006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6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6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Проведение Анализа в отношении главных администраторов </w:t>
      </w:r>
      <w:r w:rsidR="006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не включенных в План, допускается после внесения в План соответствующих изменений, утверждаемых </w:t>
      </w:r>
      <w:r w:rsidR="0063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635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63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FA7" w:rsidRPr="00165FA7" w:rsidRDefault="00165FA7" w:rsidP="00BA6509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Проведение Анализа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Анализ проводится путем изучения информации и документов, представленных главными администраторами </w:t>
      </w:r>
      <w:r w:rsidR="00A5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 запросу </w:t>
      </w:r>
      <w:r w:rsidR="00A5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внутреннего муниципального финансового контроля администрации </w:t>
      </w:r>
      <w:proofErr w:type="spellStart"/>
      <w:r w:rsidR="00A56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A5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proofErr w:type="gramStart"/>
      <w:r w:rsidR="0046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внутреннего муниципального финансового контроля администрации </w:t>
      </w:r>
      <w:proofErr w:type="spellStart"/>
      <w:r w:rsidR="00462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6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запроса о предоставлении информации об осуществлении главным администратором </w:t>
      </w:r>
      <w:r w:rsidR="0059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</w:t>
      </w:r>
      <w:r w:rsidR="00320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перечень документов в части осуществления главными администраторами </w:t>
      </w:r>
      <w:r w:rsidR="00CF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</w:t>
      </w:r>
      <w:r w:rsidR="00320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главным администраторам </w:t>
      </w:r>
      <w:r w:rsidR="00CF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надлежит представить в </w:t>
      </w:r>
      <w:r w:rsidR="0098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внутреннего муниципального финансового</w:t>
      </w:r>
      <w:proofErr w:type="gramEnd"/>
      <w:r w:rsidR="009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администрации </w:t>
      </w:r>
      <w:proofErr w:type="spellStart"/>
      <w:r w:rsidR="0098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9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 Запрос).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документов включаются:</w:t>
      </w:r>
    </w:p>
    <w:p w:rsidR="00165FA7" w:rsidRPr="00165FA7" w:rsidRDefault="00113DD1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нормативных правовых и (или) правовых актов главных администраторов </w:t>
      </w:r>
      <w:r w:rsidR="007C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регламентирующих организацию и осуществление внутреннего финансового контроля и внутреннего финансового аудита;</w:t>
      </w:r>
    </w:p>
    <w:p w:rsidR="00165FA7" w:rsidRPr="00165FA7" w:rsidRDefault="00113DD1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165FA7" w:rsidRPr="00165FA7" w:rsidRDefault="00964CA9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отчетности о результатах внутреннего финансового контроля, направленной руководителю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165FA7" w:rsidRPr="00165FA7" w:rsidRDefault="00B07738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годовых планов осуществления внутреннего финансового аудита;</w:t>
      </w:r>
    </w:p>
    <w:p w:rsidR="00165FA7" w:rsidRPr="00165FA7" w:rsidRDefault="00B07738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финансового контроля, достоверности сводной бюджетной отчетности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165FA7" w:rsidRPr="00165FA7" w:rsidRDefault="00B07738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165FA7" w:rsidRPr="00165FA7" w:rsidRDefault="00B07738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1F02F5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Запрос </w:t>
      </w:r>
      <w:proofErr w:type="spell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срока представления запрашиваемых информации и документов направляется в адрес главных администраторов </w:t>
      </w:r>
      <w:r w:rsidR="001F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 отношении деятельности которых проводится Анализ. 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Запрос направляется в адрес главных администраторов </w:t>
      </w:r>
      <w:r w:rsidR="007D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едующими способами: почтой, фельдъегерской связью,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="007D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внутреннего муниципального финансового контроля администрации </w:t>
      </w:r>
      <w:proofErr w:type="spellStart"/>
      <w:r w:rsidR="007D4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7D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направлении в адрес главного администратора </w:t>
      </w:r>
      <w:r w:rsidR="005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повторного запроса о представлении документов и (или) информации в случаях:</w:t>
      </w:r>
    </w:p>
    <w:p w:rsidR="00165FA7" w:rsidRPr="00165FA7" w:rsidRDefault="005C7C22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запрошенны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документов и (или) информации;</w:t>
      </w:r>
    </w:p>
    <w:p w:rsidR="00165FA7" w:rsidRPr="00165FA7" w:rsidRDefault="005C7C22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запрошенных документов и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не в полном объеме;</w:t>
      </w:r>
    </w:p>
    <w:p w:rsidR="00165FA7" w:rsidRPr="00165FA7" w:rsidRDefault="005C7C22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дополнительного документального подтверждения ранее представленной информации.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Главные администраторы </w:t>
      </w:r>
      <w:r w:rsidR="000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 запрашиваемые информацию и документы в </w:t>
      </w:r>
      <w:r w:rsidR="000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внутреннего муниципального финансового контроля администрации </w:t>
      </w:r>
      <w:proofErr w:type="spellStart"/>
      <w:r w:rsidR="000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 </w:t>
      </w:r>
      <w:r w:rsidR="004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внутреннего муниципального финансового контроля администрации </w:t>
      </w:r>
      <w:proofErr w:type="spellStart"/>
      <w:r w:rsidR="0045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администраторами </w:t>
      </w:r>
      <w:r w:rsidR="004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должны быть прошиты, пронумерованы, подписаны должностным лицом и заверены печатью главного администратора </w:t>
      </w:r>
      <w:r w:rsidR="00A2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превышения главными администраторами </w:t>
      </w:r>
      <w:r w:rsidR="009746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</w:t>
      </w:r>
      <w:proofErr w:type="gramStart"/>
      <w:r w:rsidR="00974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проводится путем сопоставления представленных документов и информации с требованиями, установленными Правилами и иными нормативными правовыми актами Российской Федерации, регулирующими вопросы организации и осуществления главными администраторами </w:t>
      </w:r>
      <w:r w:rsidR="0091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аудита.</w:t>
      </w:r>
      <w:proofErr w:type="gramEnd"/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При Анализе изучению подлежат: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4.8.1. Сведения о структуре главного администратора </w:t>
      </w:r>
      <w:r w:rsidR="0091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ч</w:t>
      </w:r>
      <w:proofErr w:type="gram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асти:</w:t>
      </w:r>
    </w:p>
    <w:p w:rsidR="00165FA7" w:rsidRPr="00165FA7" w:rsidRDefault="0091602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 - внутренние бюджетные процедуры);</w:t>
      </w:r>
    </w:p>
    <w:p w:rsidR="00165FA7" w:rsidRPr="00165FA7" w:rsidRDefault="00CA5AA0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подведомственных главному администратору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администраторах </w:t>
      </w:r>
      <w:r w:rsidR="001E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 получателях </w:t>
      </w:r>
      <w:r w:rsidR="001E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165FA7" w:rsidRPr="00165FA7" w:rsidRDefault="00D9348C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4.8.2. Нормативные правовые и (или) правовые акты главного администратора </w:t>
      </w:r>
      <w:r w:rsidR="00D9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регламентирующие организацию и осуществление им внутреннего финансового контроля и внутреннего финансового аудита.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4.8.3. Организация и осуществление внутреннего финансового контроля в отношении внутренних бюджетных процедур, в том числе:</w:t>
      </w:r>
    </w:p>
    <w:p w:rsidR="00165FA7" w:rsidRPr="00165FA7" w:rsidRDefault="00D9348C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ответственных за выполнение внутренних бюджетных процедур;</w:t>
      </w:r>
    </w:p>
    <w:p w:rsidR="00165FA7" w:rsidRPr="00165FA7" w:rsidRDefault="008A2454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ответственному за результаты выполнения внутренних бюджетных процедур;</w:t>
      </w:r>
    </w:p>
    <w:p w:rsidR="00165FA7" w:rsidRPr="00165FA7" w:rsidRDefault="008A2454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</w:t>
      </w:r>
      <w:r w:rsidR="004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ответственном за выполнение внутренних бюджетных процедур;</w:t>
      </w:r>
    </w:p>
    <w:p w:rsidR="00165FA7" w:rsidRPr="00165FA7" w:rsidRDefault="00407B28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</w:t>
      </w:r>
      <w:r w:rsidR="00EF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авлениях и предписаниях,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отчетах внутреннего финансового аудита, представляемых руководству главного администратора </w:t>
      </w:r>
      <w:r w:rsidR="00EF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4.8.4. Организация и осуществление внутреннего финансового аудита, в том числе:</w:t>
      </w:r>
    </w:p>
    <w:p w:rsidR="00165FA7" w:rsidRPr="00165FA7" w:rsidRDefault="00EF146B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предварительного анализа данных об объектах аудита при планирован</w:t>
      </w:r>
      <w:proofErr w:type="gramStart"/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проверок (составлении плана и программы аудиторской проверки);</w:t>
      </w:r>
    </w:p>
    <w:p w:rsidR="00165FA7" w:rsidRPr="00165FA7" w:rsidRDefault="001E3C89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руководителем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годового плана внутреннего финансового аудита и составление программ аудиторских проверок;</w:t>
      </w:r>
    </w:p>
    <w:p w:rsidR="00165FA7" w:rsidRPr="00165FA7" w:rsidRDefault="001E3C89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аудиторских проверок;</w:t>
      </w:r>
    </w:p>
    <w:p w:rsidR="00165FA7" w:rsidRPr="00165FA7" w:rsidRDefault="004679C4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руководителю главного администратора </w:t>
      </w:r>
      <w:r w:rsidR="001E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отчетов о результатах аудиторских проверок с приложением актов аудиторских проверок;</w:t>
      </w:r>
    </w:p>
    <w:p w:rsidR="00165FA7" w:rsidRPr="00165FA7" w:rsidRDefault="004679C4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направление руководителю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годовой отчетности о результатах осуществления внутреннего финансового аудита;</w:t>
      </w:r>
    </w:p>
    <w:p w:rsidR="00165FA7" w:rsidRPr="00165FA7" w:rsidRDefault="004679C4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165FA7" w:rsidRPr="00165FA7" w:rsidRDefault="00165FA7" w:rsidP="001C5EFC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Оформление результатов Анализа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FF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внутреннего муниципального финансового контроля администрации </w:t>
      </w:r>
      <w:proofErr w:type="spellStart"/>
      <w:r w:rsidR="00FF5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FF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сопоставления документов и информации, представленных главным администратором </w:t>
      </w:r>
      <w:r w:rsidR="00FF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r w:rsidR="007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осуществление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администратором </w:t>
      </w:r>
      <w:r w:rsidR="0039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По результатам Анализа </w:t>
      </w:r>
      <w:r w:rsidR="00ED7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внутреннего муниципального финансов</w:t>
      </w:r>
      <w:r w:rsidR="00B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контроля администрации </w:t>
      </w:r>
      <w:proofErr w:type="spellStart"/>
      <w:r w:rsidR="00B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B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заключение;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Заключение должно содержать:</w:t>
      </w:r>
    </w:p>
    <w:p w:rsidR="00165FA7" w:rsidRPr="00165FA7" w:rsidRDefault="00186A35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 отношении деятельности которого был проведен Анализ;</w:t>
      </w:r>
    </w:p>
    <w:p w:rsidR="00165FA7" w:rsidRPr="00165FA7" w:rsidRDefault="00186A35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непредставлении, несвоевременном представлении,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представлении в неполном объеме или искаженном виде документов и (или) информации 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(при наличии);</w:t>
      </w:r>
    </w:p>
    <w:p w:rsidR="00165FA7" w:rsidRPr="00165FA7" w:rsidRDefault="00CE315A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выявленных недостатках осуществления главным администратором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 (при наличии);</w:t>
      </w:r>
    </w:p>
    <w:p w:rsidR="00165FA7" w:rsidRPr="00165FA7" w:rsidRDefault="00CE315A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исполнении предложений и рекомендаций, данных главному администратору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 итогам предыдущего Анализа (при наличии);</w:t>
      </w:r>
    </w:p>
    <w:p w:rsidR="00165FA7" w:rsidRPr="00165FA7" w:rsidRDefault="00CE315A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главным администратором </w:t>
      </w:r>
      <w:r w:rsidR="00C8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 (при необходимости).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Заключение подписывается </w:t>
      </w:r>
      <w:r w:rsidR="00EF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A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отдела внутреннего муниципального финансового контроля администрации </w:t>
      </w:r>
      <w:proofErr w:type="spellStart"/>
      <w:r w:rsidR="00AC5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AC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="00B81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осуществлялся</w:t>
      </w:r>
      <w:r w:rsidR="00EF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экземплярах, один из которых хранится в </w:t>
      </w:r>
      <w:r w:rsidR="00B8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внутреннего муниципального финансового контроля администрации </w:t>
      </w:r>
      <w:proofErr w:type="spellStart"/>
      <w:r w:rsidR="00B81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B8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второй направляется в адрес главного администратора </w:t>
      </w:r>
      <w:r w:rsidR="003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165FA7" w:rsidRPr="00165FA7" w:rsidRDefault="00165FA7" w:rsidP="00346260">
      <w:pPr>
        <w:shd w:val="clear" w:color="auto" w:fill="FFFFFF"/>
        <w:spacing w:after="213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 Составление и представление отчетности по результатам Анализа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3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внутреннего муниципального финансового контроля администрации </w:t>
      </w:r>
      <w:proofErr w:type="spellStart"/>
      <w:r w:rsidR="00346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="0055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о результатах осуществления главными администраторами </w:t>
      </w:r>
      <w:r w:rsidR="0055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аудита.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Доклад должен содержать: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обобщенную информацию о проведенном Анализе, в том числе:</w:t>
      </w:r>
    </w:p>
    <w:p w:rsidR="00165FA7" w:rsidRPr="00165FA7" w:rsidRDefault="00551671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проведения Анализа;</w:t>
      </w:r>
    </w:p>
    <w:p w:rsidR="00165FA7" w:rsidRPr="00165FA7" w:rsidRDefault="00551671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Плана;</w:t>
      </w:r>
    </w:p>
    <w:p w:rsidR="00165FA7" w:rsidRPr="00165FA7" w:rsidRDefault="00551671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непредставлении, несвоевременном представлении,</w:t>
      </w:r>
      <w:r w:rsidR="00CA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представлении в неполном объеме или искаженном виде документов и (или) информации главными администраторами </w:t>
      </w:r>
      <w:r w:rsidR="00CA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165FA7"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(при наличии);</w:t>
      </w:r>
    </w:p>
    <w:p w:rsidR="00165FA7" w:rsidRPr="00165FA7" w:rsidRDefault="00CA242D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="00165FA7" w:rsidRPr="00165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информацию о проведенном Анализе, в том числе: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перечень вопросов оценки осуществления главными администраторами </w:t>
      </w:r>
      <w:r w:rsidR="00CA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аудита;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результаты оценки осуществления главными администраторами </w:t>
      </w:r>
      <w:r w:rsidR="00CA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 контроля и внутреннего финансового аудита;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сводный рейтинг главных администраторов </w:t>
      </w:r>
      <w:r w:rsidR="006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 организации и осуществлению внутреннего финансового контроля и внутреннего финансового аудита (перечень главных администраторов </w:t>
      </w:r>
      <w:r w:rsidR="006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сформированный в порядке убывания значения итоговой оценки);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обобщенную информацию о наиболее характерных недостатках, выявленных по результатам проведенного Анализа;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</w:t>
      </w:r>
      <w:r w:rsidR="0068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 итогам проведения предыдущего Анализа (при наличии);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обобщенную информацию о рекомендациях, данных главным администраторам </w:t>
      </w:r>
      <w:r w:rsidR="00E8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 результатам проведенного Анализа;</w:t>
      </w:r>
    </w:p>
    <w:p w:rsidR="00165FA7" w:rsidRPr="00165FA7" w:rsidRDefault="00165FA7" w:rsidP="00165FA7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65FA7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5B3BEF" w:rsidRDefault="009526BB" w:rsidP="00165F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review"/>
      <w:bookmarkEnd w:id="0"/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165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50" w:rsidRDefault="00991450" w:rsidP="0099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5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91450" w:rsidRDefault="00991450" w:rsidP="00991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Заместитель Главы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</w:p>
    <w:p w:rsidR="00991450" w:rsidRDefault="00991450" w:rsidP="00AC62D5">
      <w:pPr>
        <w:tabs>
          <w:tab w:val="left" w:pos="68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вопросам, начальник финансового управления</w:t>
      </w:r>
      <w:r w:rsidR="00AC62D5">
        <w:rPr>
          <w:rFonts w:ascii="Times New Roman" w:hAnsi="Times New Roman" w:cs="Times New Roman"/>
          <w:sz w:val="28"/>
          <w:szCs w:val="28"/>
        </w:rPr>
        <w:tab/>
      </w:r>
      <w:r w:rsidR="0098078D">
        <w:rPr>
          <w:rFonts w:ascii="Times New Roman" w:hAnsi="Times New Roman" w:cs="Times New Roman"/>
          <w:sz w:val="28"/>
          <w:szCs w:val="28"/>
        </w:rPr>
        <w:t xml:space="preserve">    </w:t>
      </w:r>
      <w:r w:rsidR="00AC62D5">
        <w:rPr>
          <w:rFonts w:ascii="Times New Roman" w:hAnsi="Times New Roman" w:cs="Times New Roman"/>
          <w:sz w:val="28"/>
          <w:szCs w:val="28"/>
        </w:rPr>
        <w:t xml:space="preserve">    </w:t>
      </w:r>
      <w:r w:rsidR="0098078D">
        <w:rPr>
          <w:rFonts w:ascii="Times New Roman" w:hAnsi="Times New Roman" w:cs="Times New Roman"/>
          <w:sz w:val="28"/>
          <w:szCs w:val="28"/>
        </w:rPr>
        <w:t xml:space="preserve"> </w:t>
      </w:r>
      <w:r w:rsidR="00AC62D5">
        <w:rPr>
          <w:rFonts w:ascii="Times New Roman" w:hAnsi="Times New Roman" w:cs="Times New Roman"/>
          <w:sz w:val="28"/>
          <w:szCs w:val="28"/>
        </w:rPr>
        <w:t>Т.Н. Игнатьева</w:t>
      </w:r>
    </w:p>
    <w:p w:rsidR="00AC62D5" w:rsidRDefault="00AC62D5" w:rsidP="00991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62D5" w:rsidRDefault="00AC62D5" w:rsidP="00991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C62D5" w:rsidRDefault="00AC62D5" w:rsidP="00AC62D5">
      <w:pPr>
        <w:rPr>
          <w:rFonts w:ascii="Times New Roman" w:hAnsi="Times New Roman" w:cs="Times New Roman"/>
          <w:sz w:val="28"/>
          <w:szCs w:val="28"/>
        </w:rPr>
      </w:pPr>
    </w:p>
    <w:p w:rsidR="00AC62D5" w:rsidRDefault="00AC62D5" w:rsidP="00980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 юридического отдела администрации</w:t>
      </w:r>
    </w:p>
    <w:p w:rsidR="0098078D" w:rsidRDefault="00AC62D5" w:rsidP="009807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078D">
        <w:rPr>
          <w:rFonts w:ascii="Times New Roman" w:hAnsi="Times New Roman" w:cs="Times New Roman"/>
          <w:sz w:val="28"/>
          <w:szCs w:val="28"/>
        </w:rPr>
        <w:t xml:space="preserve">                                              Л.С. Дубкова</w:t>
      </w:r>
    </w:p>
    <w:p w:rsidR="0098078D" w:rsidRDefault="0098078D" w:rsidP="0098078D">
      <w:pPr>
        <w:rPr>
          <w:rFonts w:ascii="Times New Roman" w:hAnsi="Times New Roman" w:cs="Times New Roman"/>
          <w:sz w:val="28"/>
          <w:szCs w:val="28"/>
        </w:rPr>
      </w:pPr>
    </w:p>
    <w:p w:rsidR="00AC62D5" w:rsidRDefault="0098078D" w:rsidP="00980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 отдела внутреннего муниципального</w:t>
      </w:r>
    </w:p>
    <w:p w:rsidR="0098078D" w:rsidRDefault="0098078D" w:rsidP="0098078D">
      <w:pPr>
        <w:tabs>
          <w:tab w:val="left" w:pos="766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Ю.С. Зайцева</w:t>
      </w:r>
    </w:p>
    <w:p w:rsidR="00CA71B1" w:rsidRDefault="0098078D" w:rsidP="00980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71B1" w:rsidRDefault="00CA71B1" w:rsidP="00CA71B1">
      <w:pPr>
        <w:rPr>
          <w:rFonts w:ascii="Times New Roman" w:hAnsi="Times New Roman" w:cs="Times New Roman"/>
          <w:sz w:val="28"/>
          <w:szCs w:val="28"/>
        </w:rPr>
      </w:pPr>
    </w:p>
    <w:p w:rsidR="005439E8" w:rsidRDefault="00CA71B1" w:rsidP="00543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439E8">
        <w:rPr>
          <w:rFonts w:ascii="Times New Roman" w:hAnsi="Times New Roman" w:cs="Times New Roman"/>
          <w:sz w:val="28"/>
          <w:szCs w:val="28"/>
        </w:rPr>
        <w:t xml:space="preserve">старший </w:t>
      </w:r>
    </w:p>
    <w:p w:rsidR="0098078D" w:rsidRPr="00CA71B1" w:rsidRDefault="00CA71B1" w:rsidP="00543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</w:t>
      </w:r>
      <w:r w:rsidR="00543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А.В.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sectPr w:rsidR="0098078D" w:rsidRPr="00CA71B1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0F8"/>
    <w:rsid w:val="00017CBD"/>
    <w:rsid w:val="000821EE"/>
    <w:rsid w:val="000D1579"/>
    <w:rsid w:val="00110C91"/>
    <w:rsid w:val="00113DD1"/>
    <w:rsid w:val="00146790"/>
    <w:rsid w:val="00165FA7"/>
    <w:rsid w:val="00186A35"/>
    <w:rsid w:val="001C5EFC"/>
    <w:rsid w:val="001E3C5C"/>
    <w:rsid w:val="001E3C89"/>
    <w:rsid w:val="001E6091"/>
    <w:rsid w:val="001F02F5"/>
    <w:rsid w:val="00217ADF"/>
    <w:rsid w:val="0024490B"/>
    <w:rsid w:val="00294A92"/>
    <w:rsid w:val="002955F7"/>
    <w:rsid w:val="002A222F"/>
    <w:rsid w:val="00320C2B"/>
    <w:rsid w:val="00323C7D"/>
    <w:rsid w:val="00342FDD"/>
    <w:rsid w:val="0034449F"/>
    <w:rsid w:val="00346260"/>
    <w:rsid w:val="00395536"/>
    <w:rsid w:val="00407B28"/>
    <w:rsid w:val="004546F5"/>
    <w:rsid w:val="00462A12"/>
    <w:rsid w:val="004679C4"/>
    <w:rsid w:val="0047582A"/>
    <w:rsid w:val="00484C64"/>
    <w:rsid w:val="005439E8"/>
    <w:rsid w:val="00551671"/>
    <w:rsid w:val="005621F4"/>
    <w:rsid w:val="00591DC3"/>
    <w:rsid w:val="005C7C22"/>
    <w:rsid w:val="00610DD4"/>
    <w:rsid w:val="00631CFB"/>
    <w:rsid w:val="00635B60"/>
    <w:rsid w:val="00687E3D"/>
    <w:rsid w:val="006B6D7C"/>
    <w:rsid w:val="006C0A1D"/>
    <w:rsid w:val="007035F7"/>
    <w:rsid w:val="0070683F"/>
    <w:rsid w:val="00754A61"/>
    <w:rsid w:val="0075709F"/>
    <w:rsid w:val="00772F0E"/>
    <w:rsid w:val="007C3B20"/>
    <w:rsid w:val="007C4CBE"/>
    <w:rsid w:val="007C7105"/>
    <w:rsid w:val="007D415F"/>
    <w:rsid w:val="0080662F"/>
    <w:rsid w:val="00850794"/>
    <w:rsid w:val="008A2454"/>
    <w:rsid w:val="00916027"/>
    <w:rsid w:val="00917A4D"/>
    <w:rsid w:val="009526BB"/>
    <w:rsid w:val="00964CA9"/>
    <w:rsid w:val="00974645"/>
    <w:rsid w:val="0098078D"/>
    <w:rsid w:val="00982EB2"/>
    <w:rsid w:val="00984622"/>
    <w:rsid w:val="00991450"/>
    <w:rsid w:val="009948D1"/>
    <w:rsid w:val="009950FE"/>
    <w:rsid w:val="009A6E27"/>
    <w:rsid w:val="009B431E"/>
    <w:rsid w:val="009D2E49"/>
    <w:rsid w:val="009D5DA6"/>
    <w:rsid w:val="00A2156D"/>
    <w:rsid w:val="00A26AFA"/>
    <w:rsid w:val="00A566F6"/>
    <w:rsid w:val="00A900F8"/>
    <w:rsid w:val="00A93D7A"/>
    <w:rsid w:val="00AC5265"/>
    <w:rsid w:val="00AC62D5"/>
    <w:rsid w:val="00B07738"/>
    <w:rsid w:val="00B12436"/>
    <w:rsid w:val="00B4342D"/>
    <w:rsid w:val="00B76566"/>
    <w:rsid w:val="00B81D94"/>
    <w:rsid w:val="00B87A77"/>
    <w:rsid w:val="00BA6509"/>
    <w:rsid w:val="00BF1D99"/>
    <w:rsid w:val="00C31177"/>
    <w:rsid w:val="00C82627"/>
    <w:rsid w:val="00C83B3F"/>
    <w:rsid w:val="00CA242D"/>
    <w:rsid w:val="00CA2912"/>
    <w:rsid w:val="00CA5AA0"/>
    <w:rsid w:val="00CA71B1"/>
    <w:rsid w:val="00CD3ADA"/>
    <w:rsid w:val="00CE315A"/>
    <w:rsid w:val="00CF1D08"/>
    <w:rsid w:val="00D2391F"/>
    <w:rsid w:val="00D3084D"/>
    <w:rsid w:val="00D67A79"/>
    <w:rsid w:val="00D71767"/>
    <w:rsid w:val="00D9348C"/>
    <w:rsid w:val="00DF7540"/>
    <w:rsid w:val="00E278BD"/>
    <w:rsid w:val="00E67ABF"/>
    <w:rsid w:val="00E81BA7"/>
    <w:rsid w:val="00EA4697"/>
    <w:rsid w:val="00ED73E6"/>
    <w:rsid w:val="00EF146B"/>
    <w:rsid w:val="00EF2F68"/>
    <w:rsid w:val="00EF4709"/>
    <w:rsid w:val="00F163A5"/>
    <w:rsid w:val="00F230CB"/>
    <w:rsid w:val="00F2734F"/>
    <w:rsid w:val="00F4441C"/>
    <w:rsid w:val="00F45DDB"/>
    <w:rsid w:val="00F629CE"/>
    <w:rsid w:val="00F95D69"/>
    <w:rsid w:val="00FC3021"/>
    <w:rsid w:val="00FC4C2E"/>
    <w:rsid w:val="00FD1D20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paragraph" w:styleId="2">
    <w:name w:val="heading 2"/>
    <w:basedOn w:val="a"/>
    <w:link w:val="20"/>
    <w:uiPriority w:val="9"/>
    <w:qFormat/>
    <w:rsid w:val="00A9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0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Finkontrol1</cp:lastModifiedBy>
  <cp:revision>9</cp:revision>
  <cp:lastPrinted>2018-10-15T10:13:00Z</cp:lastPrinted>
  <dcterms:created xsi:type="dcterms:W3CDTF">2018-10-11T10:30:00Z</dcterms:created>
  <dcterms:modified xsi:type="dcterms:W3CDTF">2018-10-15T10:17:00Z</dcterms:modified>
</cp:coreProperties>
</file>