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17" w:rsidRDefault="00D16F17" w:rsidP="00D16F17">
      <w:pPr>
        <w:pStyle w:val="a3"/>
        <w:jc w:val="left"/>
      </w:pPr>
      <w:r>
        <w:t xml:space="preserve">                                  </w:t>
      </w:r>
    </w:p>
    <w:p w:rsidR="00D16F17" w:rsidRDefault="00D16F17" w:rsidP="00D16F17">
      <w:pPr>
        <w:pStyle w:val="a3"/>
        <w:jc w:val="left"/>
      </w:pPr>
    </w:p>
    <w:p w:rsidR="00D16F17" w:rsidRDefault="00D16F17" w:rsidP="00D16F17">
      <w:pPr>
        <w:jc w:val="center"/>
      </w:pPr>
    </w:p>
    <w:p w:rsidR="00D16F17" w:rsidRDefault="00D16F17" w:rsidP="00D16F1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2419985</wp:posOffset>
            </wp:positionH>
            <wp:positionV relativeFrom="paragraph">
              <wp:posOffset>0</wp:posOffset>
            </wp:positionV>
            <wp:extent cx="775970" cy="914400"/>
            <wp:effectExtent l="0" t="0" r="5080" b="0"/>
            <wp:wrapThrough wrapText="bothSides">
              <wp:wrapPolygon edited="0">
                <wp:start x="0" y="0"/>
                <wp:lineTo x="0" y="21150"/>
                <wp:lineTo x="21211" y="21150"/>
                <wp:lineTo x="21211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F17" w:rsidRDefault="00D16F17" w:rsidP="00D16F17">
      <w:pPr>
        <w:jc w:val="center"/>
      </w:pPr>
    </w:p>
    <w:p w:rsidR="00D16F17" w:rsidRDefault="00D16F17" w:rsidP="00D16F17">
      <w:pPr>
        <w:pStyle w:val="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16F17" w:rsidRDefault="00D16F17" w:rsidP="00D16F17">
      <w:pPr>
        <w:pStyle w:val="5"/>
        <w:ind w:left="0"/>
        <w:rPr>
          <w:sz w:val="28"/>
          <w:szCs w:val="28"/>
        </w:rPr>
      </w:pPr>
    </w:p>
    <w:p w:rsidR="00D16F17" w:rsidRDefault="00D16F17" w:rsidP="00D16F17">
      <w:pPr>
        <w:jc w:val="center"/>
      </w:pPr>
      <w:r>
        <w:rPr>
          <w:b/>
          <w:bCs/>
          <w:sz w:val="28"/>
          <w:szCs w:val="28"/>
        </w:rPr>
        <w:t xml:space="preserve">                                                        </w:t>
      </w:r>
    </w:p>
    <w:p w:rsidR="00D16F17" w:rsidRDefault="00D16F17" w:rsidP="00D16F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D16F17" w:rsidRDefault="00D16F17" w:rsidP="00D16F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  <w:proofErr w:type="gramStart"/>
      <w:r>
        <w:rPr>
          <w:b/>
          <w:bCs/>
          <w:sz w:val="22"/>
          <w:szCs w:val="22"/>
        </w:rPr>
        <w:t>АДМИНИСТРАЦИЯ  КАЗАНОВСКОГО</w:t>
      </w:r>
      <w:proofErr w:type="gramEnd"/>
      <w:r>
        <w:rPr>
          <w:b/>
          <w:bCs/>
          <w:sz w:val="22"/>
          <w:szCs w:val="22"/>
        </w:rPr>
        <w:t xml:space="preserve"> СЕЛЬСКОГО ПОСЕЛЕНИЯ </w:t>
      </w:r>
    </w:p>
    <w:p w:rsidR="00D16F17" w:rsidRDefault="00D16F17" w:rsidP="00D16F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ВАРНЕНСКОГО МУНИЦИПАЛЬНОГО РАЙОНА</w:t>
      </w:r>
    </w:p>
    <w:p w:rsidR="00D16F17" w:rsidRDefault="00D16F17" w:rsidP="00D16F1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ЧЕЛЯБИНСКОЙ ОБЛАСТИ </w:t>
      </w:r>
    </w:p>
    <w:p w:rsidR="00D16F17" w:rsidRDefault="00D16F17" w:rsidP="00D16F17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D16F17" w:rsidRDefault="00D16F17" w:rsidP="00D16F17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ПОСТАНОВЛЕНИЕ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020C9" w:rsidP="00D16F17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D16F17">
        <w:rPr>
          <w:sz w:val="24"/>
          <w:szCs w:val="24"/>
        </w:rPr>
        <w:t>.07.2020 г.                                             № 30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>«Об утверждении Порядка рассмотрения</w:t>
      </w: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>вопросов правоприменительной практики</w:t>
      </w: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>в целях профилактики коррупции»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 пунктом 2.1 статьи 6 Федерального закона от 25.12.2008г. № 273-ФЗ «О противодействии коррупции», Уставом Казановского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области,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 xml:space="preserve">             ПОСТАНОВЛЯЮ: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>1.Утвердить Порядок рассмотрения вопросов правоприменительной практики в целях профилактики коррупции, согласно приложению №1 к настоящему постановлению.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 xml:space="preserve">2.Утвердить состав рабочей группы администрации Казановского 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области, по рассмотрению вопросов правоприменительной практики в целях профилактики коррупции согласно приложению № 2 к настоящему постановлению.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со дня его официального опубликования (обнародования).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>4.Контроль за исполнением постановления оставляю за собой.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Глава  Казановского</w:t>
      </w:r>
      <w:proofErr w:type="gramEnd"/>
      <w:r>
        <w:rPr>
          <w:sz w:val="24"/>
          <w:szCs w:val="24"/>
        </w:rPr>
        <w:t xml:space="preserve"> сельского поселения :                                   </w:t>
      </w:r>
      <w:proofErr w:type="spellStart"/>
      <w:r>
        <w:rPr>
          <w:sz w:val="24"/>
          <w:szCs w:val="24"/>
        </w:rPr>
        <w:t>Т.Н.Коломыцева</w:t>
      </w:r>
      <w:proofErr w:type="spellEnd"/>
      <w:r>
        <w:rPr>
          <w:sz w:val="24"/>
          <w:szCs w:val="24"/>
        </w:rPr>
        <w:t xml:space="preserve">  </w:t>
      </w: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rPr>
          <w:sz w:val="24"/>
          <w:szCs w:val="24"/>
        </w:rPr>
      </w:pPr>
    </w:p>
    <w:p w:rsidR="00D16F17" w:rsidRDefault="00D16F17" w:rsidP="00D16F17">
      <w:pPr>
        <w:framePr w:wrap="none" w:vAnchor="page" w:hAnchor="page" w:x="11189" w:y="14846"/>
        <w:widowControl w:val="0"/>
        <w:spacing w:line="360" w:lineRule="exact"/>
        <w:rPr>
          <w:rFonts w:ascii="Consolas" w:eastAsia="Consolas" w:hAnsi="Consolas" w:cs="Consolas"/>
          <w:i/>
          <w:iCs/>
          <w:sz w:val="36"/>
          <w:szCs w:val="36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tabs>
          <w:tab w:val="left" w:pos="4620"/>
        </w:tabs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</w:p>
    <w:p w:rsidR="00D16F17" w:rsidRDefault="00D16F17" w:rsidP="00D16F17">
      <w:pPr>
        <w:widowControl w:val="0"/>
        <w:tabs>
          <w:tab w:val="left" w:pos="4620"/>
        </w:tabs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 w:hint="eastAsia"/>
          <w:color w:val="000000"/>
          <w:sz w:val="2"/>
          <w:szCs w:val="2"/>
          <w:lang w:bidi="ru-RU"/>
        </w:rPr>
        <w:tab/>
      </w:r>
    </w:p>
    <w:p w:rsidR="00D16F17" w:rsidRDefault="00D16F17" w:rsidP="00D16F17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D16F17">
          <w:pgSz w:w="11909" w:h="16840"/>
          <w:pgMar w:top="360" w:right="360" w:bottom="360" w:left="360" w:header="0" w:footer="3" w:gutter="0"/>
          <w:cols w:space="720"/>
        </w:sectPr>
      </w:pPr>
    </w:p>
    <w:p w:rsidR="00D16F17" w:rsidRDefault="00D16F17" w:rsidP="00D16F17">
      <w:pPr>
        <w:framePr w:w="9638" w:h="1580" w:hRule="exact" w:wrap="none" w:vAnchor="page" w:hAnchor="page" w:x="1781" w:y="1578"/>
        <w:widowControl w:val="0"/>
        <w:spacing w:line="307" w:lineRule="exact"/>
        <w:ind w:left="5240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lastRenderedPageBreak/>
        <w:t>Приложение № 1 к постановлению</w:t>
      </w:r>
    </w:p>
    <w:p w:rsidR="00D16F17" w:rsidRDefault="00D16F17" w:rsidP="00D16F17">
      <w:pPr>
        <w:framePr w:w="9638" w:h="1580" w:hRule="exact" w:wrap="none" w:vAnchor="page" w:hAnchor="page" w:x="1781" w:y="1578"/>
        <w:widowControl w:val="0"/>
        <w:spacing w:line="307" w:lineRule="exact"/>
        <w:ind w:left="5240"/>
        <w:jc w:val="both"/>
        <w:rPr>
          <w:iCs/>
          <w:sz w:val="26"/>
          <w:szCs w:val="26"/>
          <w:lang w:bidi="ru-RU"/>
        </w:rPr>
      </w:pPr>
      <w:r>
        <w:rPr>
          <w:iCs/>
          <w:sz w:val="26"/>
          <w:szCs w:val="26"/>
          <w:lang w:bidi="ru-RU"/>
        </w:rPr>
        <w:t xml:space="preserve">Администрации Казановского сельского поселения </w:t>
      </w:r>
      <w:proofErr w:type="spellStart"/>
      <w:r>
        <w:rPr>
          <w:iCs/>
          <w:sz w:val="26"/>
          <w:szCs w:val="26"/>
          <w:lang w:bidi="ru-RU"/>
        </w:rPr>
        <w:t>Варненского</w:t>
      </w:r>
      <w:proofErr w:type="spellEnd"/>
    </w:p>
    <w:p w:rsidR="00D16F17" w:rsidRDefault="00D16F17" w:rsidP="00D16F17">
      <w:pPr>
        <w:framePr w:w="9638" w:h="1580" w:hRule="exact" w:wrap="none" w:vAnchor="page" w:hAnchor="page" w:x="1781" w:y="1578"/>
        <w:widowControl w:val="0"/>
        <w:tabs>
          <w:tab w:val="left" w:leader="underscore" w:pos="6028"/>
        </w:tabs>
        <w:spacing w:line="307" w:lineRule="exact"/>
        <w:ind w:left="5240"/>
        <w:jc w:val="both"/>
        <w:rPr>
          <w:iCs/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lang w:bidi="ru-RU"/>
        </w:rPr>
        <w:t xml:space="preserve">муниципального района Челябинской  </w:t>
      </w:r>
    </w:p>
    <w:p w:rsidR="00D16F17" w:rsidRDefault="00D020C9" w:rsidP="00D16F17">
      <w:pPr>
        <w:framePr w:w="9638" w:h="1580" w:hRule="exact" w:wrap="none" w:vAnchor="page" w:hAnchor="page" w:x="1781" w:y="1578"/>
        <w:widowControl w:val="0"/>
        <w:spacing w:after="278" w:line="307" w:lineRule="exact"/>
        <w:ind w:left="5240"/>
        <w:jc w:val="both"/>
        <w:rPr>
          <w:iCs/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lang w:bidi="ru-RU"/>
        </w:rPr>
        <w:t>области от 27</w:t>
      </w:r>
      <w:r w:rsidR="00D16F17">
        <w:rPr>
          <w:iCs/>
          <w:color w:val="000000"/>
          <w:sz w:val="26"/>
          <w:szCs w:val="26"/>
          <w:lang w:bidi="ru-RU"/>
        </w:rPr>
        <w:t>.07.2020г. № 30</w:t>
      </w:r>
    </w:p>
    <w:p w:rsidR="00D16F17" w:rsidRDefault="00D16F17" w:rsidP="00D16F17">
      <w:pPr>
        <w:framePr w:w="9638" w:h="1580" w:hRule="exact" w:wrap="none" w:vAnchor="page" w:hAnchor="page" w:x="1781" w:y="1578"/>
        <w:widowControl w:val="0"/>
        <w:tabs>
          <w:tab w:val="left" w:pos="6445"/>
        </w:tabs>
        <w:spacing w:line="260" w:lineRule="exact"/>
        <w:ind w:left="52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от</w:t>
      </w:r>
      <w:r>
        <w:rPr>
          <w:color w:val="000000"/>
          <w:sz w:val="26"/>
          <w:szCs w:val="26"/>
          <w:lang w:bidi="ru-RU"/>
        </w:rPr>
        <w:tab/>
        <w:t>Ха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line="260" w:lineRule="exact"/>
        <w:ind w:left="320"/>
        <w:jc w:val="center"/>
        <w:outlineLvl w:val="0"/>
        <w:rPr>
          <w:b/>
          <w:bCs/>
          <w:sz w:val="26"/>
          <w:szCs w:val="26"/>
          <w:lang w:bidi="ru-RU"/>
        </w:rPr>
      </w:pPr>
      <w:bookmarkStart w:id="0" w:name="bookmark3"/>
      <w:r>
        <w:rPr>
          <w:b/>
          <w:bCs/>
          <w:color w:val="000000"/>
          <w:sz w:val="26"/>
          <w:szCs w:val="26"/>
          <w:lang w:bidi="ru-RU"/>
        </w:rPr>
        <w:t>Порядок</w:t>
      </w:r>
      <w:bookmarkEnd w:id="0"/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after="244" w:line="307" w:lineRule="exact"/>
        <w:ind w:left="320"/>
        <w:jc w:val="center"/>
        <w:outlineLvl w:val="0"/>
        <w:rPr>
          <w:b/>
          <w:bCs/>
          <w:sz w:val="26"/>
          <w:szCs w:val="26"/>
          <w:lang w:bidi="ru-RU"/>
        </w:rPr>
      </w:pPr>
      <w:bookmarkStart w:id="1" w:name="bookmark4"/>
      <w:r>
        <w:rPr>
          <w:b/>
          <w:bCs/>
          <w:color w:val="000000"/>
          <w:sz w:val="26"/>
          <w:szCs w:val="26"/>
          <w:lang w:bidi="ru-RU"/>
        </w:rPr>
        <w:t>рассмотрения вопросов правоприменительной практики</w:t>
      </w:r>
      <w:r>
        <w:rPr>
          <w:b/>
          <w:bCs/>
          <w:color w:val="000000"/>
          <w:sz w:val="26"/>
          <w:szCs w:val="26"/>
          <w:lang w:bidi="ru-RU"/>
        </w:rPr>
        <w:br/>
        <w:t>в целях профилактики коррупции</w:t>
      </w:r>
      <w:bookmarkEnd w:id="1"/>
    </w:p>
    <w:p w:rsidR="00D16F17" w:rsidRDefault="00D16F17" w:rsidP="00D16F17">
      <w:pPr>
        <w:framePr w:w="9638" w:h="11752" w:hRule="exact" w:wrap="none" w:vAnchor="page" w:hAnchor="page" w:x="1816" w:y="3631"/>
        <w:widowControl w:val="0"/>
        <w:numPr>
          <w:ilvl w:val="0"/>
          <w:numId w:val="1"/>
        </w:numPr>
        <w:tabs>
          <w:tab w:val="left" w:pos="991"/>
        </w:tabs>
        <w:spacing w:line="302" w:lineRule="exact"/>
        <w:ind w:right="16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>
        <w:rPr>
          <w:color w:val="000000"/>
          <w:sz w:val="26"/>
          <w:szCs w:val="26"/>
          <w:lang w:bidi="ru-RU"/>
        </w:rPr>
        <w:t>недействительными  (</w:t>
      </w:r>
      <w:proofErr w:type="gramEnd"/>
      <w:r>
        <w:rPr>
          <w:color w:val="000000"/>
          <w:sz w:val="26"/>
          <w:szCs w:val="26"/>
          <w:lang w:bidi="ru-RU"/>
        </w:rPr>
        <w:t>недействующими) ненормативных правовых актов, незаконными решений и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tabs>
          <w:tab w:val="left" w:leader="underscore" w:pos="6028"/>
        </w:tabs>
        <w:spacing w:line="298" w:lineRule="exact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действий (бездействия) Администрации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>Казановского сельского поселения</w:t>
      </w:r>
      <w:r>
        <w:rPr>
          <w:color w:val="000000"/>
          <w:sz w:val="26"/>
          <w:szCs w:val="26"/>
          <w:lang w:bidi="ru-RU"/>
        </w:rPr>
        <w:t xml:space="preserve">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line="298" w:lineRule="exact"/>
        <w:ind w:right="38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numPr>
          <w:ilvl w:val="0"/>
          <w:numId w:val="1"/>
        </w:numPr>
        <w:tabs>
          <w:tab w:val="left" w:pos="1055"/>
        </w:tabs>
        <w:spacing w:line="298" w:lineRule="exact"/>
        <w:ind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Рассмотрение вопросов правоприменительной практики включает в себя: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line="298" w:lineRule="exact"/>
        <w:ind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анализ вступивших в законную силу решений судов, арбитражных судов о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line="298" w:lineRule="exact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признании недействительными (недействующими) ненормативных правовых актов, незаконными решений и действий (бездействия) Администрации и ее* должностных лиц (далее - судебные решения);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line="298" w:lineRule="exact"/>
        <w:ind w:right="38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 и ее должностных лиц;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line="298" w:lineRule="exact"/>
        <w:ind w:right="38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spacing w:line="298" w:lineRule="exact"/>
        <w:ind w:right="38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контроль результативности принятых мер, последующей правоприменительной практики.</w:t>
      </w:r>
    </w:p>
    <w:p w:rsidR="00D16F17" w:rsidRDefault="00D16F17" w:rsidP="00D16F17">
      <w:pPr>
        <w:framePr w:w="9638" w:h="11752" w:hRule="exact" w:wrap="none" w:vAnchor="page" w:hAnchor="page" w:x="1816" w:y="3631"/>
        <w:widowControl w:val="0"/>
        <w:numPr>
          <w:ilvl w:val="0"/>
          <w:numId w:val="1"/>
        </w:numPr>
        <w:tabs>
          <w:tab w:val="left" w:pos="997"/>
        </w:tabs>
        <w:spacing w:line="298" w:lineRule="exact"/>
        <w:ind w:right="380" w:firstLine="740"/>
        <w:jc w:val="both"/>
        <w:rPr>
          <w:iCs/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</w:t>
      </w:r>
      <w:r>
        <w:rPr>
          <w:rFonts w:eastAsia="Arial Narrow"/>
          <w:bCs/>
          <w:color w:val="000000"/>
          <w:sz w:val="28"/>
          <w:szCs w:val="28"/>
          <w:shd w:val="clear" w:color="auto" w:fill="FFFFFF"/>
          <w:lang w:bidi="ru-RU"/>
        </w:rPr>
        <w:t>должностных</w:t>
      </w:r>
      <w:r>
        <w:rPr>
          <w:rFonts w:ascii="Arial Narrow" w:eastAsia="Arial Narrow" w:hAnsi="Arial Narrow" w:cs="Arial Narrow"/>
          <w:b/>
          <w:bCs/>
          <w:color w:val="000000"/>
          <w:sz w:val="26"/>
          <w:szCs w:val="26"/>
          <w:shd w:val="clear" w:color="auto" w:fill="FFFFFF"/>
          <w:lang w:bidi="ru-RU"/>
        </w:rPr>
        <w:t xml:space="preserve">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лиц </w:t>
      </w:r>
      <w:r>
        <w:rPr>
          <w:iCs/>
          <w:color w:val="000000"/>
          <w:sz w:val="26"/>
          <w:szCs w:val="26"/>
          <w:lang w:bidi="ru-RU"/>
        </w:rPr>
        <w:t xml:space="preserve">(либо указывается руководитель структурного подразделения Администрации муниципального образования, обеспечивавшего участие представителя Администрации в рассмотрении судом дела о признании недействительным ненормативного правового акта, незаконными решения и действий (бездействия) </w:t>
      </w:r>
    </w:p>
    <w:p w:rsidR="00D16F17" w:rsidRDefault="00D16F17" w:rsidP="00D16F17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D16F17">
          <w:pgSz w:w="11909" w:h="16840"/>
          <w:pgMar w:top="360" w:right="360" w:bottom="360" w:left="360" w:header="0" w:footer="3" w:gutter="0"/>
          <w:cols w:space="720"/>
        </w:sectPr>
      </w:pPr>
    </w:p>
    <w:p w:rsidR="00D16F17" w:rsidRDefault="00D16F17" w:rsidP="00D16F17">
      <w:pPr>
        <w:framePr w:w="9528" w:h="13275" w:hRule="exact" w:wrap="none" w:vAnchor="page" w:hAnchor="page" w:x="1837" w:y="1567"/>
        <w:widowControl w:val="0"/>
        <w:spacing w:line="298" w:lineRule="exact"/>
        <w:rPr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shd w:val="clear" w:color="auto" w:fill="FFFFFF"/>
          <w:lang w:bidi="ru-RU"/>
        </w:rPr>
        <w:lastRenderedPageBreak/>
        <w:t>Администрации муниципального образования и ее должностных лиц),</w:t>
      </w:r>
      <w:r>
        <w:rPr>
          <w:color w:val="000000"/>
          <w:sz w:val="26"/>
          <w:szCs w:val="26"/>
          <w:lang w:bidi="ru-RU"/>
        </w:rPr>
        <w:t xml:space="preserve"> в срок не позднее 14 дней со дня вступления судебного решения в законную силу направляет информацию о вынесенном судебном решении с приложением копии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tabs>
          <w:tab w:val="left" w:leader="underscore" w:pos="4402"/>
        </w:tabs>
        <w:spacing w:line="298" w:lineRule="exact"/>
        <w:jc w:val="both"/>
        <w:rPr>
          <w:iCs/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указанного судебного решения </w:t>
      </w:r>
      <w:proofErr w:type="gramStart"/>
      <w:r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( </w:t>
      </w:r>
      <w:r>
        <w:rPr>
          <w:iCs/>
          <w:color w:val="000000"/>
          <w:sz w:val="26"/>
          <w:szCs w:val="26"/>
          <w:lang w:bidi="ru-RU"/>
        </w:rPr>
        <w:t>указывается</w:t>
      </w:r>
      <w:proofErr w:type="gramEnd"/>
      <w:r>
        <w:rPr>
          <w:iCs/>
          <w:color w:val="000000"/>
          <w:sz w:val="26"/>
          <w:szCs w:val="26"/>
          <w:lang w:bidi="ru-RU"/>
        </w:rPr>
        <w:t xml:space="preserve"> должность специалиста,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spacing w:line="298" w:lineRule="exact"/>
        <w:ind w:right="260"/>
        <w:jc w:val="both"/>
        <w:rPr>
          <w:iCs/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lang w:bidi="ru-RU"/>
        </w:rPr>
        <w:t>ответственного в Администрации муниципального образования за работу по профилактике коррупционных и иных правонарушений, на которого возложено рассмотрение вопросов правоприменительной практики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 (далее - делопроизводитель).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numPr>
          <w:ilvl w:val="0"/>
          <w:numId w:val="1"/>
        </w:numPr>
        <w:tabs>
          <w:tab w:val="left" w:pos="993"/>
        </w:tabs>
        <w:spacing w:line="298" w:lineRule="exact"/>
        <w:ind w:right="26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 информации, направляемой в соответствии с пунктом 3 настоящего Порядка, подлежат отражению: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spacing w:line="298" w:lineRule="exact"/>
        <w:ind w:right="26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причины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spacing w:line="298" w:lineRule="exact"/>
        <w:ind w:firstLine="74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основания признания недействительными (недействующими) ненормативных правовых актов, незаконными решений и действий (бездействия</w:t>
      </w:r>
      <w:r>
        <w:rPr>
          <w:i/>
          <w:iCs/>
          <w:color w:val="000000"/>
          <w:sz w:val="26"/>
          <w:szCs w:val="26"/>
          <w:shd w:val="clear" w:color="auto" w:fill="FFFFFF"/>
          <w:lang w:bidi="ru-RU"/>
        </w:rPr>
        <w:t>)</w:t>
      </w:r>
      <w:r>
        <w:rPr>
          <w:i/>
          <w:iCs/>
          <w:color w:val="000000"/>
          <w:sz w:val="26"/>
          <w:szCs w:val="26"/>
          <w:shd w:val="clear" w:color="auto" w:fill="FFFFFF"/>
          <w:vertAlign w:val="superscript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Администрации и ее должностных лиц.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numPr>
          <w:ilvl w:val="0"/>
          <w:numId w:val="1"/>
        </w:numPr>
        <w:tabs>
          <w:tab w:val="left" w:pos="993"/>
        </w:tabs>
        <w:spacing w:line="298" w:lineRule="exact"/>
        <w:ind w:right="260" w:firstLine="740"/>
        <w:jc w:val="both"/>
        <w:rPr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shd w:val="clear" w:color="auto" w:fill="FFFFFF"/>
          <w:lang w:bidi="ru-RU"/>
        </w:rPr>
        <w:t>Делопроизводитель</w:t>
      </w:r>
      <w:r>
        <w:rPr>
          <w:i/>
          <w:iCs/>
          <w:color w:val="000000"/>
          <w:sz w:val="26"/>
          <w:szCs w:val="26"/>
          <w:shd w:val="clear" w:color="auto" w:fill="FFFFFF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numPr>
          <w:ilvl w:val="0"/>
          <w:numId w:val="1"/>
        </w:numPr>
        <w:tabs>
          <w:tab w:val="left" w:pos="993"/>
        </w:tabs>
        <w:spacing w:line="298" w:lineRule="exact"/>
        <w:ind w:right="26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 рассматриваются на заседании рабочей группы по рассмотрению вопросов правоприменительной практики в целях профилактики коррупции (далее - рабочая группа).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numPr>
          <w:ilvl w:val="0"/>
          <w:numId w:val="1"/>
        </w:numPr>
        <w:tabs>
          <w:tab w:val="left" w:pos="993"/>
        </w:tabs>
        <w:spacing w:line="298" w:lineRule="exact"/>
        <w:ind w:firstLine="74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Информация, представленная в соответствии с пунктами 3 и 4 настоящего Порядка, обобщается делопроизводителем по итогам истекшего квартала и в срок до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spacing w:line="298" w:lineRule="exact"/>
        <w:rPr>
          <w:sz w:val="26"/>
          <w:szCs w:val="26"/>
          <w:lang w:bidi="ru-RU"/>
        </w:rPr>
      </w:pPr>
      <w:r>
        <w:rPr>
          <w:iCs/>
          <w:color w:val="000000"/>
          <w:sz w:val="26"/>
          <w:szCs w:val="26"/>
          <w:shd w:val="clear" w:color="auto" w:fill="FFFFFF"/>
          <w:lang w:bidi="ru-RU"/>
        </w:rPr>
        <w:t>5 числа</w:t>
      </w:r>
      <w:r>
        <w:rPr>
          <w:color w:val="000000"/>
          <w:sz w:val="26"/>
          <w:szCs w:val="26"/>
          <w:lang w:bidi="ru-RU"/>
        </w:rPr>
        <w:t xml:space="preserve"> месяца, следующего за отчетным кварталом, представляется председателю рабочей группы.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numPr>
          <w:ilvl w:val="0"/>
          <w:numId w:val="1"/>
        </w:numPr>
        <w:tabs>
          <w:tab w:val="left" w:pos="993"/>
        </w:tabs>
        <w:spacing w:line="298" w:lineRule="exact"/>
        <w:ind w:right="26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рабочей группы на основании материалов, полученных в соответствии </w:t>
      </w:r>
      <w:proofErr w:type="gramStart"/>
      <w:r>
        <w:rPr>
          <w:color w:val="000000"/>
          <w:sz w:val="26"/>
          <w:szCs w:val="26"/>
          <w:lang w:bidi="ru-RU"/>
        </w:rPr>
        <w:t>с  настоящего</w:t>
      </w:r>
      <w:proofErr w:type="gramEnd"/>
      <w:r>
        <w:rPr>
          <w:color w:val="000000"/>
          <w:sz w:val="26"/>
          <w:szCs w:val="26"/>
          <w:lang w:bidi="ru-RU"/>
        </w:rPr>
        <w:t xml:space="preserve">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Казановского сельского поселения </w:t>
      </w:r>
      <w:proofErr w:type="spellStart"/>
      <w:r>
        <w:rPr>
          <w:iCs/>
          <w:color w:val="000000"/>
          <w:sz w:val="26"/>
          <w:szCs w:val="26"/>
          <w:shd w:val="clear" w:color="auto" w:fill="FFFFFF"/>
          <w:lang w:bidi="ru-RU"/>
        </w:rPr>
        <w:t>Варненского</w:t>
      </w:r>
      <w:proofErr w:type="spellEnd"/>
      <w:r>
        <w:rPr>
          <w:iCs/>
          <w:color w:val="000000"/>
          <w:sz w:val="26"/>
          <w:szCs w:val="26"/>
          <w:shd w:val="clear" w:color="auto" w:fill="FFFFFF"/>
          <w:lang w:bidi="ru-RU"/>
        </w:rPr>
        <w:t xml:space="preserve"> муниципального района Челябинской области.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numPr>
          <w:ilvl w:val="0"/>
          <w:numId w:val="1"/>
        </w:numPr>
        <w:tabs>
          <w:tab w:val="left" w:pos="993"/>
        </w:tabs>
        <w:spacing w:line="293" w:lineRule="exact"/>
        <w:ind w:right="26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Заседание рабочей группы проводится в срок до 10 числа месяца, следующего за отчетным кварталом.</w:t>
      </w:r>
    </w:p>
    <w:p w:rsidR="00D16F17" w:rsidRDefault="00D16F17" w:rsidP="00D16F17">
      <w:pPr>
        <w:framePr w:w="9528" w:h="13275" w:hRule="exact" w:wrap="none" w:vAnchor="page" w:hAnchor="page" w:x="1837" w:y="1567"/>
        <w:widowControl w:val="0"/>
        <w:numPr>
          <w:ilvl w:val="0"/>
          <w:numId w:val="1"/>
        </w:numPr>
        <w:tabs>
          <w:tab w:val="left" w:pos="1124"/>
        </w:tabs>
        <w:spacing w:line="293" w:lineRule="exact"/>
        <w:ind w:right="260" w:firstLine="74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Секретарь рабочей группы извещает всех членов рабочей группы и иных работников Администрации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>Казановского сельского поселения</w:t>
      </w:r>
      <w:r>
        <w:rPr>
          <w:i/>
          <w:iCs/>
          <w:color w:val="000000"/>
          <w:sz w:val="26"/>
          <w:szCs w:val="26"/>
          <w:shd w:val="clear" w:color="auto" w:fill="FFFFFF"/>
          <w:lang w:bidi="ru-RU"/>
        </w:rPr>
        <w:t>,</w:t>
      </w:r>
      <w:r>
        <w:rPr>
          <w:color w:val="000000"/>
          <w:sz w:val="26"/>
          <w:szCs w:val="26"/>
          <w:lang w:bidi="ru-RU"/>
        </w:rPr>
        <w:t xml:space="preserve"> иных лиц, привлеченных к деятельности рабочей группы, о дате, месте и времени проведения заседания рабочей группы.</w:t>
      </w:r>
    </w:p>
    <w:p w:rsidR="00D16F17" w:rsidRDefault="00D16F17" w:rsidP="00D16F17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D16F17">
          <w:pgSz w:w="11909" w:h="16840"/>
          <w:pgMar w:top="360" w:right="360" w:bottom="360" w:left="360" w:header="0" w:footer="3" w:gutter="0"/>
          <w:cols w:space="720"/>
        </w:sectPr>
      </w:pPr>
    </w:p>
    <w:p w:rsidR="00D16F17" w:rsidRDefault="00D16F17" w:rsidP="00D16F17">
      <w:pPr>
        <w:framePr w:w="9658" w:h="13674" w:hRule="exact" w:wrap="none" w:vAnchor="page" w:hAnchor="page" w:x="1772" w:y="1538"/>
        <w:widowControl w:val="0"/>
        <w:numPr>
          <w:ilvl w:val="0"/>
          <w:numId w:val="1"/>
        </w:numPr>
        <w:tabs>
          <w:tab w:val="left" w:pos="1126"/>
        </w:tabs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Заседания рабочей группы считаются правомочными, если на них присутствует более половины ее членов.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numPr>
          <w:ilvl w:val="0"/>
          <w:numId w:val="1"/>
        </w:numPr>
        <w:tabs>
          <w:tab w:val="left" w:pos="1126"/>
        </w:tabs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>Казановского сельского поселения</w:t>
      </w:r>
      <w:r>
        <w:rPr>
          <w:color w:val="000000"/>
          <w:sz w:val="26"/>
          <w:szCs w:val="26"/>
          <w:lang w:bidi="ru-RU"/>
        </w:rPr>
        <w:t xml:space="preserve"> и ее должностных лиц определяются: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причины принятия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>Администрацией</w:t>
      </w:r>
      <w:r>
        <w:rPr>
          <w:color w:val="000000"/>
          <w:sz w:val="26"/>
          <w:szCs w:val="26"/>
          <w:lang w:bidi="ru-RU"/>
        </w:rPr>
        <w:t xml:space="preserve"> Казановского сельского поселения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 наличии ранее направленных рекомендаций рабочей группы рассматриваются результаты их исполнения.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numPr>
          <w:ilvl w:val="0"/>
          <w:numId w:val="1"/>
        </w:numPr>
        <w:tabs>
          <w:tab w:val="left" w:pos="1126"/>
        </w:tabs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 должностных лиц рабочая группа принимает решение, в котором;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устанавливается, что в рассматриваемой ситуации содержатся (не содержатся) признаки коррупционных проявлений;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numPr>
          <w:ilvl w:val="0"/>
          <w:numId w:val="1"/>
        </w:numPr>
        <w:tabs>
          <w:tab w:val="left" w:pos="1126"/>
        </w:tabs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numPr>
          <w:ilvl w:val="0"/>
          <w:numId w:val="1"/>
        </w:numPr>
        <w:tabs>
          <w:tab w:val="left" w:pos="1138"/>
        </w:tabs>
        <w:spacing w:line="298" w:lineRule="exact"/>
        <w:ind w:left="72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 протоколе заседания рабочей группы указываются: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tabs>
          <w:tab w:val="left" w:pos="9336"/>
        </w:tabs>
        <w:spacing w:line="298" w:lineRule="exact"/>
        <w:ind w:left="720"/>
        <w:jc w:val="both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дата заседания, состав рабочей группы и иных приглашенных лиц;</w:t>
      </w:r>
      <w:r>
        <w:rPr>
          <w:color w:val="000000"/>
          <w:sz w:val="26"/>
          <w:szCs w:val="26"/>
          <w:lang w:bidi="ru-RU"/>
        </w:rPr>
        <w:tab/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судебные акты, явившиеся основанием для рассмотрения вопросов правоприменительной практики;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фамилия, имя, отчество выступавших на заседании лиц и краткое описание изложенных выступлений;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8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3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numPr>
          <w:ilvl w:val="0"/>
          <w:numId w:val="1"/>
        </w:numPr>
        <w:tabs>
          <w:tab w:val="left" w:pos="1126"/>
        </w:tabs>
        <w:spacing w:line="293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Протоколы заседаний рабочей группы хранятся у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>делопроизводителя</w:t>
      </w:r>
      <w:r>
        <w:rPr>
          <w:i/>
          <w:iCs/>
          <w:color w:val="000000"/>
          <w:sz w:val="26"/>
          <w:szCs w:val="26"/>
          <w:shd w:val="clear" w:color="auto" w:fill="FFFFFF"/>
          <w:lang w:bidi="ru-RU"/>
        </w:rPr>
        <w:t>.</w:t>
      </w:r>
    </w:p>
    <w:p w:rsidR="00D16F17" w:rsidRDefault="00D16F17" w:rsidP="00D16F17">
      <w:pPr>
        <w:framePr w:w="9658" w:h="13674" w:hRule="exact" w:wrap="none" w:vAnchor="page" w:hAnchor="page" w:x="1772" w:y="1538"/>
        <w:widowControl w:val="0"/>
        <w:spacing w:line="293" w:lineRule="exact"/>
        <w:ind w:firstLine="720"/>
        <w:rPr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>делопроизводителем</w:t>
      </w:r>
      <w:r>
        <w:rPr>
          <w:color w:val="000000"/>
          <w:sz w:val="26"/>
          <w:szCs w:val="26"/>
          <w:lang w:bidi="ru-RU"/>
        </w:rPr>
        <w:t xml:space="preserve"> заинтересованным должностным лицам администрации.</w:t>
      </w:r>
    </w:p>
    <w:p w:rsidR="00D16F17" w:rsidRDefault="00D16F17" w:rsidP="00D16F17">
      <w:pPr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  <w:sectPr w:rsidR="00D16F17">
          <w:pgSz w:w="11909" w:h="16840"/>
          <w:pgMar w:top="360" w:right="360" w:bottom="360" w:left="360" w:header="0" w:footer="3" w:gutter="0"/>
          <w:cols w:space="720"/>
        </w:sectPr>
      </w:pPr>
    </w:p>
    <w:p w:rsidR="005A06B8" w:rsidRDefault="00D16F17" w:rsidP="00D16F17">
      <w:pPr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В случае установления рабочей группой признаков коррупционных проявлений,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</w:t>
      </w:r>
      <w:r>
        <w:rPr>
          <w:iCs/>
          <w:color w:val="000000"/>
          <w:sz w:val="26"/>
          <w:szCs w:val="26"/>
          <w:shd w:val="clear" w:color="auto" w:fill="FFFFFF"/>
          <w:lang w:bidi="ru-RU"/>
        </w:rPr>
        <w:t>главы Казановского сельского поселения</w:t>
      </w:r>
      <w:r>
        <w:rPr>
          <w:color w:val="000000"/>
          <w:sz w:val="26"/>
          <w:szCs w:val="26"/>
          <w:lang w:bidi="ru-RU"/>
        </w:rPr>
        <w:t xml:space="preserve">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Default="00D16F17" w:rsidP="00D16F17">
      <w:pPr>
        <w:rPr>
          <w:color w:val="000000"/>
          <w:sz w:val="26"/>
          <w:szCs w:val="26"/>
          <w:lang w:bidi="ru-RU"/>
        </w:rPr>
      </w:pPr>
    </w:p>
    <w:p w:rsidR="00D16F17" w:rsidRPr="00D16F17" w:rsidRDefault="00D16F17" w:rsidP="00D16F1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16F1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</w:t>
      </w:r>
      <w:r w:rsidRPr="00D16F17">
        <w:rPr>
          <w:rFonts w:eastAsiaTheme="minorHAnsi"/>
          <w:sz w:val="22"/>
          <w:szCs w:val="22"/>
          <w:lang w:eastAsia="en-US"/>
        </w:rPr>
        <w:t>Приложение №2 к Постановлению</w:t>
      </w:r>
    </w:p>
    <w:p w:rsidR="00D16F17" w:rsidRPr="00D16F17" w:rsidRDefault="00D16F17" w:rsidP="00D16F1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16F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 администрации Казановского                </w:t>
      </w:r>
    </w:p>
    <w:p w:rsidR="00D16F17" w:rsidRPr="00D16F17" w:rsidRDefault="00D16F17" w:rsidP="00D16F1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 w:rsidRPr="00D16F17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    </w:t>
      </w:r>
      <w:r w:rsidR="00D020C9">
        <w:rPr>
          <w:rFonts w:eastAsiaTheme="minorHAnsi"/>
          <w:sz w:val="22"/>
          <w:szCs w:val="22"/>
          <w:lang w:eastAsia="en-US"/>
        </w:rPr>
        <w:t xml:space="preserve">  поселения № 30 от 27</w:t>
      </w:r>
      <w:bookmarkStart w:id="2" w:name="_GoBack"/>
      <w:bookmarkEnd w:id="2"/>
      <w:r w:rsidRPr="00D16F17">
        <w:rPr>
          <w:rFonts w:eastAsiaTheme="minorHAnsi"/>
          <w:sz w:val="22"/>
          <w:szCs w:val="22"/>
          <w:lang w:eastAsia="en-US"/>
        </w:rPr>
        <w:t xml:space="preserve">.07.2020г.                  </w:t>
      </w:r>
    </w:p>
    <w:p w:rsidR="00D16F17" w:rsidRPr="00D16F17" w:rsidRDefault="00D16F17" w:rsidP="00D16F1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16F17" w:rsidRPr="00D16F17" w:rsidRDefault="00D16F17" w:rsidP="00D16F1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16F17" w:rsidRPr="00D16F17" w:rsidRDefault="00D16F17" w:rsidP="00D16F1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16F17" w:rsidRPr="00D16F17" w:rsidRDefault="00D16F17" w:rsidP="00D16F17">
      <w:pPr>
        <w:widowControl w:val="0"/>
        <w:spacing w:after="160" w:line="226" w:lineRule="exact"/>
        <w:ind w:left="920"/>
        <w:jc w:val="center"/>
        <w:rPr>
          <w:rFonts w:eastAsiaTheme="minorHAnsi"/>
          <w:b/>
          <w:bCs/>
          <w:color w:val="000000"/>
          <w:sz w:val="26"/>
          <w:szCs w:val="26"/>
          <w:lang w:eastAsia="en-US" w:bidi="ru-RU"/>
        </w:rPr>
      </w:pPr>
      <w:r w:rsidRPr="00D16F17">
        <w:rPr>
          <w:rFonts w:eastAsiaTheme="minorHAnsi"/>
          <w:b/>
          <w:bCs/>
          <w:color w:val="000000"/>
          <w:sz w:val="26"/>
          <w:szCs w:val="26"/>
          <w:lang w:eastAsia="en-US" w:bidi="ru-RU"/>
        </w:rPr>
        <w:t xml:space="preserve">Состав рабочей группы Администрации </w:t>
      </w:r>
      <w:r w:rsidRPr="00D16F17">
        <w:rPr>
          <w:rFonts w:eastAsiaTheme="minorHAnsi"/>
          <w:b/>
          <w:iCs/>
          <w:color w:val="000000"/>
          <w:sz w:val="26"/>
          <w:szCs w:val="26"/>
          <w:shd w:val="clear" w:color="auto" w:fill="FFFFFF"/>
          <w:lang w:eastAsia="en-US" w:bidi="ru-RU"/>
        </w:rPr>
        <w:t>Казановского сельского поселения</w:t>
      </w:r>
      <w:r w:rsidRPr="00D16F17">
        <w:rPr>
          <w:rFonts w:eastAsiaTheme="minorHAnsi"/>
          <w:i/>
          <w:iCs/>
          <w:color w:val="000000"/>
          <w:sz w:val="26"/>
          <w:szCs w:val="26"/>
          <w:shd w:val="clear" w:color="auto" w:fill="FFFFFF"/>
          <w:lang w:eastAsia="en-US" w:bidi="ru-RU"/>
        </w:rPr>
        <w:t xml:space="preserve"> </w:t>
      </w:r>
      <w:r w:rsidRPr="00D16F17">
        <w:rPr>
          <w:rFonts w:eastAsiaTheme="minorHAnsi"/>
          <w:b/>
          <w:bCs/>
          <w:color w:val="000000"/>
          <w:sz w:val="26"/>
          <w:szCs w:val="26"/>
          <w:lang w:eastAsia="en-US" w:bidi="ru-RU"/>
        </w:rPr>
        <w:t>по рассмотрению вопросов правоприменительной практики в целях профилактики коррупции</w:t>
      </w:r>
    </w:p>
    <w:p w:rsidR="00D16F17" w:rsidRPr="00D16F17" w:rsidRDefault="00D16F17" w:rsidP="00D16F17">
      <w:pPr>
        <w:widowControl w:val="0"/>
        <w:spacing w:after="160" w:line="226" w:lineRule="exact"/>
        <w:ind w:left="920"/>
        <w:jc w:val="center"/>
        <w:rPr>
          <w:rFonts w:eastAsiaTheme="minorHAnsi"/>
          <w:b/>
          <w:bCs/>
          <w:color w:val="000000"/>
          <w:sz w:val="26"/>
          <w:szCs w:val="26"/>
          <w:lang w:eastAsia="en-US" w:bidi="ru-RU"/>
        </w:rPr>
      </w:pPr>
    </w:p>
    <w:p w:rsidR="00D16F17" w:rsidRPr="00D16F17" w:rsidRDefault="00D16F17" w:rsidP="00D16F17">
      <w:pPr>
        <w:widowControl w:val="0"/>
        <w:spacing w:after="160" w:line="226" w:lineRule="exact"/>
        <w:ind w:left="920"/>
        <w:jc w:val="center"/>
        <w:rPr>
          <w:rFonts w:eastAsiaTheme="minorHAnsi"/>
          <w:b/>
          <w:bCs/>
          <w:color w:val="000000"/>
          <w:sz w:val="26"/>
          <w:szCs w:val="26"/>
          <w:lang w:eastAsia="en-US" w:bidi="ru-RU"/>
        </w:rPr>
      </w:pPr>
    </w:p>
    <w:p w:rsidR="00D16F17" w:rsidRPr="00D16F17" w:rsidRDefault="00D16F17" w:rsidP="00D16F17">
      <w:pPr>
        <w:widowControl w:val="0"/>
        <w:spacing w:after="160" w:line="226" w:lineRule="exact"/>
        <w:rPr>
          <w:rFonts w:eastAsiaTheme="minorHAnsi"/>
          <w:bCs/>
          <w:color w:val="000000"/>
          <w:sz w:val="26"/>
          <w:szCs w:val="26"/>
          <w:lang w:eastAsia="en-US" w:bidi="ru-RU"/>
        </w:rPr>
      </w:pPr>
      <w:r w:rsidRPr="00D16F17">
        <w:rPr>
          <w:rFonts w:eastAsiaTheme="minorHAnsi"/>
          <w:b/>
          <w:bCs/>
          <w:color w:val="000000"/>
          <w:sz w:val="26"/>
          <w:szCs w:val="26"/>
          <w:lang w:eastAsia="en-US" w:bidi="ru-RU"/>
        </w:rPr>
        <w:t xml:space="preserve">Председатель рабочей группы: </w:t>
      </w:r>
      <w:r w:rsidRPr="00D16F17">
        <w:rPr>
          <w:rFonts w:eastAsiaTheme="minorHAnsi"/>
          <w:bCs/>
          <w:color w:val="000000"/>
          <w:sz w:val="26"/>
          <w:szCs w:val="26"/>
          <w:lang w:eastAsia="en-US" w:bidi="ru-RU"/>
        </w:rPr>
        <w:t>Глава сельского поселения-</w:t>
      </w:r>
      <w:proofErr w:type="spellStart"/>
      <w:r w:rsidRPr="00D16F17">
        <w:rPr>
          <w:rFonts w:eastAsiaTheme="minorHAnsi"/>
          <w:bCs/>
          <w:color w:val="000000"/>
          <w:sz w:val="26"/>
          <w:szCs w:val="26"/>
          <w:lang w:eastAsia="en-US" w:bidi="ru-RU"/>
        </w:rPr>
        <w:t>Коломыцева</w:t>
      </w:r>
      <w:proofErr w:type="spellEnd"/>
      <w:r w:rsidRPr="00D16F17">
        <w:rPr>
          <w:rFonts w:eastAsiaTheme="minorHAnsi"/>
          <w:bCs/>
          <w:color w:val="000000"/>
          <w:sz w:val="26"/>
          <w:szCs w:val="26"/>
          <w:lang w:eastAsia="en-US" w:bidi="ru-RU"/>
        </w:rPr>
        <w:t xml:space="preserve"> Т.Н.</w:t>
      </w:r>
    </w:p>
    <w:p w:rsidR="00D16F17" w:rsidRPr="00D16F17" w:rsidRDefault="00D16F17" w:rsidP="00D16F17">
      <w:pPr>
        <w:widowControl w:val="0"/>
        <w:spacing w:after="160" w:line="226" w:lineRule="exact"/>
        <w:rPr>
          <w:rFonts w:eastAsiaTheme="minorHAnsi"/>
          <w:bCs/>
          <w:color w:val="000000"/>
          <w:sz w:val="26"/>
          <w:szCs w:val="26"/>
          <w:lang w:eastAsia="en-US" w:bidi="ru-RU"/>
        </w:rPr>
      </w:pPr>
      <w:r w:rsidRPr="00D16F17">
        <w:rPr>
          <w:rFonts w:eastAsiaTheme="minorHAnsi"/>
          <w:b/>
          <w:bCs/>
          <w:color w:val="000000"/>
          <w:sz w:val="26"/>
          <w:szCs w:val="26"/>
          <w:lang w:eastAsia="en-US" w:bidi="ru-RU"/>
        </w:rPr>
        <w:t xml:space="preserve">Секретарь рабочей группы: </w:t>
      </w:r>
      <w:r w:rsidRPr="00D16F17">
        <w:rPr>
          <w:rFonts w:eastAsiaTheme="minorHAnsi"/>
          <w:bCs/>
          <w:color w:val="000000"/>
          <w:sz w:val="26"/>
          <w:szCs w:val="26"/>
          <w:lang w:eastAsia="en-US" w:bidi="ru-RU"/>
        </w:rPr>
        <w:t>делопроизводитель – Корчагина Е.С.</w:t>
      </w:r>
    </w:p>
    <w:p w:rsidR="00D16F17" w:rsidRPr="00D16F17" w:rsidRDefault="00D16F17" w:rsidP="00D16F17">
      <w:pPr>
        <w:widowControl w:val="0"/>
        <w:spacing w:after="160" w:line="226" w:lineRule="exact"/>
        <w:rPr>
          <w:rFonts w:eastAsiaTheme="minorHAnsi"/>
          <w:bCs/>
          <w:color w:val="000000"/>
          <w:sz w:val="26"/>
          <w:szCs w:val="26"/>
          <w:lang w:eastAsia="en-US" w:bidi="ru-RU"/>
        </w:rPr>
      </w:pPr>
      <w:r w:rsidRPr="00D16F17">
        <w:rPr>
          <w:rFonts w:eastAsiaTheme="minorHAnsi"/>
          <w:b/>
          <w:bCs/>
          <w:color w:val="000000"/>
          <w:sz w:val="26"/>
          <w:szCs w:val="26"/>
          <w:lang w:eastAsia="en-US" w:bidi="ru-RU"/>
        </w:rPr>
        <w:t xml:space="preserve">Члены рабочей группы: </w:t>
      </w:r>
      <w:r w:rsidRPr="00D16F17">
        <w:rPr>
          <w:rFonts w:eastAsiaTheme="minorHAnsi"/>
          <w:bCs/>
          <w:color w:val="000000"/>
          <w:sz w:val="26"/>
          <w:szCs w:val="26"/>
          <w:lang w:eastAsia="en-US" w:bidi="ru-RU"/>
        </w:rPr>
        <w:t>Главный бухгалтер – Ковалева О.С.</w:t>
      </w:r>
    </w:p>
    <w:p w:rsidR="00D16F17" w:rsidRPr="00D16F17" w:rsidRDefault="00D16F17" w:rsidP="00D16F17">
      <w:pPr>
        <w:widowControl w:val="0"/>
        <w:spacing w:after="160" w:line="226" w:lineRule="exact"/>
        <w:rPr>
          <w:rFonts w:eastAsiaTheme="minorHAnsi"/>
          <w:bCs/>
          <w:color w:val="000000"/>
          <w:sz w:val="26"/>
          <w:szCs w:val="26"/>
          <w:lang w:eastAsia="en-US" w:bidi="ru-RU"/>
        </w:rPr>
      </w:pPr>
      <w:r w:rsidRPr="00D16F17">
        <w:rPr>
          <w:rFonts w:eastAsiaTheme="minorHAnsi"/>
          <w:bCs/>
          <w:color w:val="000000"/>
          <w:sz w:val="26"/>
          <w:szCs w:val="26"/>
          <w:lang w:eastAsia="en-US" w:bidi="ru-RU"/>
        </w:rPr>
        <w:t xml:space="preserve">                                             Инспектор ВУС – Сафонова Н.С.</w:t>
      </w:r>
    </w:p>
    <w:p w:rsidR="00D16F17" w:rsidRPr="00D16F17" w:rsidRDefault="00D16F17" w:rsidP="00D16F17">
      <w:pPr>
        <w:widowControl w:val="0"/>
        <w:spacing w:after="160" w:line="226" w:lineRule="exact"/>
        <w:rPr>
          <w:rFonts w:eastAsiaTheme="minorHAnsi"/>
          <w:bCs/>
          <w:color w:val="000000"/>
          <w:sz w:val="26"/>
          <w:szCs w:val="26"/>
          <w:lang w:eastAsia="en-US" w:bidi="ru-RU"/>
        </w:rPr>
      </w:pPr>
      <w:r w:rsidRPr="00D16F17">
        <w:rPr>
          <w:rFonts w:eastAsiaTheme="minorHAnsi"/>
          <w:bCs/>
          <w:color w:val="000000"/>
          <w:sz w:val="26"/>
          <w:szCs w:val="26"/>
          <w:lang w:eastAsia="en-US" w:bidi="ru-RU"/>
        </w:rPr>
        <w:t xml:space="preserve">                                             Водитель – Жданов Е.Н.        </w:t>
      </w:r>
    </w:p>
    <w:p w:rsidR="00D16F17" w:rsidRPr="00D16F17" w:rsidRDefault="00D16F17" w:rsidP="00D16F17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p w:rsidR="00D16F17" w:rsidRDefault="00D16F17" w:rsidP="00D16F17"/>
    <w:sectPr w:rsidR="00D1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72F5E"/>
    <w:multiLevelType w:val="multilevel"/>
    <w:tmpl w:val="C4DCC0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E0"/>
    <w:rsid w:val="005A06B8"/>
    <w:rsid w:val="00D020C9"/>
    <w:rsid w:val="00D16F17"/>
    <w:rsid w:val="00E5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C5E5-A9B4-449D-9C5F-73C11FAF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16F17"/>
    <w:pPr>
      <w:keepNext/>
      <w:ind w:left="288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16F1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16F1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D16F1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2020-07-27T04:18:00Z</dcterms:created>
  <dcterms:modified xsi:type="dcterms:W3CDTF">2020-08-10T09:05:00Z</dcterms:modified>
</cp:coreProperties>
</file>