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D" w:rsidRDefault="009066FD" w:rsidP="00906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Решением Собрания депутатов </w:t>
      </w:r>
    </w:p>
    <w:p w:rsidR="009066FD" w:rsidRDefault="009066FD" w:rsidP="00906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района от 21.02.2013 г. №19</w:t>
      </w:r>
    </w:p>
    <w:p w:rsidR="009066FD" w:rsidRDefault="009066FD" w:rsidP="00906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E5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0F4B46" w:rsidRPr="00E56568" w:rsidRDefault="00B36C51" w:rsidP="00E5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ОБ УЧЕТЕ МУНИЦИПАЛЬНОГО ИМУЩЕСТВА И ВЕДЕНИИ РЕЕСТРА ОБЪЕКТОВ</w:t>
      </w:r>
      <w:r w:rsidR="00E5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</w:p>
    <w:p w:rsidR="00B36C51" w:rsidRPr="00E56568" w:rsidRDefault="000F4B46" w:rsidP="00E5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B36C51" w:rsidRPr="00E56568" w:rsidRDefault="00B36C51" w:rsidP="00E5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учете муниципального имущества  и ведении Реестра объектов муниципальной собственности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Федерации", Приказом Минэкономразвития России от 30.08.2011 № 424 "Об утверждении порядка ведения органами местного самоуправления реестров муниципального имущества".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устанавливает систему учета муниципального имущества и ведения Реестра объектов муниципальной собственности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 в соответствии с законодательством Российской Федерации, регулирующим отношения, возникающие при управлении и распоряжении муниципальным имуществом.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2. Объекты учета Реестра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2.1. Объектами учета в Реестре являются: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недвижимое муниципальное имущество;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2) движимое муниципальное имущество, акции, доли (вклады) в уставном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0F4B46" w:rsidRPr="00E56568" w:rsidRDefault="000F4B46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В Реестре подлежат отражению объекты муниципального имущества, находящиеся на балансе учреждений (предприятий). 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2.2. Наличие объекта в Реестре свидетельствует о его принадлежности к муниципальной собственности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либо о наличии муниципальной доли в праве собственности.</w:t>
      </w: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3. Структура Реестра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3.1. Реестр состоит из 3 разделов.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3.3. Состав сведений, включаемых в разделы 1 - 3 Реестра, должен соответствовать требованиям Приказа Минэкономразвития России от 30.08.2011 № 424 "Об утверждении порядка ведения органами местного самоуправления реестров муниципального имущества".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lastRenderedPageBreak/>
        <w:t>4. Основания для внесения и исключения объекта в Реестр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4.1. Основанием для внесения объекта в Реестр являются: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государственная регистрация права муниципальной собственности на недвижимое имущество;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2) акты государственных органов и органов местного самоуправления, предусмотренные действующим законодательством в качестве основания возникновения гражданских прав и обязанностей;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3) решение суда;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4) договоры и иные сделки, предусмотренные законом;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4.2. Основанием для исключения объекта из Реестра являются: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акты государственных органов и органов местного самоуправления, которые предусмотрены действующим законодательством в качестве основания прекращения гражданских прав и обязанностей;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2) государственная регистрация перехода права на недвижимое имущество и сделок с ним (прекращение права);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3) решение суда;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4) распоряжение </w:t>
      </w:r>
      <w:r w:rsidR="00E565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либо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комитета;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5) письменное заявление правообладателя</w:t>
      </w:r>
      <w:r w:rsidR="00E56568">
        <w:rPr>
          <w:rFonts w:ascii="Times New Roman" w:eastAsia="Times New Roman" w:hAnsi="Times New Roman" w:cs="Times New Roman"/>
          <w:sz w:val="24"/>
          <w:szCs w:val="24"/>
        </w:rPr>
        <w:t xml:space="preserve"> (балансодержателя)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о списании движимого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, переданного ему на праве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>оперативного управления (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хозяйственного ведения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, износ которого составляет 100%.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 Ведение Реестра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5.1. Ведение Реестра осуществляется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>муниципальным учреждением «К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омитет по управлению </w:t>
      </w:r>
      <w:r w:rsidR="000F4B46" w:rsidRPr="00E56568">
        <w:rPr>
          <w:rFonts w:ascii="Times New Roman" w:eastAsia="Times New Roman" w:hAnsi="Times New Roman" w:cs="Times New Roman"/>
          <w:sz w:val="24"/>
          <w:szCs w:val="24"/>
        </w:rPr>
        <w:t xml:space="preserve">имуществом Варненского муниципального района»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(далее - комитет).</w:t>
      </w:r>
    </w:p>
    <w:p w:rsidR="004664BA" w:rsidRPr="00E56568" w:rsidRDefault="004664BA" w:rsidP="00E56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>Комитет осуществляет сверку учитываемого в Реестре закрепленного имущества с данными бухгалтерского учета балансодержателя.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5.3.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5.4. Документы Реестра хранятся в соответствии с Федеральным законом от 22.10.2004 № 125-ФЗ "Об архивном деле в Российской Федерации".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5.5. Ведение Реестра на электронных носителях означает занесение в муниципальную базу данных объектов учета и сведений о них, обновление информации об объектах учета и ее исключение из указанной базы данных при изменении формы собственности или других вещных прав на объекты учета</w:t>
      </w:r>
      <w:r w:rsidR="002018C9" w:rsidRPr="00E56568">
        <w:rPr>
          <w:rFonts w:ascii="Times New Roman" w:eastAsia="Times New Roman" w:hAnsi="Times New Roman" w:cs="Times New Roman"/>
          <w:sz w:val="24"/>
          <w:szCs w:val="24"/>
        </w:rPr>
        <w:t>, а также на основании списания имущества в соответствии с действующим законодательством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5.6. Внесение в Реестр сведений об объектах учета и записей об изменении сведений о них осуществляется на основании распоряжения </w:t>
      </w:r>
      <w:r w:rsidR="002018C9" w:rsidRPr="00E56568">
        <w:rPr>
          <w:rFonts w:ascii="Times New Roman" w:eastAsia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100" w:rsidRPr="00E56568">
        <w:rPr>
          <w:rFonts w:ascii="Times New Roman" w:eastAsia="Times New Roman" w:hAnsi="Times New Roman" w:cs="Times New Roman"/>
          <w:sz w:val="24"/>
          <w:szCs w:val="24"/>
        </w:rPr>
        <w:t xml:space="preserve">(в случаях приобретения 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 xml:space="preserve">(прекращения) </w:t>
      </w:r>
      <w:r w:rsidR="00B32100" w:rsidRPr="00E56568">
        <w:rPr>
          <w:rFonts w:ascii="Times New Roman" w:eastAsia="Times New Roman" w:hAnsi="Times New Roman" w:cs="Times New Roman"/>
          <w:sz w:val="24"/>
          <w:szCs w:val="24"/>
        </w:rPr>
        <w:t xml:space="preserve">права собственности на недвижимое имущество, автотранспорт, а также имущество, переданное из государственной собственности)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либо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5.7. Правообладатель в двухнедельный срок с момента возникновения права на объект учета предоставляет в комитет на бумажном и электронном носителях заявление о внесении сведений о вновь поступившем в муниципальную собственность имуществе с приложением: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сведений о вновь поступившем объекте учета по форме, утверждаемой комитетом;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lastRenderedPageBreak/>
        <w:t>2) заверенных правообладателем копий правоустанавливающих документов на объект учета.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5.8. Правообладатель в двухнедельный срок с момента изменения сведений об объекте учета предоставляет в комитет на бумажном и электронном носителях заявление об изменении сведений об объекте учета с приложением: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сведений об изменившемся объекте учета по форме, утверждаемой комитетом;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2) заверенных правообладателем копий документов, подтверждающих новые сведения об объекте учета;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3) бухгалтерской справки и выписки из баланса об остатках на 101 (основны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 xml:space="preserve">е средства), 104 (амортизация)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счетах бухгалтерского учета с разбивкой по субсчетам, заверенные руководителем и главным бухгалтером.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5.9. Заявление об исключении объекта учета из Реестра предоставляется бывшим правообладателем на бумажном и электронном носителях в двухнедельный срок со дня отчуждения (ликвидации</w:t>
      </w:r>
      <w:r w:rsidR="002018C9" w:rsidRPr="00E56568">
        <w:rPr>
          <w:rFonts w:ascii="Times New Roman" w:eastAsia="Times New Roman" w:hAnsi="Times New Roman" w:cs="Times New Roman"/>
          <w:sz w:val="24"/>
          <w:szCs w:val="24"/>
        </w:rPr>
        <w:t>, списания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) объекта с приложением копий документов, подтверждающих прекращение права на имущество.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5.10.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5.11.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комитет в двухнедельный срок с момента изменения сведений об объектах учета.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5.12. В отношении объектов казны 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объектах учета и записи об изменении сведений о них вносятся в Реестр 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казне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E56568" w:rsidRPr="00E565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. Руководители организаций, являющихся правообладателем муниципального имущества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 xml:space="preserve"> (балансодержателем)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, несут персональную ответственность за своевременность и достоверность предоставления сведений для формирования Реестра.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E56568" w:rsidRPr="00E565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. Комитет отказывает во включении сведений об имуществе в Реестр в случае, если: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1) имущество не относится к объектам учета, перечень которых определен пунктом 2.1 настоящего Положения;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2) имущество не находится в собственности </w:t>
      </w:r>
      <w:r w:rsidR="005C47F1" w:rsidRPr="00E56568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3) не подтверждены права лица на муниципальное имущество;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4) правообладателем не представлены или представлены не в полном объеме документы, предусмотренные пунктами 5.7 - 5.9 настоящего Положения</w:t>
      </w:r>
      <w:r w:rsidR="00F63B91" w:rsidRPr="00E565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3B91" w:rsidRPr="00E56568" w:rsidRDefault="00F63B9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>5) представленные материалы не соответствуют требованиям действующего законодательства.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E56568" w:rsidRPr="00E565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об отказе включения в Реестр сведений об объекте учета правообладателю в двухнедельный срок с момента предоставления сведений, указанных в пунктах 5.7 - 5.9 настоящего Положения, направляется </w:t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мотивированное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сообщение об отказе.</w:t>
      </w:r>
    </w:p>
    <w:p w:rsidR="00F63B91" w:rsidRPr="00E56568" w:rsidRDefault="00E56568" w:rsidP="00E56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 xml:space="preserve">5.16. </w:t>
      </w:r>
      <w:r w:rsidR="00F63B91" w:rsidRPr="00E56568">
        <w:rPr>
          <w:rFonts w:ascii="Times New Roman" w:hAnsi="Times New Roman" w:cs="Times New Roman"/>
          <w:sz w:val="24"/>
          <w:szCs w:val="24"/>
        </w:rPr>
        <w:t xml:space="preserve">Для контроля правильности учета имущества ежегодно по состоянию на 1 января текущего года балансодержатели обязаны представить в Комитет </w:t>
      </w:r>
      <w:r w:rsidR="00262323" w:rsidRPr="00E56568">
        <w:rPr>
          <w:rFonts w:ascii="Times New Roman" w:hAnsi="Times New Roman" w:cs="Times New Roman"/>
          <w:sz w:val="24"/>
          <w:szCs w:val="24"/>
        </w:rPr>
        <w:t xml:space="preserve">заявление с приложением </w:t>
      </w:r>
      <w:r w:rsidR="00F63B91" w:rsidRPr="00E56568">
        <w:rPr>
          <w:rFonts w:ascii="Times New Roman" w:hAnsi="Times New Roman" w:cs="Times New Roman"/>
          <w:sz w:val="24"/>
          <w:szCs w:val="24"/>
        </w:rPr>
        <w:t>переч</w:t>
      </w:r>
      <w:r w:rsidR="00262323" w:rsidRPr="00E56568">
        <w:rPr>
          <w:rFonts w:ascii="Times New Roman" w:hAnsi="Times New Roman" w:cs="Times New Roman"/>
          <w:sz w:val="24"/>
          <w:szCs w:val="24"/>
        </w:rPr>
        <w:t>ня</w:t>
      </w:r>
      <w:r w:rsidR="00F63B91" w:rsidRPr="00E56568">
        <w:rPr>
          <w:rFonts w:ascii="Times New Roman" w:hAnsi="Times New Roman" w:cs="Times New Roman"/>
          <w:sz w:val="24"/>
          <w:szCs w:val="24"/>
        </w:rPr>
        <w:t xml:space="preserve"> недвижимого, движимого имущества, стоящего на балансе</w:t>
      </w:r>
      <w:r w:rsidR="004664BA" w:rsidRPr="00E56568">
        <w:rPr>
          <w:rFonts w:ascii="Times New Roman" w:hAnsi="Times New Roman" w:cs="Times New Roman"/>
          <w:sz w:val="24"/>
          <w:szCs w:val="24"/>
        </w:rPr>
        <w:t>, по утверждаемой комитетом форме, подписанной руководителем учреждения и главным бухгалтером</w:t>
      </w:r>
      <w:r w:rsidR="00F63B91" w:rsidRPr="00E56568">
        <w:rPr>
          <w:rFonts w:ascii="Times New Roman" w:hAnsi="Times New Roman" w:cs="Times New Roman"/>
          <w:sz w:val="24"/>
          <w:szCs w:val="24"/>
        </w:rPr>
        <w:t>.</w:t>
      </w:r>
    </w:p>
    <w:p w:rsidR="00E56568" w:rsidRPr="00E56568" w:rsidRDefault="00E56568" w:rsidP="00E56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>5.17. В целях осуществления полномочий реестродержателя Комитет вправе запрашивать и получать у пользователей муниципального имущества информацию, необходимую для ведения Реестра и касающуюся вопросов пользования и распоряжения имуществом, находящимся в муниципальной собственности.</w:t>
      </w:r>
    </w:p>
    <w:p w:rsidR="00E56568" w:rsidRPr="00E56568" w:rsidRDefault="00E56568" w:rsidP="00E56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lastRenderedPageBreak/>
        <w:t>Пользователи муниципального имущества обязаны представлять реестродержателю всю необходимую для ведения Реестра информацию об объектах муниципальной собственности по запросу.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C51" w:rsidRPr="00E56568" w:rsidRDefault="00B36C51" w:rsidP="006A1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6. Предоставление сведений, содержащихся в Реестре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56568">
        <w:rPr>
          <w:rFonts w:ascii="Times New Roman" w:eastAsia="Times New Roman" w:hAnsi="Times New Roman" w:cs="Times New Roman"/>
          <w:sz w:val="24"/>
          <w:szCs w:val="24"/>
        </w:rPr>
        <w:t>6.1. Сведения об объектах учета, содержащиеся в Реестре, предоставляются физическим и юридическим лицам (далее - заявители) в соответствии с законодательством Российской Федерации.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6.2. Предоставление сведений из Реестра осуществляется в соответствии с требованиями Федеральных законов от 27.07.2010 № 210-ФЗ "Об организации предоставления государственных и муниципальных услуг",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t>6.3. Сведения из Реестра предоставляются на основании запроса заявителя в виде выписки из Реестра в десятидневный срок со дня регистрации запроса.</w:t>
      </w:r>
    </w:p>
    <w:p w:rsidR="00B36C51" w:rsidRPr="00E56568" w:rsidRDefault="00B36C51" w:rsidP="00E5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  <w:r w:rsidRPr="00E565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0C43" w:rsidRPr="00E56568" w:rsidRDefault="00A90C43" w:rsidP="00E56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0C43" w:rsidRPr="00E56568" w:rsidSect="00F12A9A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6B" w:rsidRDefault="009A056B" w:rsidP="003C0824">
      <w:pPr>
        <w:spacing w:after="0" w:line="240" w:lineRule="auto"/>
      </w:pPr>
      <w:r>
        <w:separator/>
      </w:r>
    </w:p>
  </w:endnote>
  <w:endnote w:type="continuationSeparator" w:id="1">
    <w:p w:rsidR="009A056B" w:rsidRDefault="009A056B" w:rsidP="003C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719"/>
      <w:docPartObj>
        <w:docPartGallery w:val="Page Numbers (Bottom of Page)"/>
        <w:docPartUnique/>
      </w:docPartObj>
    </w:sdtPr>
    <w:sdtContent>
      <w:p w:rsidR="003C0824" w:rsidRDefault="00C3163B">
        <w:pPr>
          <w:pStyle w:val="a5"/>
          <w:jc w:val="right"/>
        </w:pPr>
        <w:fldSimple w:instr=" PAGE   \* MERGEFORMAT ">
          <w:r w:rsidR="009066FD">
            <w:rPr>
              <w:noProof/>
            </w:rPr>
            <w:t>1</w:t>
          </w:r>
        </w:fldSimple>
      </w:p>
    </w:sdtContent>
  </w:sdt>
  <w:p w:rsidR="003C0824" w:rsidRDefault="003C08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6B" w:rsidRDefault="009A056B" w:rsidP="003C0824">
      <w:pPr>
        <w:spacing w:after="0" w:line="240" w:lineRule="auto"/>
      </w:pPr>
      <w:r>
        <w:separator/>
      </w:r>
    </w:p>
  </w:footnote>
  <w:footnote w:type="continuationSeparator" w:id="1">
    <w:p w:rsidR="009A056B" w:rsidRDefault="009A056B" w:rsidP="003C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217"/>
    <w:multiLevelType w:val="hybridMultilevel"/>
    <w:tmpl w:val="5F9C7902"/>
    <w:lvl w:ilvl="0" w:tplc="00B2F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C51"/>
    <w:rsid w:val="000F4B46"/>
    <w:rsid w:val="001218D3"/>
    <w:rsid w:val="002018C9"/>
    <w:rsid w:val="00243D73"/>
    <w:rsid w:val="00262323"/>
    <w:rsid w:val="002B2E27"/>
    <w:rsid w:val="003C0824"/>
    <w:rsid w:val="004664BA"/>
    <w:rsid w:val="005C47F1"/>
    <w:rsid w:val="006A1C83"/>
    <w:rsid w:val="006B66A8"/>
    <w:rsid w:val="006E71A0"/>
    <w:rsid w:val="00776490"/>
    <w:rsid w:val="009066FD"/>
    <w:rsid w:val="009A056B"/>
    <w:rsid w:val="00A90C43"/>
    <w:rsid w:val="00B32100"/>
    <w:rsid w:val="00B36C51"/>
    <w:rsid w:val="00B70555"/>
    <w:rsid w:val="00C3163B"/>
    <w:rsid w:val="00E56568"/>
    <w:rsid w:val="00F12A9A"/>
    <w:rsid w:val="00F37EB6"/>
    <w:rsid w:val="00F6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A8"/>
  </w:style>
  <w:style w:type="paragraph" w:styleId="1">
    <w:name w:val="heading 1"/>
    <w:basedOn w:val="a"/>
    <w:next w:val="a"/>
    <w:link w:val="10"/>
    <w:qFormat/>
    <w:rsid w:val="00F12A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824"/>
  </w:style>
  <w:style w:type="paragraph" w:styleId="a5">
    <w:name w:val="footer"/>
    <w:basedOn w:val="a"/>
    <w:link w:val="a6"/>
    <w:uiPriority w:val="99"/>
    <w:unhideWhenUsed/>
    <w:rsid w:val="003C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824"/>
  </w:style>
  <w:style w:type="character" w:customStyle="1" w:styleId="10">
    <w:name w:val="Заголовок 1 Знак"/>
    <w:basedOn w:val="a0"/>
    <w:link w:val="1"/>
    <w:rsid w:val="00F12A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F1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56C0-777C-407C-8605-7C4F619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17</cp:revision>
  <cp:lastPrinted>2013-02-19T04:22:00Z</cp:lastPrinted>
  <dcterms:created xsi:type="dcterms:W3CDTF">2013-02-14T13:44:00Z</dcterms:created>
  <dcterms:modified xsi:type="dcterms:W3CDTF">2013-12-03T10:52:00Z</dcterms:modified>
</cp:coreProperties>
</file>