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C04" w:rsidRDefault="000E53EF">
      <w:r w:rsidRPr="000C4CF1">
        <w:object w:dxaOrig="10347" w:dyaOrig="151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pt;height:792.75pt" o:ole="">
            <v:imagedata r:id="rId6" o:title=""/>
          </v:shape>
          <o:OLEObject Type="Embed" ProgID="Word.Document.12" ShapeID="_x0000_i1025" DrawAspect="Content" ObjectID="_1530339196" r:id="rId7"/>
        </w:object>
      </w:r>
    </w:p>
    <w:p w:rsidR="00BF1E34" w:rsidRDefault="00BF1E34" w:rsidP="00BF1E34">
      <w:pPr>
        <w:tabs>
          <w:tab w:val="left" w:pos="3920"/>
        </w:tabs>
        <w:ind w:left="360"/>
        <w:jc w:val="right"/>
        <w:rPr>
          <w:rFonts w:ascii="Times New Roman" w:hAnsi="Times New Roman" w:cs="Times New Roman"/>
          <w:sz w:val="20"/>
          <w:szCs w:val="20"/>
        </w:rPr>
      </w:pPr>
    </w:p>
    <w:p w:rsidR="00BF1E34" w:rsidRDefault="00BF1E34" w:rsidP="00BF1E34">
      <w:pPr>
        <w:tabs>
          <w:tab w:val="left" w:pos="3920"/>
        </w:tabs>
        <w:ind w:left="36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№1</w:t>
      </w:r>
    </w:p>
    <w:p w:rsidR="00BF1E34" w:rsidRDefault="00BF1E34" w:rsidP="00BF1E34">
      <w:pPr>
        <w:tabs>
          <w:tab w:val="left" w:pos="3920"/>
        </w:tabs>
        <w:ind w:left="36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 решению Совета депутатов</w:t>
      </w:r>
    </w:p>
    <w:p w:rsidR="00BF1E34" w:rsidRDefault="00BF1E34" w:rsidP="00BF1E34">
      <w:pPr>
        <w:tabs>
          <w:tab w:val="left" w:pos="3920"/>
        </w:tabs>
        <w:ind w:left="360"/>
        <w:jc w:val="right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Катенинского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сельского поселения</w:t>
      </w:r>
    </w:p>
    <w:p w:rsidR="00BF1E34" w:rsidRDefault="007C176F" w:rsidP="00BF1E34">
      <w:pPr>
        <w:tabs>
          <w:tab w:val="left" w:pos="3920"/>
        </w:tabs>
        <w:ind w:left="360"/>
        <w:jc w:val="right"/>
        <w:rPr>
          <w:rFonts w:ascii="Times New Roman" w:hAnsi="Times New Roman" w:cs="Times New Roman"/>
          <w:sz w:val="20"/>
          <w:szCs w:val="20"/>
        </w:rPr>
      </w:pPr>
      <w:r w:rsidRPr="007C176F">
        <w:rPr>
          <w:rFonts w:ascii="Times New Roman" w:hAnsi="Times New Roman" w:cs="Times New Roman"/>
          <w:sz w:val="20"/>
          <w:szCs w:val="20"/>
        </w:rPr>
        <w:t>№ 21</w:t>
      </w:r>
      <w:r w:rsidR="00BF1E34" w:rsidRPr="007C176F">
        <w:rPr>
          <w:rFonts w:ascii="Times New Roman" w:hAnsi="Times New Roman" w:cs="Times New Roman"/>
          <w:sz w:val="20"/>
          <w:szCs w:val="20"/>
        </w:rPr>
        <w:t xml:space="preserve"> от</w:t>
      </w:r>
      <w:r w:rsidR="00BF1E34">
        <w:rPr>
          <w:rFonts w:ascii="Times New Roman" w:hAnsi="Times New Roman" w:cs="Times New Roman"/>
          <w:sz w:val="20"/>
          <w:szCs w:val="20"/>
        </w:rPr>
        <w:t xml:space="preserve"> </w:t>
      </w:r>
      <w:r w:rsidR="007F0EB2">
        <w:rPr>
          <w:rFonts w:ascii="Times New Roman" w:hAnsi="Times New Roman" w:cs="Times New Roman"/>
          <w:sz w:val="20"/>
          <w:szCs w:val="20"/>
        </w:rPr>
        <w:t>30 июня</w:t>
      </w:r>
      <w:r w:rsidR="00BF1E34">
        <w:rPr>
          <w:rFonts w:ascii="Times New Roman" w:hAnsi="Times New Roman" w:cs="Times New Roman"/>
          <w:sz w:val="20"/>
          <w:szCs w:val="20"/>
        </w:rPr>
        <w:t xml:space="preserve">  2016 года</w:t>
      </w:r>
    </w:p>
    <w:p w:rsidR="00BF1E34" w:rsidRDefault="00BF1E34" w:rsidP="00BF1E34">
      <w:pPr>
        <w:tabs>
          <w:tab w:val="left" w:pos="3920"/>
        </w:tabs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9930" w:type="dxa"/>
        <w:tblLayout w:type="fixed"/>
        <w:tblCellMar>
          <w:left w:w="30" w:type="dxa"/>
          <w:right w:w="30" w:type="dxa"/>
        </w:tblCellMar>
        <w:tblLook w:val="04A0"/>
      </w:tblPr>
      <w:tblGrid>
        <w:gridCol w:w="2177"/>
        <w:gridCol w:w="6369"/>
        <w:gridCol w:w="1384"/>
      </w:tblGrid>
      <w:tr w:rsidR="00BF1E34" w:rsidTr="000A4E71">
        <w:trPr>
          <w:trHeight w:val="154"/>
        </w:trPr>
        <w:tc>
          <w:tcPr>
            <w:tcW w:w="8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F1E34" w:rsidRDefault="00BF1E34" w:rsidP="007F0EB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Исполнение доходов </w:t>
            </w:r>
            <w:proofErr w:type="spell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Катенинского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сельского поселения за  </w:t>
            </w:r>
            <w:r w:rsidR="007F0EB2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квартал  2016 года</w:t>
            </w:r>
          </w:p>
        </w:tc>
        <w:tc>
          <w:tcPr>
            <w:tcW w:w="1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1E34" w:rsidRDefault="00BF1E34" w:rsidP="000A4E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BF1E34" w:rsidTr="000A4E71">
        <w:trPr>
          <w:trHeight w:val="154"/>
        </w:trPr>
        <w:tc>
          <w:tcPr>
            <w:tcW w:w="2177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BF1E34" w:rsidRDefault="00BF1E34" w:rsidP="000A4E7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69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BF1E34" w:rsidRDefault="00BF1E34" w:rsidP="000A4E7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84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ублей</w:t>
            </w:r>
          </w:p>
        </w:tc>
      </w:tr>
      <w:tr w:rsidR="00BF1E34" w:rsidTr="000A4E71">
        <w:trPr>
          <w:trHeight w:val="743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Код бюджетной классификации (Приказ Министерства Финансов РФ от 24 августа 2007 года №74н)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Наименование доходного источника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Сумма</w:t>
            </w:r>
          </w:p>
        </w:tc>
      </w:tr>
      <w:tr w:rsidR="00BF1E34" w:rsidTr="000A4E71">
        <w:trPr>
          <w:trHeight w:val="154"/>
        </w:trPr>
        <w:tc>
          <w:tcPr>
            <w:tcW w:w="8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Налоговые доходы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F63F90" w:rsidP="000A4E7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2019,81</w:t>
            </w:r>
          </w:p>
        </w:tc>
      </w:tr>
      <w:tr w:rsidR="00BF1E34" w:rsidTr="000A4E71">
        <w:trPr>
          <w:trHeight w:val="456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182 1 01 02021 01 0000 110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Налог на доходы физических лиц с доходов, облагаемых по налоговой ставке, установленной пунктом 1 статьи 224 Налогового кодекса Российской Федерации, за исключением доходов, полученных физическими лицами, зарегистрированными в качестве индивидуальных предпринимателей 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1E34" w:rsidRDefault="00F63F90" w:rsidP="000A4E71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849,56</w:t>
            </w:r>
          </w:p>
          <w:p w:rsidR="00BF1E34" w:rsidRDefault="00BF1E34" w:rsidP="000A4E7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F1E34" w:rsidTr="000A4E71">
        <w:trPr>
          <w:trHeight w:val="610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182 1 01 02030 01 0000 110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 на доходы физических лиц с доходов, облагаемых по налоговой ставке, установленной пунктом 1 статьи 224 Налогового кодекса Российской Федерации, за исключением доходов, полученных физическими лицами, зарегистрированными в качестве индивидуальных предпринимателей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F63F90" w:rsidP="000A4E7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0,23</w:t>
            </w:r>
          </w:p>
        </w:tc>
      </w:tr>
      <w:tr w:rsidR="00BF1E34" w:rsidTr="000A4E71">
        <w:trPr>
          <w:trHeight w:val="154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182 1 05 03000 01 0000 110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F63F90" w:rsidP="000A4E7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40,39</w:t>
            </w:r>
          </w:p>
        </w:tc>
      </w:tr>
      <w:tr w:rsidR="00BF1E34" w:rsidTr="000A4E71">
        <w:trPr>
          <w:trHeight w:val="305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182 1 06 01030 10 0000 110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 на имущество физических лиц, взимаемый по ставке, применяемым к объектам налогообложения, расположенным в границах поселений</w:t>
            </w:r>
            <w:proofErr w:type="gramEnd"/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F63F90" w:rsidP="000A4E7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17,25</w:t>
            </w:r>
          </w:p>
        </w:tc>
      </w:tr>
      <w:tr w:rsidR="00BF1E34" w:rsidTr="000A4E71">
        <w:trPr>
          <w:trHeight w:val="456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182 1 06 06033 10 0000 110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Земельный налог, взимаемый по ставкам, установленным в соответствии с подпунктом 1 пункта 1 статьи 394 Налогового кодекса Российской Федерации и применяемых к объектам налогообложения, расположенным в границах поселений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F63F90" w:rsidP="000A4E7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878,14</w:t>
            </w:r>
          </w:p>
        </w:tc>
      </w:tr>
      <w:tr w:rsidR="00BF1E34" w:rsidTr="000A4E71">
        <w:trPr>
          <w:trHeight w:val="456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182 1 06 06043 10 0000 110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Земельный налог, взимаемый по ставкам, установленным в соответствии с подпунктом 2 пункта 1 статьи 394 Налогового кодекса Российской Федерации и применяемых к объектам налогообложения, расположенным в границах поселений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F63F90" w:rsidP="000A4E7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231,23</w:t>
            </w:r>
          </w:p>
        </w:tc>
      </w:tr>
      <w:tr w:rsidR="00BF1E34" w:rsidTr="000A4E71">
        <w:trPr>
          <w:trHeight w:val="757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182 1 08 04010 01 0000 110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3,01</w:t>
            </w:r>
          </w:p>
        </w:tc>
      </w:tr>
      <w:tr w:rsidR="00BF1E34" w:rsidTr="000A4E71">
        <w:trPr>
          <w:trHeight w:val="530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182 109 04 05 3 10 2 100110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Земельный налог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 обязательствам возникшим до 1 января 2006 года)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BF1E34" w:rsidTr="000A4E71">
        <w:trPr>
          <w:trHeight w:val="154"/>
        </w:trPr>
        <w:tc>
          <w:tcPr>
            <w:tcW w:w="8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Неналоговые доходы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6E0D3A" w:rsidP="00DF286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14,5</w:t>
            </w:r>
            <w:r w:rsidR="00DF286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</w:p>
        </w:tc>
      </w:tr>
      <w:tr w:rsidR="00BF1E34" w:rsidTr="000A4E71">
        <w:trPr>
          <w:trHeight w:val="456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000 1 11 05013 10 0000 120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spacing w:after="0"/>
            </w:pPr>
          </w:p>
        </w:tc>
      </w:tr>
      <w:tr w:rsidR="00BF1E34" w:rsidTr="000A4E71">
        <w:trPr>
          <w:trHeight w:val="456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000 1 11 05025 10 0000 120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за исключением земельных участков муниципальных автономных учреждений, а также земельных участков 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BF1E34" w:rsidTr="000A4E71">
        <w:trPr>
          <w:trHeight w:val="305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000 1 11 07015 10 0000 120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поселениями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BF1E34" w:rsidTr="000A4E71">
        <w:trPr>
          <w:trHeight w:val="456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000 1 11 08050 10 0000 120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Средства, получаемые от передачи имущества, находящегося в собственности поселений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за исключением имущества муниципальных автономных учреждений, а также имущества муниципальных унитарных предприятий, в том числе казенных), в залог, в доверительное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управ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0,00</w:t>
            </w:r>
          </w:p>
        </w:tc>
      </w:tr>
      <w:tr w:rsidR="00BF1E34" w:rsidTr="000A4E71">
        <w:trPr>
          <w:trHeight w:val="456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000 1 11 09045 10 0000 120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Прочие поступления от использования имущества, находящегося в собственности поселений (аз исключением имущества муниципальных автономных учреждений, а также имущества унитарных предприятий, в том числе казенных)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6E0D3A" w:rsidP="000A4E7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10,92</w:t>
            </w:r>
          </w:p>
        </w:tc>
      </w:tr>
      <w:tr w:rsidR="00BF1E34" w:rsidTr="000A4E71">
        <w:trPr>
          <w:trHeight w:val="305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000 1 13 03050 10 0000 130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Прочие доходы от оказания платных услуг получателями средств бюджетов поселений и компенсации затрат бюджетов поселений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6E0D3A" w:rsidP="00DF2864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3,5</w:t>
            </w:r>
            <w:r w:rsidR="00DF286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:rsidR="00BF1E34" w:rsidTr="000A4E71">
        <w:trPr>
          <w:trHeight w:val="456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000 1 14 02033 10 0000 410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Доход от реализации иного имущества, находящегося в собственности поселений (за исключением имущества муниципальных автономных учреждений, а также имущества муниципальных унитарных предприятий, в том числе казенных), в части реализации основных средств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</w:t>
            </w:r>
            <w:proofErr w:type="gramEnd"/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BF1E34" w:rsidTr="000A4E71">
        <w:trPr>
          <w:trHeight w:val="456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000 1 14 02033 10 0000 440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Доходы от реализации иного имущества, находящегося в собственности поселений (за исключением имущества муниципальных автономных учреждений, а также имущества муниципальных унитарных предприятий, в том числе казенных), в части реализации материальных запасов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BF1E34" w:rsidTr="000A4E71">
        <w:trPr>
          <w:trHeight w:val="305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000 1 14 06013 10 0000 430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поселений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BF1E34" w:rsidTr="000A4E71">
        <w:trPr>
          <w:trHeight w:val="305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000 1 14 06026 10 0000 430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Доходы от продажи земельных участков,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находящегося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в собственности поселений (аз исключением земельных участков муниципальных автономных учреждений)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BF1E34" w:rsidTr="000A4E71">
        <w:trPr>
          <w:trHeight w:val="154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000 1 17 01050 10 0000 180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Невыясненные поступления, зачисляемые в бюджет поселений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BF1E34" w:rsidTr="000A4E71">
        <w:trPr>
          <w:trHeight w:val="154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000 1 17 05050 10 0000 180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Прочие неналоговые доходы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BF1E34" w:rsidTr="000A4E71">
        <w:trPr>
          <w:trHeight w:val="154"/>
        </w:trPr>
        <w:tc>
          <w:tcPr>
            <w:tcW w:w="8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DF2864" w:rsidP="000A4E7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1314,82</w:t>
            </w:r>
          </w:p>
        </w:tc>
      </w:tr>
      <w:tr w:rsidR="00BF1E34" w:rsidTr="000A4E71">
        <w:trPr>
          <w:trHeight w:val="154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000 2 02 01001 10 0000 151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Дотация бюджетам поселений на выравнивание бюджетной обеспеченности 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190,00</w:t>
            </w:r>
          </w:p>
        </w:tc>
      </w:tr>
      <w:tr w:rsidR="00BF1E34" w:rsidTr="000A4E71">
        <w:trPr>
          <w:trHeight w:val="154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000 2 02 01003 10 0000 151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Дотация бюджетам поселений на поддержку мер по обеспечению сбалансированности бюджетов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DF2864" w:rsidP="000A4E7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821,10</w:t>
            </w:r>
          </w:p>
        </w:tc>
      </w:tr>
      <w:tr w:rsidR="00BF1E34" w:rsidTr="000A4E71">
        <w:trPr>
          <w:trHeight w:val="260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000 2 02  0300241 0000 151</w:t>
            </w:r>
          </w:p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Субвенции  по коммунальным платежам</w:t>
            </w:r>
          </w:p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F1E34" w:rsidRDefault="00DF2864" w:rsidP="000A4E7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65,22</w:t>
            </w:r>
          </w:p>
        </w:tc>
      </w:tr>
      <w:tr w:rsidR="00BF1E34" w:rsidTr="000A4E71">
        <w:trPr>
          <w:trHeight w:val="229"/>
        </w:trPr>
        <w:tc>
          <w:tcPr>
            <w:tcW w:w="21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000 2020401410 0000 151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Межбюджетные трансферты,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принятыми соглашениями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DF2864" w:rsidP="000A4E7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192,20</w:t>
            </w:r>
          </w:p>
        </w:tc>
      </w:tr>
      <w:tr w:rsidR="00BF1E34" w:rsidTr="000A4E71">
        <w:trPr>
          <w:trHeight w:val="390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000 2 02 03015 10 0000 151</w:t>
            </w:r>
          </w:p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Субвенции бюджета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F1E34" w:rsidRDefault="00DF2864" w:rsidP="000A4E7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46,30</w:t>
            </w:r>
          </w:p>
        </w:tc>
      </w:tr>
      <w:tr w:rsidR="00BF1E34" w:rsidTr="000A4E71">
        <w:trPr>
          <w:trHeight w:val="167"/>
        </w:trPr>
        <w:tc>
          <w:tcPr>
            <w:tcW w:w="21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000 2 07 05000 10 0000 180</w:t>
            </w:r>
          </w:p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Прочие безвозмездные поступления  в бюджеты поселений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BF1E34" w:rsidTr="000A4E71">
        <w:trPr>
          <w:trHeight w:val="65"/>
        </w:trPr>
        <w:tc>
          <w:tcPr>
            <w:tcW w:w="8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BF1E34" w:rsidP="000A4E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Всего доходов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1E34" w:rsidRDefault="00DF2864" w:rsidP="000A4E71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3349,14</w:t>
            </w:r>
          </w:p>
        </w:tc>
      </w:tr>
    </w:tbl>
    <w:p w:rsidR="00BF1E34" w:rsidRDefault="00BF1E34" w:rsidP="00BF1E34">
      <w:pPr>
        <w:tabs>
          <w:tab w:val="left" w:pos="3920"/>
        </w:tabs>
        <w:ind w:left="360"/>
        <w:rPr>
          <w:rFonts w:ascii="Times New Roman" w:hAnsi="Times New Roman" w:cs="Times New Roman"/>
          <w:sz w:val="28"/>
        </w:rPr>
      </w:pPr>
    </w:p>
    <w:p w:rsidR="00BF1E34" w:rsidRDefault="00BF1E34" w:rsidP="00BF1E34">
      <w:pPr>
        <w:tabs>
          <w:tab w:val="left" w:pos="3920"/>
        </w:tabs>
        <w:ind w:left="360"/>
        <w:rPr>
          <w:rFonts w:ascii="Times New Roman" w:hAnsi="Times New Roman" w:cs="Times New Roman"/>
          <w:sz w:val="28"/>
        </w:rPr>
      </w:pPr>
    </w:p>
    <w:p w:rsidR="00BF1E34" w:rsidRDefault="00BF1E34" w:rsidP="00BF1E34">
      <w:pPr>
        <w:tabs>
          <w:tab w:val="left" w:pos="3920"/>
        </w:tabs>
        <w:ind w:left="360"/>
        <w:rPr>
          <w:rFonts w:ascii="Times New Roman" w:hAnsi="Times New Roman" w:cs="Times New Roman"/>
          <w:sz w:val="28"/>
        </w:rPr>
      </w:pPr>
    </w:p>
    <w:p w:rsidR="000E53EF" w:rsidRDefault="000E53EF" w:rsidP="00BF1E34">
      <w:pPr>
        <w:tabs>
          <w:tab w:val="left" w:pos="3920"/>
        </w:tabs>
        <w:ind w:left="360"/>
        <w:rPr>
          <w:rFonts w:ascii="Times New Roman" w:hAnsi="Times New Roman" w:cs="Times New Roman"/>
          <w:sz w:val="28"/>
        </w:rPr>
      </w:pPr>
    </w:p>
    <w:p w:rsidR="000E53EF" w:rsidRDefault="000E53EF" w:rsidP="00BF1E34">
      <w:pPr>
        <w:tabs>
          <w:tab w:val="left" w:pos="3920"/>
        </w:tabs>
        <w:ind w:left="360"/>
        <w:rPr>
          <w:rFonts w:ascii="Times New Roman" w:hAnsi="Times New Roman" w:cs="Times New Roman"/>
          <w:sz w:val="28"/>
        </w:rPr>
      </w:pPr>
    </w:p>
    <w:p w:rsidR="000E53EF" w:rsidRDefault="000E53EF" w:rsidP="00BF1E34">
      <w:pPr>
        <w:tabs>
          <w:tab w:val="left" w:pos="3920"/>
        </w:tabs>
        <w:ind w:left="360"/>
        <w:rPr>
          <w:rFonts w:ascii="Times New Roman" w:hAnsi="Times New Roman" w:cs="Times New Roman"/>
          <w:sz w:val="28"/>
        </w:rPr>
      </w:pPr>
    </w:p>
    <w:p w:rsidR="000E53EF" w:rsidRDefault="000E53EF" w:rsidP="00BF1E34">
      <w:pPr>
        <w:tabs>
          <w:tab w:val="left" w:pos="3920"/>
        </w:tabs>
        <w:ind w:left="360"/>
        <w:rPr>
          <w:rFonts w:ascii="Times New Roman" w:hAnsi="Times New Roman" w:cs="Times New Roman"/>
          <w:sz w:val="28"/>
        </w:rPr>
      </w:pPr>
    </w:p>
    <w:p w:rsidR="00BF1E34" w:rsidRDefault="00BF1E34" w:rsidP="00BF1E34">
      <w:pPr>
        <w:ind w:left="-142" w:firstLine="7268"/>
        <w:jc w:val="right"/>
        <w:outlineLvl w:val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lastRenderedPageBreak/>
        <w:t>Приложение 1</w:t>
      </w:r>
    </w:p>
    <w:p w:rsidR="00BF1E34" w:rsidRDefault="00BF1E34" w:rsidP="00BF1E34">
      <w:pPr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к  решению Совета депутатов  </w:t>
      </w:r>
    </w:p>
    <w:p w:rsidR="00BF1E34" w:rsidRDefault="00BF1E34" w:rsidP="00BF1E34">
      <w:pPr>
        <w:jc w:val="right"/>
        <w:rPr>
          <w:rFonts w:ascii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 w:cs="Times New Roman"/>
          <w:sz w:val="18"/>
          <w:szCs w:val="18"/>
        </w:rPr>
        <w:t>Катенинского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сельского</w:t>
      </w:r>
      <w:r>
        <w:rPr>
          <w:rFonts w:ascii="Times New Roman" w:hAnsi="Times New Roman" w:cs="Times New Roman"/>
          <w:snapToGrid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поселения</w:t>
      </w:r>
    </w:p>
    <w:p w:rsidR="00BF1E34" w:rsidRDefault="00BF1E34" w:rsidP="00BF1E34">
      <w:pPr>
        <w:jc w:val="right"/>
        <w:outlineLvl w:val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от    </w:t>
      </w:r>
      <w:r w:rsidR="000A4E71">
        <w:rPr>
          <w:rFonts w:ascii="Times New Roman" w:hAnsi="Times New Roman" w:cs="Times New Roman"/>
          <w:sz w:val="18"/>
          <w:szCs w:val="18"/>
        </w:rPr>
        <w:t xml:space="preserve">30 июня </w:t>
      </w:r>
      <w:r>
        <w:rPr>
          <w:rFonts w:ascii="Times New Roman" w:hAnsi="Times New Roman" w:cs="Times New Roman"/>
          <w:sz w:val="18"/>
          <w:szCs w:val="18"/>
        </w:rPr>
        <w:t xml:space="preserve"> 2016 г. № </w:t>
      </w:r>
      <w:r w:rsidR="000E53EF" w:rsidRPr="000E53EF">
        <w:rPr>
          <w:rFonts w:ascii="Times New Roman" w:hAnsi="Times New Roman" w:cs="Times New Roman"/>
          <w:sz w:val="18"/>
          <w:szCs w:val="18"/>
        </w:rPr>
        <w:t>21</w:t>
      </w:r>
      <w:r w:rsidRPr="000E53EF">
        <w:rPr>
          <w:rFonts w:ascii="Times New Roman" w:hAnsi="Times New Roman" w:cs="Times New Roman"/>
          <w:sz w:val="18"/>
          <w:szCs w:val="18"/>
        </w:rPr>
        <w:t xml:space="preserve">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</w:t>
      </w:r>
    </w:p>
    <w:p w:rsidR="00BF1E34" w:rsidRDefault="00BF1E34" w:rsidP="00BF1E34">
      <w:pPr>
        <w:tabs>
          <w:tab w:val="left" w:pos="9072"/>
        </w:tabs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16"/>
          <w:szCs w:val="16"/>
        </w:rPr>
      </w:pPr>
    </w:p>
    <w:tbl>
      <w:tblPr>
        <w:tblW w:w="10515" w:type="dxa"/>
        <w:tblInd w:w="95" w:type="dxa"/>
        <w:tblLayout w:type="fixed"/>
        <w:tblLook w:val="04A0"/>
      </w:tblPr>
      <w:tblGrid>
        <w:gridCol w:w="10515"/>
      </w:tblGrid>
      <w:tr w:rsidR="00BF1E34" w:rsidTr="000A4E71">
        <w:trPr>
          <w:trHeight w:val="258"/>
        </w:trPr>
        <w:tc>
          <w:tcPr>
            <w:tcW w:w="10521" w:type="dxa"/>
            <w:noWrap/>
            <w:vAlign w:val="bottom"/>
            <w:hideMark/>
          </w:tcPr>
          <w:p w:rsidR="00BF1E34" w:rsidRDefault="00BF1E34" w:rsidP="000A4E7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Распределение бюджетных ассигнований по разделам и подразделам, целевым </w:t>
            </w:r>
          </w:p>
        </w:tc>
      </w:tr>
      <w:tr w:rsidR="00BF1E34" w:rsidTr="000A4E71">
        <w:trPr>
          <w:trHeight w:val="258"/>
        </w:trPr>
        <w:tc>
          <w:tcPr>
            <w:tcW w:w="10521" w:type="dxa"/>
            <w:noWrap/>
            <w:vAlign w:val="bottom"/>
            <w:hideMark/>
          </w:tcPr>
          <w:p w:rsidR="00BF1E34" w:rsidRDefault="00BF1E34" w:rsidP="000A4E7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статьям и группам </w:t>
            </w: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>видов расходов классификации расходов бюджета</w:t>
            </w:r>
            <w:proofErr w:type="gramEnd"/>
            <w:r>
              <w:rPr>
                <w:rFonts w:ascii="Times New Roman" w:hAnsi="Times New Roman" w:cs="Times New Roman"/>
                <w:b/>
                <w:bCs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Катенинского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</w:tr>
      <w:tr w:rsidR="00BF1E34" w:rsidTr="000A4E71">
        <w:trPr>
          <w:trHeight w:val="258"/>
        </w:trPr>
        <w:tc>
          <w:tcPr>
            <w:tcW w:w="10521" w:type="dxa"/>
            <w:noWrap/>
            <w:vAlign w:val="bottom"/>
            <w:hideMark/>
          </w:tcPr>
          <w:p w:rsidR="00BF1E34" w:rsidRDefault="00BF1E34" w:rsidP="000A4E7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сельского поселения за </w:t>
            </w:r>
            <w:r w:rsidR="000A4E71">
              <w:rPr>
                <w:rFonts w:ascii="Times New Roman" w:hAnsi="Times New Roman" w:cs="Times New Roman"/>
                <w:b/>
                <w:bCs/>
              </w:rPr>
              <w:t>2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квартал  2016  год</w:t>
            </w:r>
          </w:p>
        </w:tc>
      </w:tr>
    </w:tbl>
    <w:p w:rsidR="00BF1E34" w:rsidRDefault="00BF1E34" w:rsidP="00BF1E34">
      <w:pPr>
        <w:tabs>
          <w:tab w:val="left" w:pos="9072"/>
        </w:tabs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16"/>
          <w:szCs w:val="16"/>
        </w:rPr>
      </w:pPr>
    </w:p>
    <w:tbl>
      <w:tblPr>
        <w:tblW w:w="8906" w:type="dxa"/>
        <w:tblInd w:w="95" w:type="dxa"/>
        <w:tblLook w:val="04A0"/>
      </w:tblPr>
      <w:tblGrid>
        <w:gridCol w:w="613"/>
        <w:gridCol w:w="148"/>
        <w:gridCol w:w="613"/>
        <w:gridCol w:w="459"/>
        <w:gridCol w:w="613"/>
        <w:gridCol w:w="567"/>
        <w:gridCol w:w="4713"/>
        <w:gridCol w:w="1180"/>
      </w:tblGrid>
      <w:tr w:rsidR="00BF1E34" w:rsidTr="000A4E71">
        <w:trPr>
          <w:gridAfter w:val="2"/>
          <w:wAfter w:w="5893" w:type="dxa"/>
          <w:trHeight w:val="240"/>
        </w:trPr>
        <w:tc>
          <w:tcPr>
            <w:tcW w:w="761" w:type="dxa"/>
            <w:gridSpan w:val="2"/>
            <w:noWrap/>
            <w:vAlign w:val="center"/>
            <w:hideMark/>
          </w:tcPr>
          <w:p w:rsidR="00BF1E34" w:rsidRDefault="00BF1E34" w:rsidP="000A4E71"/>
        </w:tc>
        <w:tc>
          <w:tcPr>
            <w:tcW w:w="1072" w:type="dxa"/>
            <w:gridSpan w:val="2"/>
            <w:noWrap/>
            <w:vAlign w:val="center"/>
            <w:hideMark/>
          </w:tcPr>
          <w:p w:rsidR="00BF1E34" w:rsidRDefault="00BF1E34" w:rsidP="000A4E71"/>
        </w:tc>
        <w:tc>
          <w:tcPr>
            <w:tcW w:w="1180" w:type="dxa"/>
            <w:gridSpan w:val="2"/>
            <w:noWrap/>
            <w:vAlign w:val="center"/>
            <w:hideMark/>
          </w:tcPr>
          <w:p w:rsidR="00BF1E34" w:rsidRDefault="00BF1E34" w:rsidP="000A4E71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(тыс. руб.)</w:t>
            </w:r>
          </w:p>
        </w:tc>
      </w:tr>
      <w:tr w:rsidR="00BF1E34" w:rsidTr="000A4E71">
        <w:trPr>
          <w:gridBefore w:val="1"/>
          <w:wBefore w:w="613" w:type="dxa"/>
          <w:trHeight w:val="453"/>
        </w:trPr>
        <w:tc>
          <w:tcPr>
            <w:tcW w:w="7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Раздел</w:t>
            </w:r>
          </w:p>
        </w:tc>
        <w:tc>
          <w:tcPr>
            <w:tcW w:w="10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Подраздел</w:t>
            </w:r>
          </w:p>
        </w:tc>
        <w:tc>
          <w:tcPr>
            <w:tcW w:w="52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Сумма</w:t>
            </w:r>
          </w:p>
        </w:tc>
      </w:tr>
      <w:tr w:rsidR="00BF1E34" w:rsidTr="000A4E71">
        <w:trPr>
          <w:gridBefore w:val="1"/>
          <w:wBefore w:w="613" w:type="dxa"/>
          <w:trHeight w:val="453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F1E34" w:rsidRDefault="00BF1E34" w:rsidP="000A4E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F1E34" w:rsidRDefault="00BF1E34" w:rsidP="000A4E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F1E34" w:rsidRDefault="00BF1E34" w:rsidP="000A4E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BF1E34" w:rsidTr="000A4E71">
        <w:trPr>
          <w:gridBefore w:val="1"/>
          <w:wBefore w:w="613" w:type="dxa"/>
          <w:trHeight w:val="240"/>
        </w:trPr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01</w:t>
            </w:r>
          </w:p>
        </w:tc>
        <w:tc>
          <w:tcPr>
            <w:tcW w:w="10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00</w:t>
            </w:r>
          </w:p>
        </w:tc>
        <w:tc>
          <w:tcPr>
            <w:tcW w:w="5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1E34" w:rsidRDefault="00497EAE" w:rsidP="000A4E71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1126,25</w:t>
            </w:r>
          </w:p>
        </w:tc>
      </w:tr>
      <w:tr w:rsidR="00BF1E34" w:rsidTr="000A4E71">
        <w:trPr>
          <w:gridBefore w:val="1"/>
          <w:wBefore w:w="613" w:type="dxa"/>
          <w:trHeight w:val="480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01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02</w:t>
            </w:r>
          </w:p>
        </w:tc>
        <w:tc>
          <w:tcPr>
            <w:tcW w:w="5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1E34" w:rsidRDefault="000A4E71" w:rsidP="000A4E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221,09</w:t>
            </w:r>
          </w:p>
        </w:tc>
      </w:tr>
      <w:tr w:rsidR="00BF1E34" w:rsidTr="000A4E71">
        <w:trPr>
          <w:gridBefore w:val="1"/>
          <w:wBefore w:w="613" w:type="dxa"/>
          <w:trHeight w:val="720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01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04</w:t>
            </w:r>
          </w:p>
        </w:tc>
        <w:tc>
          <w:tcPr>
            <w:tcW w:w="5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1E34" w:rsidRDefault="00497EAE" w:rsidP="000A4E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623,69</w:t>
            </w:r>
          </w:p>
        </w:tc>
      </w:tr>
      <w:tr w:rsidR="00BF1E34" w:rsidTr="000A4E71">
        <w:trPr>
          <w:gridBefore w:val="1"/>
          <w:wBefore w:w="613" w:type="dxa"/>
          <w:trHeight w:val="480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01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06</w:t>
            </w:r>
          </w:p>
        </w:tc>
        <w:tc>
          <w:tcPr>
            <w:tcW w:w="5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1E34" w:rsidRDefault="00497EAE" w:rsidP="000A4E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249,99</w:t>
            </w:r>
          </w:p>
        </w:tc>
      </w:tr>
      <w:tr w:rsidR="00BF1E34" w:rsidTr="000A4E71">
        <w:trPr>
          <w:gridBefore w:val="1"/>
          <w:wBefore w:w="613" w:type="dxa"/>
          <w:trHeight w:val="480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01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1E34" w:rsidRDefault="00497EAE" w:rsidP="000A4E71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31,48</w:t>
            </w:r>
          </w:p>
        </w:tc>
      </w:tr>
      <w:tr w:rsidR="00BF1E34" w:rsidTr="000A4E71">
        <w:trPr>
          <w:gridBefore w:val="1"/>
          <w:wBefore w:w="613" w:type="dxa"/>
          <w:trHeight w:val="240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02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00</w:t>
            </w:r>
          </w:p>
        </w:tc>
        <w:tc>
          <w:tcPr>
            <w:tcW w:w="5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НАЦИОНАЛЬНАЯ ОБОРОНА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1E34" w:rsidRDefault="00497EAE" w:rsidP="000A4E71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35,31</w:t>
            </w:r>
          </w:p>
        </w:tc>
      </w:tr>
      <w:tr w:rsidR="00BF1E34" w:rsidTr="000A4E71">
        <w:trPr>
          <w:gridBefore w:val="1"/>
          <w:wBefore w:w="613" w:type="dxa"/>
          <w:trHeight w:val="480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03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00</w:t>
            </w:r>
          </w:p>
        </w:tc>
        <w:tc>
          <w:tcPr>
            <w:tcW w:w="5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НАЦИОНАЛЬНАЯ БЕЗОПАСНОСТЬ И ПРАВООХРАНИТЕЛЬНАЯ ДЕЯТЕЛЬНОСТЬ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1E34" w:rsidRDefault="00497EAE" w:rsidP="000A4E71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286,47</w:t>
            </w:r>
          </w:p>
        </w:tc>
      </w:tr>
      <w:tr w:rsidR="00BF1E34" w:rsidTr="000A4E71">
        <w:trPr>
          <w:gridBefore w:val="1"/>
          <w:wBefore w:w="613" w:type="dxa"/>
          <w:trHeight w:val="240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04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00</w:t>
            </w:r>
          </w:p>
        </w:tc>
        <w:tc>
          <w:tcPr>
            <w:tcW w:w="5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НАЦИОНАЛЬНАЯ ЭКОНОМИКА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1E34" w:rsidRDefault="00497EAE" w:rsidP="000A4E71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143,33</w:t>
            </w:r>
          </w:p>
        </w:tc>
      </w:tr>
      <w:tr w:rsidR="00BF1E34" w:rsidTr="000A4E71">
        <w:trPr>
          <w:gridBefore w:val="1"/>
          <w:wBefore w:w="613" w:type="dxa"/>
          <w:trHeight w:val="240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05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00</w:t>
            </w:r>
          </w:p>
        </w:tc>
        <w:tc>
          <w:tcPr>
            <w:tcW w:w="5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1E34" w:rsidRDefault="00497EAE" w:rsidP="000A4E71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661,42</w:t>
            </w:r>
          </w:p>
        </w:tc>
      </w:tr>
      <w:tr w:rsidR="00BF1E34" w:rsidTr="000A4E71">
        <w:trPr>
          <w:gridBefore w:val="1"/>
          <w:wBefore w:w="613" w:type="dxa"/>
          <w:trHeight w:val="240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08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00</w:t>
            </w:r>
          </w:p>
        </w:tc>
        <w:tc>
          <w:tcPr>
            <w:tcW w:w="5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КУЛЬТУРА,  КИНЕМАТОГРАФИЯ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1E34" w:rsidRDefault="00497EAE" w:rsidP="000A4E71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1335,13</w:t>
            </w:r>
          </w:p>
        </w:tc>
      </w:tr>
      <w:tr w:rsidR="00BF1E34" w:rsidTr="000A4E71">
        <w:trPr>
          <w:gridBefore w:val="1"/>
          <w:wBefore w:w="613" w:type="dxa"/>
          <w:trHeight w:val="240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03</w:t>
            </w:r>
          </w:p>
        </w:tc>
        <w:tc>
          <w:tcPr>
            <w:tcW w:w="5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СОЦИАЛЬНОЕ ОБЕСПЕЧЕНИЕ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1E34" w:rsidRDefault="00497EAE" w:rsidP="000A4E71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65,22</w:t>
            </w:r>
          </w:p>
        </w:tc>
      </w:tr>
      <w:tr w:rsidR="00BF1E34" w:rsidTr="000A4E71">
        <w:trPr>
          <w:gridBefore w:val="1"/>
          <w:wBefore w:w="613" w:type="dxa"/>
          <w:trHeight w:val="240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01</w:t>
            </w:r>
          </w:p>
        </w:tc>
        <w:tc>
          <w:tcPr>
            <w:tcW w:w="5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ФИЗИЧЕСКАЯ КУЛЬТУРА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1E34" w:rsidRDefault="00497EAE" w:rsidP="000A4E71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50,40</w:t>
            </w:r>
          </w:p>
        </w:tc>
      </w:tr>
      <w:tr w:rsidR="00BF1E34" w:rsidTr="000A4E71">
        <w:trPr>
          <w:gridBefore w:val="1"/>
          <w:wBefore w:w="613" w:type="dxa"/>
          <w:trHeight w:val="240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1E34" w:rsidRDefault="00497EAE" w:rsidP="000A4E71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3703,53</w:t>
            </w:r>
          </w:p>
        </w:tc>
      </w:tr>
    </w:tbl>
    <w:p w:rsidR="00BF1E34" w:rsidRDefault="00BF1E34" w:rsidP="00BF1E34">
      <w:pPr>
        <w:ind w:left="605" w:firstLine="6521"/>
        <w:jc w:val="right"/>
        <w:outlineLvl w:val="0"/>
        <w:rPr>
          <w:rFonts w:ascii="Times New Roman" w:hAnsi="Times New Roman" w:cs="Times New Roman"/>
          <w:sz w:val="18"/>
          <w:szCs w:val="18"/>
        </w:rPr>
      </w:pPr>
    </w:p>
    <w:p w:rsidR="00BF1E34" w:rsidRDefault="00BF1E34" w:rsidP="00BF1E34">
      <w:pPr>
        <w:ind w:left="605" w:firstLine="6521"/>
        <w:jc w:val="right"/>
        <w:outlineLvl w:val="0"/>
        <w:rPr>
          <w:rFonts w:ascii="Times New Roman" w:hAnsi="Times New Roman" w:cs="Times New Roman"/>
          <w:sz w:val="18"/>
          <w:szCs w:val="18"/>
        </w:rPr>
      </w:pPr>
    </w:p>
    <w:p w:rsidR="0089257E" w:rsidRDefault="0089257E" w:rsidP="00BF1E34">
      <w:pPr>
        <w:ind w:left="605" w:firstLine="6521"/>
        <w:jc w:val="right"/>
        <w:outlineLvl w:val="0"/>
        <w:rPr>
          <w:rFonts w:ascii="Times New Roman" w:hAnsi="Times New Roman" w:cs="Times New Roman"/>
          <w:sz w:val="18"/>
          <w:szCs w:val="18"/>
        </w:rPr>
      </w:pPr>
    </w:p>
    <w:p w:rsidR="0089257E" w:rsidRDefault="0089257E" w:rsidP="00BF1E34">
      <w:pPr>
        <w:ind w:left="605" w:firstLine="6521"/>
        <w:jc w:val="right"/>
        <w:outlineLvl w:val="0"/>
        <w:rPr>
          <w:rFonts w:ascii="Times New Roman" w:hAnsi="Times New Roman" w:cs="Times New Roman"/>
          <w:sz w:val="18"/>
          <w:szCs w:val="18"/>
        </w:rPr>
      </w:pPr>
    </w:p>
    <w:p w:rsidR="0089257E" w:rsidRDefault="0089257E" w:rsidP="00BF1E34">
      <w:pPr>
        <w:ind w:left="605" w:firstLine="6521"/>
        <w:jc w:val="right"/>
        <w:outlineLvl w:val="0"/>
        <w:rPr>
          <w:rFonts w:ascii="Times New Roman" w:hAnsi="Times New Roman" w:cs="Times New Roman"/>
          <w:sz w:val="18"/>
          <w:szCs w:val="18"/>
        </w:rPr>
      </w:pPr>
    </w:p>
    <w:p w:rsidR="00BF1E34" w:rsidRDefault="00BF1E34" w:rsidP="00BF1E34">
      <w:pPr>
        <w:ind w:left="605" w:firstLine="6521"/>
        <w:jc w:val="right"/>
        <w:outlineLvl w:val="0"/>
        <w:rPr>
          <w:rFonts w:ascii="Times New Roman" w:hAnsi="Times New Roman" w:cs="Times New Roman"/>
          <w:sz w:val="18"/>
          <w:szCs w:val="18"/>
        </w:rPr>
      </w:pPr>
    </w:p>
    <w:p w:rsidR="00BF1E34" w:rsidRDefault="00BF1E34" w:rsidP="00BF1E34">
      <w:pPr>
        <w:ind w:left="605" w:firstLine="6521"/>
        <w:jc w:val="right"/>
        <w:outlineLvl w:val="0"/>
        <w:rPr>
          <w:rFonts w:ascii="Times New Roman" w:hAnsi="Times New Roman" w:cs="Times New Roman"/>
          <w:sz w:val="18"/>
          <w:szCs w:val="18"/>
        </w:rPr>
      </w:pPr>
    </w:p>
    <w:p w:rsidR="00BF1E34" w:rsidRDefault="00BF1E34" w:rsidP="00BF1E34">
      <w:pPr>
        <w:ind w:left="605" w:firstLine="6521"/>
        <w:jc w:val="right"/>
        <w:outlineLvl w:val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lastRenderedPageBreak/>
        <w:t>Приложение 2</w:t>
      </w:r>
    </w:p>
    <w:p w:rsidR="00BF1E34" w:rsidRDefault="00BF1E34" w:rsidP="00BF1E34">
      <w:pPr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к  решению Совета депутатов  </w:t>
      </w:r>
    </w:p>
    <w:p w:rsidR="00BF1E34" w:rsidRDefault="00BF1E34" w:rsidP="00BF1E34">
      <w:pPr>
        <w:jc w:val="right"/>
        <w:rPr>
          <w:rFonts w:ascii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 w:cs="Times New Roman"/>
          <w:sz w:val="18"/>
          <w:szCs w:val="18"/>
        </w:rPr>
        <w:t>Катенинского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сельского</w:t>
      </w:r>
      <w:r>
        <w:rPr>
          <w:rFonts w:ascii="Times New Roman" w:hAnsi="Times New Roman" w:cs="Times New Roman"/>
          <w:snapToGrid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поселения</w:t>
      </w:r>
    </w:p>
    <w:p w:rsidR="00BF1E34" w:rsidRPr="003B06C8" w:rsidRDefault="00BF1E34" w:rsidP="00BF1E34">
      <w:pPr>
        <w:jc w:val="right"/>
        <w:outlineLvl w:val="0"/>
        <w:rPr>
          <w:rFonts w:ascii="Times New Roman" w:hAnsi="Times New Roman" w:cs="Times New Roman"/>
          <w:color w:val="FF0000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От </w:t>
      </w:r>
      <w:r w:rsidR="00491E9B">
        <w:rPr>
          <w:rFonts w:ascii="Times New Roman" w:hAnsi="Times New Roman" w:cs="Times New Roman"/>
          <w:sz w:val="18"/>
          <w:szCs w:val="18"/>
        </w:rPr>
        <w:t xml:space="preserve"> 30 июня</w:t>
      </w:r>
      <w:r>
        <w:rPr>
          <w:rFonts w:ascii="Times New Roman" w:hAnsi="Times New Roman" w:cs="Times New Roman"/>
          <w:sz w:val="18"/>
          <w:szCs w:val="18"/>
        </w:rPr>
        <w:t xml:space="preserve"> 2016 № </w:t>
      </w:r>
      <w:r w:rsidR="0089257E" w:rsidRPr="0089257E">
        <w:rPr>
          <w:rFonts w:ascii="Times New Roman" w:hAnsi="Times New Roman" w:cs="Times New Roman"/>
          <w:sz w:val="18"/>
          <w:szCs w:val="18"/>
        </w:rPr>
        <w:t>21</w:t>
      </w:r>
    </w:p>
    <w:tbl>
      <w:tblPr>
        <w:tblW w:w="10774" w:type="dxa"/>
        <w:tblInd w:w="-34" w:type="dxa"/>
        <w:tblLook w:val="04A0"/>
      </w:tblPr>
      <w:tblGrid>
        <w:gridCol w:w="3403"/>
        <w:gridCol w:w="1284"/>
        <w:gridCol w:w="1284"/>
        <w:gridCol w:w="1284"/>
        <w:gridCol w:w="1284"/>
        <w:gridCol w:w="803"/>
        <w:gridCol w:w="1432"/>
      </w:tblGrid>
      <w:tr w:rsidR="00BF1E34" w:rsidTr="000A4E71">
        <w:trPr>
          <w:trHeight w:val="255"/>
        </w:trPr>
        <w:tc>
          <w:tcPr>
            <w:tcW w:w="10774" w:type="dxa"/>
            <w:gridSpan w:val="7"/>
            <w:noWrap/>
            <w:vAlign w:val="bottom"/>
            <w:hideMark/>
          </w:tcPr>
          <w:p w:rsidR="00BF1E34" w:rsidRDefault="00BF1E34" w:rsidP="000A4E71"/>
        </w:tc>
      </w:tr>
      <w:tr w:rsidR="00BF1E34" w:rsidTr="000A4E71">
        <w:trPr>
          <w:trHeight w:val="255"/>
        </w:trPr>
        <w:tc>
          <w:tcPr>
            <w:tcW w:w="10774" w:type="dxa"/>
            <w:gridSpan w:val="7"/>
            <w:noWrap/>
            <w:vAlign w:val="bottom"/>
            <w:hideMark/>
          </w:tcPr>
          <w:p w:rsidR="00BF1E34" w:rsidRDefault="00BF1E34" w:rsidP="000A4E71"/>
        </w:tc>
      </w:tr>
      <w:tr w:rsidR="00BF1E34" w:rsidTr="000A4E71">
        <w:trPr>
          <w:trHeight w:val="255"/>
        </w:trPr>
        <w:tc>
          <w:tcPr>
            <w:tcW w:w="3403" w:type="dxa"/>
            <w:noWrap/>
            <w:vAlign w:val="bottom"/>
            <w:hideMark/>
          </w:tcPr>
          <w:p w:rsidR="00BF1E34" w:rsidRDefault="00BF1E34" w:rsidP="000A4E71"/>
        </w:tc>
        <w:tc>
          <w:tcPr>
            <w:tcW w:w="1284" w:type="dxa"/>
            <w:noWrap/>
            <w:vAlign w:val="bottom"/>
            <w:hideMark/>
          </w:tcPr>
          <w:p w:rsidR="00BF1E34" w:rsidRDefault="00BF1E34" w:rsidP="000A4E71"/>
        </w:tc>
        <w:tc>
          <w:tcPr>
            <w:tcW w:w="1284" w:type="dxa"/>
            <w:noWrap/>
            <w:vAlign w:val="bottom"/>
            <w:hideMark/>
          </w:tcPr>
          <w:p w:rsidR="00BF1E34" w:rsidRDefault="00BF1E34" w:rsidP="000A4E71"/>
        </w:tc>
        <w:tc>
          <w:tcPr>
            <w:tcW w:w="1284" w:type="dxa"/>
            <w:noWrap/>
            <w:vAlign w:val="bottom"/>
            <w:hideMark/>
          </w:tcPr>
          <w:p w:rsidR="00BF1E34" w:rsidRDefault="00BF1E34" w:rsidP="000A4E71"/>
        </w:tc>
        <w:tc>
          <w:tcPr>
            <w:tcW w:w="1284" w:type="dxa"/>
            <w:noWrap/>
            <w:vAlign w:val="bottom"/>
            <w:hideMark/>
          </w:tcPr>
          <w:p w:rsidR="00BF1E34" w:rsidRDefault="00BF1E34" w:rsidP="000A4E71"/>
        </w:tc>
        <w:tc>
          <w:tcPr>
            <w:tcW w:w="803" w:type="dxa"/>
            <w:noWrap/>
            <w:vAlign w:val="bottom"/>
            <w:hideMark/>
          </w:tcPr>
          <w:p w:rsidR="00BF1E34" w:rsidRDefault="00BF1E34" w:rsidP="000A4E71"/>
        </w:tc>
        <w:tc>
          <w:tcPr>
            <w:tcW w:w="1432" w:type="dxa"/>
            <w:noWrap/>
            <w:vAlign w:val="bottom"/>
            <w:hideMark/>
          </w:tcPr>
          <w:p w:rsidR="00BF1E34" w:rsidRDefault="00BF1E34" w:rsidP="000A4E71"/>
        </w:tc>
      </w:tr>
      <w:tr w:rsidR="00BF1E34" w:rsidTr="000A4E71">
        <w:trPr>
          <w:trHeight w:val="255"/>
        </w:trPr>
        <w:tc>
          <w:tcPr>
            <w:tcW w:w="10774" w:type="dxa"/>
            <w:gridSpan w:val="7"/>
            <w:noWrap/>
            <w:vAlign w:val="bottom"/>
            <w:hideMark/>
          </w:tcPr>
          <w:p w:rsidR="00BF1E34" w:rsidRDefault="00BF1E34" w:rsidP="003B06C8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Ведомственная структура расходов бюджета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Катенинского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сельского поселения 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Варненского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муниципального района за </w:t>
            </w:r>
            <w:r w:rsidR="003B06C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квартал  2016 года</w:t>
            </w:r>
          </w:p>
        </w:tc>
      </w:tr>
      <w:tr w:rsidR="00BF1E34" w:rsidTr="000A4E71">
        <w:trPr>
          <w:trHeight w:val="255"/>
        </w:trPr>
        <w:tc>
          <w:tcPr>
            <w:tcW w:w="3403" w:type="dxa"/>
            <w:noWrap/>
            <w:vAlign w:val="bottom"/>
            <w:hideMark/>
          </w:tcPr>
          <w:p w:rsidR="00BF1E34" w:rsidRDefault="00BF1E34" w:rsidP="000A4E71">
            <w:pPr>
              <w:spacing w:after="0"/>
            </w:pPr>
          </w:p>
        </w:tc>
        <w:tc>
          <w:tcPr>
            <w:tcW w:w="1284" w:type="dxa"/>
            <w:noWrap/>
            <w:vAlign w:val="bottom"/>
            <w:hideMark/>
          </w:tcPr>
          <w:p w:rsidR="00BF1E34" w:rsidRDefault="00BF1E34" w:rsidP="000A4E71">
            <w:pPr>
              <w:spacing w:after="0"/>
            </w:pPr>
          </w:p>
        </w:tc>
        <w:tc>
          <w:tcPr>
            <w:tcW w:w="1284" w:type="dxa"/>
            <w:noWrap/>
            <w:vAlign w:val="bottom"/>
            <w:hideMark/>
          </w:tcPr>
          <w:p w:rsidR="00BF1E34" w:rsidRDefault="00BF1E34" w:rsidP="000A4E71">
            <w:pPr>
              <w:spacing w:after="0"/>
            </w:pPr>
          </w:p>
        </w:tc>
        <w:tc>
          <w:tcPr>
            <w:tcW w:w="1284" w:type="dxa"/>
            <w:noWrap/>
            <w:vAlign w:val="bottom"/>
            <w:hideMark/>
          </w:tcPr>
          <w:p w:rsidR="00BF1E34" w:rsidRDefault="00BF1E34" w:rsidP="000A4E71">
            <w:pPr>
              <w:spacing w:after="0"/>
            </w:pPr>
          </w:p>
        </w:tc>
        <w:tc>
          <w:tcPr>
            <w:tcW w:w="1284" w:type="dxa"/>
            <w:noWrap/>
            <w:vAlign w:val="bottom"/>
            <w:hideMark/>
          </w:tcPr>
          <w:p w:rsidR="00BF1E34" w:rsidRDefault="00BF1E34" w:rsidP="000A4E71">
            <w:pPr>
              <w:spacing w:after="0"/>
            </w:pPr>
          </w:p>
        </w:tc>
        <w:tc>
          <w:tcPr>
            <w:tcW w:w="803" w:type="dxa"/>
            <w:noWrap/>
            <w:vAlign w:val="bottom"/>
            <w:hideMark/>
          </w:tcPr>
          <w:p w:rsidR="00BF1E34" w:rsidRDefault="00BF1E34" w:rsidP="000A4E71">
            <w:pPr>
              <w:spacing w:after="0"/>
            </w:pPr>
          </w:p>
        </w:tc>
        <w:tc>
          <w:tcPr>
            <w:tcW w:w="1432" w:type="dxa"/>
            <w:noWrap/>
            <w:vAlign w:val="bottom"/>
            <w:hideMark/>
          </w:tcPr>
          <w:p w:rsidR="00BF1E34" w:rsidRDefault="00BF1E34" w:rsidP="000A4E71">
            <w:pPr>
              <w:spacing w:after="0"/>
            </w:pPr>
          </w:p>
        </w:tc>
      </w:tr>
      <w:tr w:rsidR="00BF1E34" w:rsidTr="000A4E71">
        <w:trPr>
          <w:trHeight w:val="255"/>
        </w:trPr>
        <w:tc>
          <w:tcPr>
            <w:tcW w:w="3403" w:type="dxa"/>
            <w:noWrap/>
            <w:vAlign w:val="bottom"/>
            <w:hideMark/>
          </w:tcPr>
          <w:p w:rsidR="00BF1E34" w:rsidRDefault="00BF1E34" w:rsidP="000A4E71">
            <w:pPr>
              <w:spacing w:after="0"/>
            </w:pPr>
          </w:p>
        </w:tc>
        <w:tc>
          <w:tcPr>
            <w:tcW w:w="1284" w:type="dxa"/>
            <w:noWrap/>
            <w:vAlign w:val="bottom"/>
            <w:hideMark/>
          </w:tcPr>
          <w:p w:rsidR="00BF1E34" w:rsidRDefault="00BF1E34" w:rsidP="000A4E71">
            <w:pPr>
              <w:spacing w:after="0"/>
            </w:pPr>
          </w:p>
        </w:tc>
        <w:tc>
          <w:tcPr>
            <w:tcW w:w="1284" w:type="dxa"/>
            <w:noWrap/>
            <w:vAlign w:val="bottom"/>
            <w:hideMark/>
          </w:tcPr>
          <w:p w:rsidR="00BF1E34" w:rsidRDefault="00BF1E34" w:rsidP="000A4E71">
            <w:pPr>
              <w:spacing w:after="0"/>
            </w:pPr>
          </w:p>
        </w:tc>
        <w:tc>
          <w:tcPr>
            <w:tcW w:w="1284" w:type="dxa"/>
            <w:noWrap/>
            <w:vAlign w:val="bottom"/>
            <w:hideMark/>
          </w:tcPr>
          <w:p w:rsidR="00BF1E34" w:rsidRDefault="00BF1E34" w:rsidP="000A4E71">
            <w:pPr>
              <w:spacing w:after="0"/>
            </w:pPr>
          </w:p>
        </w:tc>
        <w:tc>
          <w:tcPr>
            <w:tcW w:w="1284" w:type="dxa"/>
            <w:noWrap/>
            <w:vAlign w:val="bottom"/>
            <w:hideMark/>
          </w:tcPr>
          <w:p w:rsidR="00BF1E34" w:rsidRDefault="00BF1E34" w:rsidP="000A4E71">
            <w:pPr>
              <w:spacing w:after="0"/>
            </w:pPr>
          </w:p>
        </w:tc>
        <w:tc>
          <w:tcPr>
            <w:tcW w:w="803" w:type="dxa"/>
            <w:noWrap/>
            <w:vAlign w:val="bottom"/>
            <w:hideMark/>
          </w:tcPr>
          <w:p w:rsidR="00BF1E34" w:rsidRDefault="00BF1E34" w:rsidP="000A4E71">
            <w:pPr>
              <w:spacing w:after="0"/>
            </w:pPr>
          </w:p>
        </w:tc>
        <w:tc>
          <w:tcPr>
            <w:tcW w:w="1432" w:type="dxa"/>
            <w:noWrap/>
            <w:vAlign w:val="bottom"/>
            <w:hideMark/>
          </w:tcPr>
          <w:p w:rsidR="00BF1E34" w:rsidRDefault="00BF1E34" w:rsidP="000A4E71">
            <w:pPr>
              <w:spacing w:after="0"/>
            </w:pPr>
          </w:p>
        </w:tc>
      </w:tr>
      <w:tr w:rsidR="00BF1E34" w:rsidTr="000A4E71">
        <w:trPr>
          <w:trHeight w:val="270"/>
        </w:trPr>
        <w:tc>
          <w:tcPr>
            <w:tcW w:w="4687" w:type="dxa"/>
            <w:gridSpan w:val="2"/>
            <w:noWrap/>
            <w:vAlign w:val="bottom"/>
            <w:hideMark/>
          </w:tcPr>
          <w:p w:rsidR="00BF1E34" w:rsidRDefault="00BF1E34" w:rsidP="000A4E71">
            <w:pPr>
              <w:rPr>
                <w:rFonts w:ascii="Arial CYR" w:eastAsia="Times New Roman" w:hAnsi="Arial CYR" w:cs="Arial CYR"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sz w:val="16"/>
                <w:szCs w:val="16"/>
              </w:rPr>
              <w:t>Единица измерения:</w:t>
            </w:r>
          </w:p>
        </w:tc>
        <w:tc>
          <w:tcPr>
            <w:tcW w:w="1284" w:type="dxa"/>
            <w:noWrap/>
            <w:vAlign w:val="bottom"/>
            <w:hideMark/>
          </w:tcPr>
          <w:p w:rsidR="00BF1E34" w:rsidRDefault="00BF1E34" w:rsidP="000A4E71">
            <w:pPr>
              <w:rPr>
                <w:rFonts w:ascii="Arial CYR" w:eastAsia="Times New Roman" w:hAnsi="Arial CYR" w:cs="Arial CYR"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sz w:val="16"/>
                <w:szCs w:val="16"/>
              </w:rPr>
              <w:t>тыс. руб.</w:t>
            </w:r>
          </w:p>
        </w:tc>
        <w:tc>
          <w:tcPr>
            <w:tcW w:w="1284" w:type="dxa"/>
            <w:noWrap/>
            <w:vAlign w:val="bottom"/>
            <w:hideMark/>
          </w:tcPr>
          <w:p w:rsidR="00BF1E34" w:rsidRDefault="00BF1E34" w:rsidP="000A4E71">
            <w:pPr>
              <w:spacing w:after="0"/>
            </w:pPr>
          </w:p>
        </w:tc>
        <w:tc>
          <w:tcPr>
            <w:tcW w:w="1284" w:type="dxa"/>
            <w:noWrap/>
            <w:vAlign w:val="bottom"/>
            <w:hideMark/>
          </w:tcPr>
          <w:p w:rsidR="00BF1E34" w:rsidRDefault="00BF1E34" w:rsidP="000A4E71">
            <w:pPr>
              <w:spacing w:after="0"/>
            </w:pPr>
          </w:p>
        </w:tc>
        <w:tc>
          <w:tcPr>
            <w:tcW w:w="803" w:type="dxa"/>
            <w:noWrap/>
            <w:vAlign w:val="bottom"/>
            <w:hideMark/>
          </w:tcPr>
          <w:p w:rsidR="00BF1E34" w:rsidRDefault="00BF1E34" w:rsidP="000A4E71">
            <w:pPr>
              <w:spacing w:after="0"/>
            </w:pPr>
          </w:p>
        </w:tc>
        <w:tc>
          <w:tcPr>
            <w:tcW w:w="1432" w:type="dxa"/>
            <w:noWrap/>
            <w:vAlign w:val="bottom"/>
            <w:hideMark/>
          </w:tcPr>
          <w:p w:rsidR="00BF1E34" w:rsidRDefault="00BF1E34" w:rsidP="000A4E71">
            <w:pPr>
              <w:spacing w:after="0"/>
            </w:pPr>
          </w:p>
        </w:tc>
      </w:tr>
      <w:tr w:rsidR="00BF1E34" w:rsidTr="000A4E71">
        <w:trPr>
          <w:trHeight w:val="255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Наименование показателя</w:t>
            </w:r>
          </w:p>
        </w:tc>
        <w:tc>
          <w:tcPr>
            <w:tcW w:w="59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КБК</w:t>
            </w:r>
          </w:p>
        </w:tc>
        <w:tc>
          <w:tcPr>
            <w:tcW w:w="1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сумма</w:t>
            </w:r>
          </w:p>
        </w:tc>
      </w:tr>
      <w:tr w:rsidR="00BF1E34" w:rsidTr="000A4E71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КВСР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Раздел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Подраздел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КЦСР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КВР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1E34" w:rsidRDefault="00BF1E34" w:rsidP="000A4E7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BF1E34" w:rsidTr="000A4E7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7</w:t>
            </w:r>
          </w:p>
        </w:tc>
      </w:tr>
      <w:tr w:rsidR="00BF1E34" w:rsidTr="000A4E7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1E34" w:rsidRDefault="00BF1E34" w:rsidP="000A4E71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ВСЕГО: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F1E34" w:rsidRDefault="001C6C05" w:rsidP="000A4E71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3703,53</w:t>
            </w:r>
          </w:p>
        </w:tc>
      </w:tr>
      <w:tr w:rsidR="00BF1E34" w:rsidTr="000A4E71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Администрация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Катенинского</w:t>
            </w:r>
            <w:proofErr w:type="spellEnd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сельского поселения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Варненского</w:t>
            </w:r>
            <w:proofErr w:type="spellEnd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муниципального района Челябинской области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1C6C05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3703,53</w:t>
            </w:r>
          </w:p>
        </w:tc>
      </w:tr>
      <w:tr w:rsidR="00BF1E34" w:rsidTr="000A4E7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1C6C05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1126,25</w:t>
            </w:r>
          </w:p>
        </w:tc>
      </w:tr>
      <w:tr w:rsidR="00BF1E34" w:rsidTr="000A4E71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8B4AA9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221,09</w:t>
            </w:r>
          </w:p>
        </w:tc>
      </w:tr>
      <w:tr w:rsidR="00BF1E34" w:rsidTr="000A4E7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9900400000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8B4AA9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221,09</w:t>
            </w:r>
          </w:p>
        </w:tc>
      </w:tr>
      <w:tr w:rsidR="00BF1E34" w:rsidTr="000A4E7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9900420301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8B4AA9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221,09</w:t>
            </w:r>
          </w:p>
        </w:tc>
      </w:tr>
      <w:tr w:rsidR="00BF1E34" w:rsidTr="000A4E71">
        <w:trPr>
          <w:trHeight w:val="126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9900420301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8B4AA9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221,09</w:t>
            </w:r>
          </w:p>
        </w:tc>
      </w:tr>
      <w:tr w:rsidR="00BF1E34" w:rsidTr="000A4E71">
        <w:trPr>
          <w:trHeight w:val="105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9518C6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623,69</w:t>
            </w:r>
          </w:p>
        </w:tc>
      </w:tr>
      <w:tr w:rsidR="00BF1E34" w:rsidTr="000A4E7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9900400000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9518C6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623,49</w:t>
            </w:r>
          </w:p>
        </w:tc>
      </w:tr>
      <w:tr w:rsidR="00BF1E34" w:rsidTr="000A4E7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Центральный аппарат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9900420401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9518C6" w:rsidP="009518C6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623,49</w:t>
            </w:r>
          </w:p>
        </w:tc>
      </w:tr>
      <w:tr w:rsidR="00BF1E34" w:rsidTr="000A4E71">
        <w:trPr>
          <w:trHeight w:val="126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9900420401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9518C6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267,72</w:t>
            </w:r>
          </w:p>
        </w:tc>
      </w:tr>
      <w:tr w:rsidR="00BF1E34" w:rsidTr="000A4E71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9900420401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9518C6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354,85</w:t>
            </w:r>
          </w:p>
        </w:tc>
      </w:tr>
      <w:tr w:rsidR="00BF1E34" w:rsidTr="000A4E7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9900420401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0,16</w:t>
            </w:r>
          </w:p>
        </w:tc>
      </w:tr>
      <w:tr w:rsidR="00BF1E34" w:rsidTr="000A4E71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Уплата налога на имущество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организаций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,з</w:t>
            </w:r>
            <w:proofErr w:type="gramEnd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емельного</w:t>
            </w:r>
            <w:proofErr w:type="spellEnd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и транспортного налога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</w:t>
            </w:r>
            <w:r w:rsidR="009518C6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420401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  <w:r w:rsidR="009518C6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9518C6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0,76</w:t>
            </w:r>
          </w:p>
        </w:tc>
      </w:tr>
      <w:tr w:rsidR="00BF1E34" w:rsidTr="000A4E71">
        <w:trPr>
          <w:trHeight w:val="42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Финансовое обеспечение выполнения функций государственными органами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9908920401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9518C6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0,20</w:t>
            </w:r>
          </w:p>
        </w:tc>
      </w:tr>
      <w:tr w:rsidR="00BF1E34" w:rsidTr="000A4E7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9908920401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9518C6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0,20</w:t>
            </w:r>
          </w:p>
        </w:tc>
      </w:tr>
      <w:tr w:rsidR="00BF1E34" w:rsidTr="000A4E71">
        <w:trPr>
          <w:trHeight w:val="84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C964ED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249,99</w:t>
            </w:r>
          </w:p>
        </w:tc>
      </w:tr>
      <w:tr w:rsidR="00BF1E34" w:rsidTr="000A4E7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9900400000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C964ED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249,99</w:t>
            </w:r>
          </w:p>
        </w:tc>
      </w:tr>
      <w:tr w:rsidR="00BF1E34" w:rsidTr="000A4E7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Центральный аппарат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9900420401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109,51</w:t>
            </w:r>
          </w:p>
        </w:tc>
      </w:tr>
      <w:tr w:rsidR="00BF1E34" w:rsidTr="000A4E71">
        <w:trPr>
          <w:trHeight w:val="126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9900420401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58769E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231,19</w:t>
            </w:r>
          </w:p>
        </w:tc>
      </w:tr>
      <w:tr w:rsidR="00BF1E34" w:rsidTr="000A4E71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9900420401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BF1E34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F1E34" w:rsidRDefault="0058769E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18,80</w:t>
            </w:r>
          </w:p>
        </w:tc>
      </w:tr>
      <w:tr w:rsidR="00192E82" w:rsidTr="000A4E71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D21559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31,48</w:t>
            </w:r>
          </w:p>
        </w:tc>
      </w:tr>
      <w:tr w:rsidR="00192E82" w:rsidTr="000A4E71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9900920300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244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30,75</w:t>
            </w:r>
          </w:p>
        </w:tc>
      </w:tr>
      <w:tr w:rsidR="00192E82" w:rsidTr="000A4E71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D21559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D21559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D21559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D21559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D21559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9900920300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D21559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D21559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0,73</w:t>
            </w:r>
          </w:p>
        </w:tc>
      </w:tr>
      <w:tr w:rsidR="00192E82" w:rsidTr="000A4E7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НАЦИОНАЛЬНАЯ ОБОРОНА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5217C3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35,31</w:t>
            </w:r>
          </w:p>
        </w:tc>
      </w:tr>
      <w:tr w:rsidR="00192E82" w:rsidTr="000A4E71">
        <w:trPr>
          <w:trHeight w:val="42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5217C3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35,31</w:t>
            </w:r>
          </w:p>
        </w:tc>
      </w:tr>
      <w:tr w:rsidR="00192E82" w:rsidTr="000A4E71">
        <w:trPr>
          <w:trHeight w:val="126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Субвенции местным бюджетам для финансового обеспечения расходных обязательств муниципальных образований, возникающих при выполнении государственных полномочий Российской Федерации, субъектов Российской Федерации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9900200000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5217C3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35,31</w:t>
            </w:r>
          </w:p>
        </w:tc>
      </w:tr>
      <w:tr w:rsidR="00192E82" w:rsidTr="000A4E71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Осуществление полномочий по первичному воинскому учету на территориях, где отсутствуют военные комиссариаты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9900251180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5217C3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35,31</w:t>
            </w:r>
          </w:p>
        </w:tc>
      </w:tr>
      <w:tr w:rsidR="00192E82" w:rsidTr="000A4E71">
        <w:trPr>
          <w:trHeight w:val="126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внебюджетными фондами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9900251180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5217C3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35,31</w:t>
            </w:r>
          </w:p>
        </w:tc>
      </w:tr>
      <w:tr w:rsidR="00192E82" w:rsidTr="000A4E71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9900251180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0,00</w:t>
            </w:r>
          </w:p>
        </w:tc>
      </w:tr>
      <w:tr w:rsidR="00192E82" w:rsidTr="000A4E71">
        <w:trPr>
          <w:trHeight w:val="42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BE0E4D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286,47</w:t>
            </w:r>
          </w:p>
        </w:tc>
      </w:tr>
      <w:tr w:rsidR="00192E82" w:rsidTr="000A4E7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Обеспечение пожарной безопасности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BE0E4D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286,47</w:t>
            </w:r>
          </w:p>
        </w:tc>
      </w:tr>
      <w:tr w:rsidR="00192E82" w:rsidTr="000A4E7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Муниципальные программы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1000070000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BE0E4D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286,47</w:t>
            </w:r>
          </w:p>
        </w:tc>
      </w:tr>
      <w:tr w:rsidR="00192E82" w:rsidTr="000A4E71">
        <w:trPr>
          <w:trHeight w:val="126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Муниципальная программа "Снижение рисков и смягчение последствий чрезвычайных ситуаций природного и техногенного характера в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Варненском</w:t>
            </w:r>
            <w:proofErr w:type="spellEnd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муниципальном районе Челябинской области на 2015-2017 годы"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1000076200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100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BE0E4D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260,45</w:t>
            </w:r>
          </w:p>
        </w:tc>
      </w:tr>
      <w:tr w:rsidR="00192E82" w:rsidTr="000A4E71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1000076200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BE0E4D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26,02</w:t>
            </w:r>
          </w:p>
        </w:tc>
      </w:tr>
      <w:tr w:rsidR="00192E82" w:rsidTr="000A4E7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НАЦИОНАЛЬНАЯ ЭКОНОМИКА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F5517B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143,33</w:t>
            </w:r>
          </w:p>
        </w:tc>
      </w:tr>
      <w:tr w:rsidR="00192E82" w:rsidTr="000A4E7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F5517B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143,33</w:t>
            </w:r>
          </w:p>
        </w:tc>
      </w:tr>
      <w:tr w:rsidR="00192E82" w:rsidTr="000A4E7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Муниципальные программы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1000070000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F5517B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143,33</w:t>
            </w:r>
          </w:p>
        </w:tc>
      </w:tr>
      <w:tr w:rsidR="00192E82" w:rsidTr="000A4E71">
        <w:trPr>
          <w:trHeight w:val="105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Муниципальная программа "Содержание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,</w:t>
            </w:r>
            <w:proofErr w:type="gramEnd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ремонт и капитальный ремонт автомобильных дорог общего пользования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Варненского</w:t>
            </w:r>
            <w:proofErr w:type="spellEnd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муниципального района на 2016 год"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1000075600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F5517B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143,33</w:t>
            </w:r>
          </w:p>
        </w:tc>
      </w:tr>
      <w:tr w:rsidR="00192E82" w:rsidTr="000A4E71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1000075600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F5517B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143,33</w:t>
            </w:r>
          </w:p>
        </w:tc>
      </w:tr>
      <w:tr w:rsidR="00192E82" w:rsidTr="000A4E7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8B4AA9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661,42</w:t>
            </w:r>
          </w:p>
        </w:tc>
      </w:tr>
      <w:tr w:rsidR="00192E82" w:rsidTr="000A4E7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Благоустройство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E11E38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643,45</w:t>
            </w:r>
          </w:p>
        </w:tc>
      </w:tr>
      <w:tr w:rsidR="00192E82" w:rsidTr="000A4E7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Благоустройство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9906000100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E11E38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643,45</w:t>
            </w:r>
          </w:p>
        </w:tc>
      </w:tr>
      <w:tr w:rsidR="00192E82" w:rsidTr="000A4E71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9906000100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E11E38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643,45</w:t>
            </w:r>
          </w:p>
        </w:tc>
      </w:tr>
      <w:tr w:rsidR="00192E82" w:rsidTr="000A4E71">
        <w:trPr>
          <w:trHeight w:val="42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Другие вопросы в области жилищно-коммунального хозяйства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E11E38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17,97</w:t>
            </w:r>
          </w:p>
        </w:tc>
      </w:tr>
      <w:tr w:rsidR="00192E82" w:rsidTr="000A4E7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Муниципальные программы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1000070000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E11E38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17,97</w:t>
            </w:r>
          </w:p>
        </w:tc>
      </w:tr>
      <w:tr w:rsidR="00192E82" w:rsidTr="000A4E71">
        <w:trPr>
          <w:trHeight w:val="84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Муниципальная программа "Комплексное развитие систем коммунальной инфраструктуры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Варнеского</w:t>
            </w:r>
            <w:proofErr w:type="spellEnd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муниципального района Челябинской области на 2016 год"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1000077000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E11E38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17,97</w:t>
            </w:r>
          </w:p>
        </w:tc>
      </w:tr>
      <w:tr w:rsidR="00192E82" w:rsidTr="000A4E71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1000077000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E11E38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17,97</w:t>
            </w:r>
          </w:p>
        </w:tc>
      </w:tr>
      <w:tr w:rsidR="00192E82" w:rsidTr="000A4E71">
        <w:trPr>
          <w:trHeight w:val="44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КУЛЬТУРА, КИНЕМАТОГРАФИЯ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DA4FE0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1335,13</w:t>
            </w:r>
          </w:p>
        </w:tc>
      </w:tr>
      <w:tr w:rsidR="00192E82" w:rsidTr="000A4E7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Культура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DA4FE0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1335,13</w:t>
            </w:r>
          </w:p>
        </w:tc>
      </w:tr>
      <w:tr w:rsidR="00192E82" w:rsidTr="000A4E71">
        <w:trPr>
          <w:trHeight w:val="42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9904400000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DA4FE0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1334,48</w:t>
            </w:r>
          </w:p>
        </w:tc>
      </w:tr>
      <w:tr w:rsidR="00192E82" w:rsidTr="000A4E71">
        <w:trPr>
          <w:trHeight w:val="42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9904409900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DA4FE0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1334,48</w:t>
            </w:r>
          </w:p>
        </w:tc>
      </w:tr>
      <w:tr w:rsidR="00192E82" w:rsidTr="000A4E71">
        <w:trPr>
          <w:trHeight w:val="151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9904409900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DA4FE0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841,55</w:t>
            </w:r>
          </w:p>
        </w:tc>
      </w:tr>
      <w:tr w:rsidR="00192E82" w:rsidTr="000A4E71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9904409900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DA4FE0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461,28</w:t>
            </w:r>
          </w:p>
        </w:tc>
      </w:tr>
      <w:tr w:rsidR="00192E82" w:rsidTr="000A4E71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Уплата налога на имущество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организаций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,з</w:t>
            </w:r>
            <w:proofErr w:type="gramEnd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емельного</w:t>
            </w:r>
            <w:proofErr w:type="spellEnd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и транспортного налога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904409900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800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DA4FE0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31,65</w:t>
            </w:r>
          </w:p>
        </w:tc>
      </w:tr>
      <w:tr w:rsidR="00192E82" w:rsidTr="000A4E71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Уплатат</w:t>
            </w:r>
            <w:proofErr w:type="spellEnd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налога на имущество организаций, земельного и транспортного налога учреждениями культуры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9908944000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DA4FE0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0,65</w:t>
            </w:r>
          </w:p>
        </w:tc>
      </w:tr>
      <w:tr w:rsidR="00192E82" w:rsidTr="000A4E7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9908944000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DA4FE0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0,65</w:t>
            </w:r>
          </w:p>
        </w:tc>
      </w:tr>
      <w:tr w:rsidR="00192E82" w:rsidTr="000A4E7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E82" w:rsidRDefault="00192E82" w:rsidP="000A4E71">
            <w:pPr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>Социальное обеспечение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spacing w:after="0"/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spacing w:after="0"/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8B4AA9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65,22</w:t>
            </w:r>
          </w:p>
        </w:tc>
      </w:tr>
      <w:tr w:rsidR="00192E82" w:rsidTr="000A4E7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E82" w:rsidRDefault="00192E82" w:rsidP="000A4E71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Осуществление мер социальной поддержки граждан работающих и проживающих в населенных пунктах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0600275600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spacing w:after="0"/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8B4AA9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65,22</w:t>
            </w:r>
          </w:p>
        </w:tc>
      </w:tr>
      <w:tr w:rsidR="00192E82" w:rsidTr="000A4E7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2E82" w:rsidRDefault="00192E82" w:rsidP="000A4E71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Пособия компенсации и иные выплаты гражданам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0600275600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8B4AA9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65,22</w:t>
            </w:r>
          </w:p>
        </w:tc>
      </w:tr>
      <w:tr w:rsidR="00192E82" w:rsidTr="000A4E7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50,40</w:t>
            </w:r>
          </w:p>
        </w:tc>
      </w:tr>
      <w:tr w:rsidR="00192E82" w:rsidTr="000A4E7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Физическая культура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50,40</w:t>
            </w:r>
          </w:p>
        </w:tc>
      </w:tr>
      <w:tr w:rsidR="00192E82" w:rsidTr="000A4E71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Муниципальные программы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1000070000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50,40</w:t>
            </w:r>
          </w:p>
        </w:tc>
      </w:tr>
      <w:tr w:rsidR="00192E82" w:rsidTr="000A4E71">
        <w:trPr>
          <w:trHeight w:val="84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Муниципальная программа "Развитие физической культуры и спорта в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Варненском</w:t>
            </w:r>
            <w:proofErr w:type="spellEnd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муниципальном районе Челябинской области на 2015-2017 годы"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1000076400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50,40</w:t>
            </w:r>
          </w:p>
        </w:tc>
      </w:tr>
      <w:tr w:rsidR="00192E82" w:rsidTr="000A4E71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1000076400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92E82" w:rsidRDefault="00192E82" w:rsidP="000A4E71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50,40</w:t>
            </w:r>
          </w:p>
        </w:tc>
      </w:tr>
    </w:tbl>
    <w:p w:rsidR="00BF1E34" w:rsidRDefault="00BF1E34" w:rsidP="00BF1E34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</w:rPr>
      </w:pPr>
    </w:p>
    <w:p w:rsidR="00BF1E34" w:rsidRDefault="00BF1E34" w:rsidP="00BF1E34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</w:rPr>
      </w:pPr>
    </w:p>
    <w:p w:rsidR="00BF1E34" w:rsidRDefault="00BF1E34" w:rsidP="00BF1E34">
      <w:pPr>
        <w:jc w:val="right"/>
        <w:outlineLvl w:val="0"/>
        <w:rPr>
          <w:rFonts w:ascii="Times New Roman" w:hAnsi="Times New Roman" w:cs="Times New Roman"/>
          <w:color w:val="FF0000"/>
          <w:sz w:val="18"/>
          <w:szCs w:val="18"/>
        </w:rPr>
      </w:pPr>
    </w:p>
    <w:p w:rsidR="00B047CD" w:rsidRDefault="00B047CD"/>
    <w:p w:rsidR="00B047CD" w:rsidRDefault="00B047CD"/>
    <w:p w:rsidR="00B047CD" w:rsidRDefault="00B047CD"/>
    <w:p w:rsidR="00B047CD" w:rsidRDefault="00B047CD"/>
    <w:sectPr w:rsidR="00B047CD" w:rsidSect="000E53EF">
      <w:pgSz w:w="11906" w:h="16838"/>
      <w:pgMar w:top="709" w:right="424" w:bottom="426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53EF" w:rsidRDefault="000E53EF" w:rsidP="00B047CD">
      <w:pPr>
        <w:spacing w:after="0" w:line="240" w:lineRule="auto"/>
      </w:pPr>
      <w:r>
        <w:separator/>
      </w:r>
    </w:p>
  </w:endnote>
  <w:endnote w:type="continuationSeparator" w:id="1">
    <w:p w:rsidR="000E53EF" w:rsidRDefault="000E53EF" w:rsidP="00B04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53EF" w:rsidRDefault="000E53EF" w:rsidP="00B047CD">
      <w:pPr>
        <w:spacing w:after="0" w:line="240" w:lineRule="auto"/>
      </w:pPr>
      <w:r>
        <w:separator/>
      </w:r>
    </w:p>
  </w:footnote>
  <w:footnote w:type="continuationSeparator" w:id="1">
    <w:p w:rsidR="000E53EF" w:rsidRDefault="000E53EF" w:rsidP="00B047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C4CF1"/>
    <w:rsid w:val="00003854"/>
    <w:rsid w:val="000A4E71"/>
    <w:rsid w:val="000C4CF1"/>
    <w:rsid w:val="000E53EF"/>
    <w:rsid w:val="00192E82"/>
    <w:rsid w:val="00196206"/>
    <w:rsid w:val="001C6C05"/>
    <w:rsid w:val="00211592"/>
    <w:rsid w:val="002F02D4"/>
    <w:rsid w:val="003B06C8"/>
    <w:rsid w:val="00417C04"/>
    <w:rsid w:val="00491E9B"/>
    <w:rsid w:val="00497EAE"/>
    <w:rsid w:val="004C4668"/>
    <w:rsid w:val="004F5EDC"/>
    <w:rsid w:val="005217C3"/>
    <w:rsid w:val="00555AF8"/>
    <w:rsid w:val="0058769E"/>
    <w:rsid w:val="006A1C1B"/>
    <w:rsid w:val="006B4257"/>
    <w:rsid w:val="006C1C5D"/>
    <w:rsid w:val="006E0D3A"/>
    <w:rsid w:val="0072767F"/>
    <w:rsid w:val="007C176F"/>
    <w:rsid w:val="007F0EB2"/>
    <w:rsid w:val="00812DA1"/>
    <w:rsid w:val="0084517E"/>
    <w:rsid w:val="0089257E"/>
    <w:rsid w:val="008B4AA9"/>
    <w:rsid w:val="009518C6"/>
    <w:rsid w:val="00AC7541"/>
    <w:rsid w:val="00AF22DF"/>
    <w:rsid w:val="00B047CD"/>
    <w:rsid w:val="00BE0E4D"/>
    <w:rsid w:val="00BE6F6B"/>
    <w:rsid w:val="00BF1E34"/>
    <w:rsid w:val="00C964ED"/>
    <w:rsid w:val="00D21029"/>
    <w:rsid w:val="00D21559"/>
    <w:rsid w:val="00D64079"/>
    <w:rsid w:val="00D6748C"/>
    <w:rsid w:val="00DA4FE0"/>
    <w:rsid w:val="00DF2864"/>
    <w:rsid w:val="00E11E38"/>
    <w:rsid w:val="00F5517B"/>
    <w:rsid w:val="00F63F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C04"/>
  </w:style>
  <w:style w:type="paragraph" w:styleId="6">
    <w:name w:val="heading 6"/>
    <w:basedOn w:val="a"/>
    <w:next w:val="a"/>
    <w:link w:val="60"/>
    <w:semiHidden/>
    <w:unhideWhenUsed/>
    <w:qFormat/>
    <w:rsid w:val="00BF1E3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047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047CD"/>
  </w:style>
  <w:style w:type="paragraph" w:styleId="a5">
    <w:name w:val="footer"/>
    <w:basedOn w:val="a"/>
    <w:link w:val="a6"/>
    <w:uiPriority w:val="99"/>
    <w:semiHidden/>
    <w:unhideWhenUsed/>
    <w:rsid w:val="00B047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047CD"/>
  </w:style>
  <w:style w:type="character" w:customStyle="1" w:styleId="60">
    <w:name w:val="Заголовок 6 Знак"/>
    <w:basedOn w:val="a0"/>
    <w:link w:val="6"/>
    <w:semiHidden/>
    <w:rsid w:val="00BF1E34"/>
    <w:rPr>
      <w:rFonts w:ascii="Times New Roman" w:eastAsia="Times New Roman" w:hAnsi="Times New Roman" w:cs="Times New Roman"/>
      <w:b/>
      <w:bCs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Office_Word1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8</Pages>
  <Words>2072</Words>
  <Characters>11811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cp:lastPrinted>2016-07-18T04:27:00Z</cp:lastPrinted>
  <dcterms:created xsi:type="dcterms:W3CDTF">2016-07-11T10:30:00Z</dcterms:created>
  <dcterms:modified xsi:type="dcterms:W3CDTF">2016-07-18T04:27:00Z</dcterms:modified>
</cp:coreProperties>
</file>