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2A" w:rsidRDefault="00B60D2A" w:rsidP="00B60D2A">
      <w:pPr>
        <w:spacing w:before="100" w:beforeAutospacing="1" w:after="100" w:afterAutospacing="1" w:line="240" w:lineRule="auto"/>
        <w:ind w:left="708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noProof/>
          <w:sz w:val="24"/>
        </w:rPr>
        <w:t xml:space="preserve">                                     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765810" cy="8718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2A" w:rsidRDefault="00B60D2A" w:rsidP="00B60D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60D2A" w:rsidRDefault="00B60D2A" w:rsidP="00B60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Толстинского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60D2A" w:rsidRDefault="00B60D2A" w:rsidP="00B60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60D2A" w:rsidRDefault="00B60D2A" w:rsidP="00B60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B60D2A" w:rsidRDefault="00B60D2A" w:rsidP="00B60D2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60D2A" w:rsidRDefault="00B60D2A" w:rsidP="00B60D2A">
      <w:pPr>
        <w:tabs>
          <w:tab w:val="left" w:pos="340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B60D2A" w:rsidRDefault="00B60D2A" w:rsidP="00B60D2A">
      <w:pPr>
        <w:tabs>
          <w:tab w:val="left" w:pos="3400"/>
        </w:tabs>
        <w:spacing w:after="0"/>
        <w:rPr>
          <w:rFonts w:ascii="Times New Roman" w:hAnsi="Times New Roman"/>
          <w:sz w:val="24"/>
        </w:rPr>
      </w:pPr>
    </w:p>
    <w:p w:rsidR="00B60D2A" w:rsidRDefault="00B60D2A" w:rsidP="00B60D2A">
      <w:pPr>
        <w:tabs>
          <w:tab w:val="left" w:pos="3400"/>
          <w:tab w:val="left" w:pos="720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«23 » октября   2013г     </w:t>
      </w:r>
      <w:r>
        <w:rPr>
          <w:rFonts w:ascii="Times New Roman" w:hAnsi="Times New Roman"/>
          <w:sz w:val="24"/>
        </w:rPr>
        <w:tab/>
        <w:t xml:space="preserve">                               № 12</w:t>
      </w:r>
    </w:p>
    <w:p w:rsidR="00B60D2A" w:rsidRDefault="00B60D2A" w:rsidP="00B60D2A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Об утверждении Положения </w:t>
      </w:r>
    </w:p>
    <w:p w:rsidR="00B60D2A" w:rsidRDefault="00B60D2A" w:rsidP="00B60D2A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об автомобильных дорогах и </w:t>
      </w:r>
    </w:p>
    <w:p w:rsidR="00B60D2A" w:rsidRDefault="00B60D2A" w:rsidP="00B60D2A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организации дорожной деятельности </w:t>
      </w:r>
    </w:p>
    <w:p w:rsidR="00B60D2A" w:rsidRDefault="00B60D2A" w:rsidP="00B60D2A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Толстинского</w:t>
      </w:r>
      <w:proofErr w:type="spellEnd"/>
    </w:p>
    <w:p w:rsidR="00B60D2A" w:rsidRDefault="00B60D2A" w:rsidP="00B60D2A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сельского поселения</w:t>
      </w:r>
    </w:p>
    <w:p w:rsidR="00B60D2A" w:rsidRDefault="00B60D2A" w:rsidP="00B60D2A">
      <w:pPr>
        <w:spacing w:before="100" w:beforeAutospacing="1"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г. N 131-ФЗ «Об общих принципах организации местного самоуправления в Российской Федерации», Федеральным законом от 8 ноября 2007 г.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B60D2A" w:rsidRDefault="00B60D2A" w:rsidP="00B60D2A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  <w:r>
        <w:rPr>
          <w:rFonts w:ascii="Times New Roman" w:hAnsi="Times New Roman"/>
          <w:b/>
          <w:sz w:val="24"/>
          <w:szCs w:val="24"/>
        </w:rPr>
        <w:t>ТОЛСТИНСКОГО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B60D2A" w:rsidRDefault="00B60D2A" w:rsidP="00B60D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B60D2A" w:rsidRDefault="00B60D2A" w:rsidP="00B60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об автомобильных дорогах и организации дорожной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1.</w:t>
      </w:r>
    </w:p>
    <w:p w:rsidR="00B60D2A" w:rsidRDefault="00B60D2A" w:rsidP="00B60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автомобильных дорог общего пользования местного значения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согласно приложению № 2.</w:t>
      </w:r>
    </w:p>
    <w:p w:rsidR="00B60D2A" w:rsidRDefault="00B60D2A" w:rsidP="00B60D2A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положения возложить на постоянную депутатскую комиссию по бюджету, налогам и вопросам собственности </w:t>
      </w:r>
    </w:p>
    <w:p w:rsidR="00B60D2A" w:rsidRDefault="00B60D2A" w:rsidP="00B60D2A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Признать утратившим силу Постановление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21.03.2013г. №19 «Об утверждении Перечня автомобильных дорог общего пользования местного значения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B60D2A" w:rsidRDefault="00B60D2A" w:rsidP="00B60D2A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Опубликовать настоящее решение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разделе Сельские поселения.</w:t>
      </w:r>
    </w:p>
    <w:p w:rsidR="00B60D2A" w:rsidRDefault="00B60D2A" w:rsidP="00B60D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В.А. Белоус</w:t>
      </w:r>
    </w:p>
    <w:p w:rsidR="00B60D2A" w:rsidRDefault="00B60D2A" w:rsidP="00B60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60D2A" w:rsidRDefault="00B60D2A" w:rsidP="00B60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B60D2A" w:rsidRDefault="00B60D2A" w:rsidP="00B60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60D2A" w:rsidRDefault="00B60D2A" w:rsidP="00B60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23.10.2013 года  №12</w:t>
      </w:r>
    </w:p>
    <w:p w:rsidR="00B60D2A" w:rsidRDefault="00B60D2A" w:rsidP="00B6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B60D2A" w:rsidRDefault="00B60D2A" w:rsidP="00B60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автомобильных дорогах и организации дорожной деятельности</w:t>
      </w:r>
    </w:p>
    <w:p w:rsidR="00B60D2A" w:rsidRDefault="00B60D2A" w:rsidP="00B60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60D2A" w:rsidRDefault="00B60D2A" w:rsidP="00B60D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с Федеральным законом от 6 октября 2003 г. N 131-ФЗ «Об общих принципах организации местного самоуправления в Российской Федерации», Федеральным законом от 8 ноября 2007 г.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Положение регулирует отношения, возникающие в связи с использованием автомобильных дорог и осуществлением дорожной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Действие настоящего Положения распространяется на все автомобильные дороги в границах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- автомобильные дороги).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Целями настоящего Положения являются: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определение основ функционирования автомобильных дорог, их использования, осуществления дорожной деятельности;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совершенствование управления в области дорожной деятельности;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обеспечение сохранности и </w:t>
      </w:r>
      <w:proofErr w:type="gramStart"/>
      <w:r>
        <w:rPr>
          <w:rFonts w:ascii="Times New Roman" w:hAnsi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дорог, улучшение их технического состояния;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содействие внедрению перспективных технологий и стандартов в области дорожной деятельности;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обеспечение эффективной и добросовестной конкуренции на рынке работ и (или) услуг при осуществлении дорожной деятельности;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улучшение инвестиционного климата в области использования автомобильных дорог и осуществления дорожной деятельности.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Основные понятия, используемые в настоящем Положении: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>
        <w:rPr>
          <w:rFonts w:ascii="Times New Roman" w:hAnsi="Times New Roman"/>
          <w:sz w:val="24"/>
          <w:szCs w:val="24"/>
        </w:rPr>
        <w:t>шумозащитные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ветрозащитные устройства; подобные сооружения;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</w:t>
      </w:r>
      <w:r>
        <w:rPr>
          <w:rFonts w:ascii="Times New Roman" w:hAnsi="Times New Roman"/>
          <w:sz w:val="24"/>
          <w:szCs w:val="24"/>
        </w:rPr>
        <w:lastRenderedPageBreak/>
        <w:t>переправы по льду, путепроводы, трубопроводы, тоннели, эстакады, подобные сооружения);</w:t>
      </w:r>
      <w:proofErr w:type="gramEnd"/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производственные объекты - сооружения, используемые при капитальном ремонте, ремонте, содержании автомобильных дорог;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ведущие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  <w:proofErr w:type="gramEnd"/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платная автомобильная дорога - автомобильная дорога, использование которой осуществляется на платной основе в соответствии с настоящим Положением;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16)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Классификация автомобильных дорог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Автомобильные дороги в зависимости от их значения подразделяются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автомобильные дороги федерального значения;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автомобильные дороги регионального и межмуниципального значения;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автомобильные дороги местного значения;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частные автомобильные дороги.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 автомобильным дорогам не общего пользования относятся автомобильные дороги, находящиеся в собственности, во владении или в пользовании исполнительных органов государственной власти, местных администраций (исполнительно-распорядительных органов муниципальных образований), физических или юридических лиц и используемые ими исключительно для обеспечения собственных нужд либо для государственных или муниципальных нужд. </w:t>
      </w:r>
      <w:r>
        <w:rPr>
          <w:rFonts w:ascii="Times New Roman" w:hAnsi="Times New Roman"/>
          <w:sz w:val="24"/>
          <w:szCs w:val="24"/>
          <w:highlight w:val="yellow"/>
        </w:rPr>
        <w:t>Перечень автомобильных дорог не общего пользования местного значения может утверждаться органом местного самоуправления.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 частным автомобильным дорогам общего пользования относятся автомобильные дороги, находящиеся в собственности физических или юридических лиц, не оборудованные устройствами, ограничивающими проезд транспортных средств неограниченного круга лиц. Иные частные автомобильные дороги относятся к частным автомобильным дорогам не общего пользования.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автомагистрали, скоростные автомобильные дороги и обычные автомобильные дороги.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 автомагистралям относятся автомобильные дороги, которые не предназначены для обслуживания прилегающих территорий: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которые имеют на всей своей протяженности несколько проезжих частей и центральную разделительную полосу, не предназначенную для дорожного движения;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которые не пересекают на одном уровне иные автомобильные дороги, а также железные дороги, трамвайные пути, велосипедные и пешеходные дорожки;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доступ на которые возможен только через пересечения на разных уровнях с иными автомобильными дорогами, предусмотренные не чаще чем через каждые пять километров;</w:t>
      </w:r>
      <w:proofErr w:type="gramEnd"/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 проезжей части или проезжих </w:t>
      </w:r>
      <w:proofErr w:type="gramStart"/>
      <w:r>
        <w:rPr>
          <w:rFonts w:ascii="Times New Roman" w:hAnsi="Times New Roman"/>
          <w:sz w:val="24"/>
          <w:szCs w:val="24"/>
        </w:rPr>
        <w:t>частях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запрещены остановки и стоянки транспортных средств;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которые оборудованы специальными местами отдыха и площадками для стоянки транспортных средств.</w:t>
      </w:r>
      <w:proofErr w:type="gramEnd"/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Автомобильные дороги, относящиеся к автомагистралям, должны быть специально обозначены в качестве автомагистралей.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>К скоростным автомобильным дорогам относятся автомобильные дороги, доступ на которые возможен только через транспортные развязки или регулируемые перекрестки,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средств.</w:t>
      </w:r>
      <w:proofErr w:type="gramEnd"/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Обычные автомобильные дороги могут иметь одну или несколько проезжих частей.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Классификация автомобильных дорог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свойств, автомобильных дорог в порядке, установленном Правительством Российской Федерации.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18. Автомобильные дороги должны иметь идентификационные номера. Идентификационные номера присваиваются: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1) органами местного самоуправления поселения - автомобильным дорогам местного значения поселений;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2) физическими или юридическими лицами, являющимися собственниками частных автомобильных дорог, - частным автомобильным дорогам.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19. Идентификационный номер автомобильной дороги должен указываться соответственно в перечне автомобильных дорог органом местного самоуправления.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Единый реестр автомобильных дорог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единый реестр автомобильных дорог (далее также - реестр) представляет собой информационный ресурс и содержит сведения об автомобильных дорогах.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формирование и ведение реестра осуществляются отделом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выполняющим функции по управлению муниципальным имуществом, на основании данных учета автомобильных дорог.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ведение реестра осуществляется на бумажных и (или) электронных носителях.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реестр вносятся следующие сведения об автомобильной дороге: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сведения о собственнике, владельце автомобильной дороги;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наименование автомобильной дороги;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идентификационный номер автомобильной дороги;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протяженность автомобильной дороги;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сведения о соответствии автомобильной дороги и ее участков техническим характеристикам класса и категории автомобильной дороги;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иные сведения.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Полномочия органов местного самоуправления в области использования автомобильных дорог и осуществления дорожной деятельности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области использования автомобильных дорог, находящихся в собственности поселения и осуществления дорожной деятельности относятся: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разработка основных направлений инвестиционной политики в области развития автомобильных дорог местного значения;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утверждение реестра автомобильных дорог общего пользования местного значения, автомобильных дорог не общего пользования местного значения;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осуществление дорожной деятельности в отношении автомобильных дорог местного значения;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информационное обеспечение пользователей автомобильными дорогами общего пользования местного значения;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утверждение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осуществление иных полномочий, в соответствии с законодательством и нормативно правовыми актами органов местного самоуправления.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Дорожная деятельность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Планирование и осуществление дорожной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осуществляется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основании разработанных и утвержденных программ развития дорожного хозяйства поселения.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Проектирование, строительство, реконструкция, капитальный ремонт автомобильных дорог осуществляются в соответствии с Градостроительным кодексом Российской Федерации и настоящим Положением.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случаях реконструкции,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Порядок содержания автомобильных дорог устанавливается нормативно-правовыми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Классификация работ по содержанию автомобильных дорог устанавливается согласно техническому заданию, выставленному на торги по отбору подрядной организации.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установленном Правительством Российской Федерации,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Классификация работ по ремонту автомобильных дорог устанавливается согласно техническому заданию, выставленному на торги по отбору подрядной организации.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Прокладка или переустройство инженерных коммуникаций в границах полосы отвода, придорожных полос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настоящим Положением (в случае, если для прокладки или переустройства таких инженерных коммуникаций требуется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выдача разрешения на строительство).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 случае прокладки или переустройства инженерных коммуникаций в границах полосы отвода, придорожных полос автомобильной дороги разрешение на строительство выдается в порядке, установленном Градостроительным кодексом Российской Федерации –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В случае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>Строительство, реконструкция, капитальный ремонт являющихся сооружениями пересечения автомобильной дороги с другими автомобильными дорогами (далее также - пересечение) и примыкания автомобильной дороги к другой автомобильной дороге (далее также - примыкание) допускаются при наличии разрешения на строительство, выдаваемого в соответствии с Градостроительным кодексом Российской Федерации и настоящим Положением, и согласия в письменной форме владельцев автомобильных дорог.</w:t>
      </w:r>
      <w:proofErr w:type="gramEnd"/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 на расстояние, размер которого должен быть не менее установленного техническими регламентами размера.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Ремонт пересечений и примыканий в отношении автомобильных дорог допускается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/>
          <w:sz w:val="24"/>
          <w:szCs w:val="24"/>
        </w:rPr>
        <w:t xml:space="preserve">Лица, осуществляющие строительство, реконструкцию, капитальный ремонт, ремонт пересечений или примыканий без разрешения на строительство,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</w:t>
      </w:r>
      <w:r>
        <w:rPr>
          <w:rFonts w:ascii="Times New Roman" w:hAnsi="Times New Roman"/>
          <w:sz w:val="24"/>
          <w:szCs w:val="24"/>
        </w:rPr>
        <w:lastRenderedPageBreak/>
        <w:t>снос незаконно возведенных сооружений, иных объектов и привести автомобильные дороги в первоначальное состояние.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Пересечение автомобильных дорог железнодорожными путями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пересечений автомобильных дорог железнодорожными путями на одном уровне (далее - железнодорожные переезды) и на разных уровнях осуществляется в соответствии с настоящим Положением, Федеральным законом о железнодорожном транспорте, Федеральным законом о безопасности дорожного движения, требованиями технических регламентов, иными нормативными правовыми актами Российской Федерации;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владельцы железнодорожных путей обязаны оборудовать железнодорожные переезды устройствами, предназначенными для обеспечения безопасности движения железнодорожного транспорта,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следования), в соответствии с техническими регламентами, устанавливающими обязательные требования к эксплуатации железнодорожных переездов;</w:t>
      </w:r>
      <w:proofErr w:type="gramEnd"/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владельцы автомобильных дорог вправе требовать от владельцев железнодорожных путей установки на железнодорожных переездах устройств, предназначенных для обеспечения безопасности дорожного движения, а также обязаны принимать по требованию владельцев железнодорожных путей меры в случаях, если дорожные сооружения угрожают безопасности движения железнодорожного транспорта.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Обеспечение автомобильных дорог объектами дорожного сервиса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регламентов;</w:t>
      </w:r>
      <w:proofErr w:type="gramEnd"/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случаях строительства, реконструкции, капитального ремонта объектов дорожного сервиса в границах придорожных полос, полосы отвода автомобильной дороги разрешение на строительство выдается в порядке, установленном Градостроительным кодексом Российской Федерации,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если строительство, реконструкцию, капитальный ремонт таких объектов планируется осуществлять в границах поселения;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</w:t>
      </w:r>
      <w:proofErr w:type="gramStart"/>
      <w:r>
        <w:rPr>
          <w:rFonts w:ascii="Times New Roman" w:hAnsi="Times New Roman"/>
          <w:sz w:val="24"/>
          <w:szCs w:val="24"/>
        </w:rPr>
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движения;</w:t>
      </w:r>
      <w:proofErr w:type="gramEnd"/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</w:t>
      </w:r>
      <w:r>
        <w:rPr>
          <w:rFonts w:ascii="Times New Roman" w:hAnsi="Times New Roman"/>
          <w:sz w:val="24"/>
          <w:szCs w:val="24"/>
        </w:rPr>
        <w:lastRenderedPageBreak/>
        <w:t>ремонту и содержанию автомобильных дорог, установленной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Мобилизационная подготовка автомобильных дорог осуществляется владельцами автомобильных дорог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в целях обеспечения готовности автомобильных дорог для использования в военное время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Предоставление земельных участков, находящихся в государственной или муниципальной собственности, для размещения автомобильных дорог осуществляется в соответствии с земельным законодательством.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Порядок подготовки документации по планировке территории, предназначенной для размещения автомобильных дорог федерального значения,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в соответствии с Градостроительным кодексом Российской Федерации.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В границах полосы отвода автомобильной дороги, за исключением случаев, предусмотренных настоящим Положением, запрещаются: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Придорожные полосы автомобильных дорог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автомобильных дорог, за исключением автомобильных дорог, расположенных в границах населенных пунктов, устанавливаются придорожные полосы. 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семидесяти пяти метров - для автомобильных дорог первой и второй категорий;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пятидесяти метров - для автомобильных дорог третьей и четвертой категорий;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двадцати пяти метров - для автомобильных дорог пятой категории;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25. </w:t>
      </w:r>
      <w:r>
        <w:rPr>
          <w:rFonts w:ascii="Times New Roman" w:hAnsi="Times New Roman"/>
          <w:sz w:val="24"/>
          <w:szCs w:val="24"/>
          <w:highlight w:val="yellow"/>
        </w:rPr>
        <w:t>Решение об установлении границ придорожных полос автомобильных дорог местного значения или об изменении границ таких придорожных полос принимается соответствующим органом местного самоуправления.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Решение об установлении границ придорожных полос частных автомобильных дорог или об изменении границ таких придорожных полос принимается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отношении частных автомобильных дорог, которые расположены в границах поселения или строительство которых планируется осуществлять в границах поселения.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Орган местного самоуправления, принявший решение об установлении границ придорожных полос автомобильных дорог местного значения или об изменении границ таких придорожных полос, в течение семи дней со дня принятия такого решения направляют копию такого решения в орган местного самоуправления муниципального района, в отношении территорий которых принято такое решение.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Обозначение границ придорожных полос автомобильных дорог на местности осуществляется владельцами автомобильных дорог за их счет.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Порядок установления и использования придорожных полос, автомобильных дорог местного значения может устанавливаться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Использование автомобильных дорог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Право использования автомобильных дорог общего пользования имеют физические и юридические лица, если иное не предусмотрено законодательством Российской Федерации.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Использование автомобильных дорог местного значения осуществляется в соответствии с настоящим Положением,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Использование автомобильных дорог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Пользователи автомобильными дорогами имеют право: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свободно и бесплатно осуществлять проезд транспортных средств, перевозки пассажиров, грузов по автомобильным дорогам общего пользования,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в соответствии с настоящим Положением;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получать компенсацию вреда, причиненного их жизни, здоровью или имуществу в случае строительства, реконструкции, капитального ремонта, ремонта и </w:t>
      </w:r>
      <w:proofErr w:type="gramStart"/>
      <w:r>
        <w:rPr>
          <w:rFonts w:ascii="Times New Roman" w:hAnsi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 вследствие нарушений требований настоящего Положения, требований технических регламентов лицами, осуществляющими строительство, </w:t>
      </w:r>
      <w:r>
        <w:rPr>
          <w:rFonts w:ascii="Times New Roman" w:hAnsi="Times New Roman"/>
          <w:sz w:val="24"/>
          <w:szCs w:val="24"/>
        </w:rPr>
        <w:lastRenderedPageBreak/>
        <w:t>реконструкцию, капитальный ремонт, ремонт и содержание автомобильных дорог, в порядке, предусмотренном Гражданским кодексом;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получать оперативную информацию о маршрутах транспортных средств по автомобильным дорогам, об условиях, о временных ограничении и прекращении движения транспортных средств по автомобильным дорогам, допустимых нагрузках в расчете на одну ось, скорости движения транспортных средств и об иных предусмотренных настоящим Положением сведениях;</w:t>
      </w:r>
      <w:proofErr w:type="gramEnd"/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пользоваться иными правами, предусмотренными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Пользователям автомобильными дорогами запрещается: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осуществлять перевозки по автомобильным дорогам опасных, тяжеловесных и (или) крупногабаритных грузов без специальных разрешений, выдаваемых в порядке, предусмотренном настоящим Положением;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загрязнять дорожное покрытие, полосы отвода и придорожные полосы автомобильных дорог;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использовать водоотводные сооружения автомобильных дорог для стока или сброса вод;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>
        <w:rPr>
          <w:rFonts w:ascii="Times New Roman" w:hAnsi="Times New Roman"/>
          <w:sz w:val="24"/>
          <w:szCs w:val="24"/>
        </w:rPr>
        <w:t>дств с д</w:t>
      </w:r>
      <w:proofErr w:type="gramEnd"/>
      <w:r>
        <w:rPr>
          <w:rFonts w:ascii="Times New Roman" w:hAnsi="Times New Roman"/>
          <w:sz w:val="24"/>
          <w:szCs w:val="24"/>
        </w:rPr>
        <w:t>орожным покрытием;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создавать условия, препятствующие обеспечению безопасности дорожного движения;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нарушать другие установленные настоящим Положением и другими нормативно-правовыми актами требования к ограничению использования автомобильных дорог, их полос отвода и придорожных полос.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Временные ограничение или прекращение движения транспортных средств по автомобильным дорогам могут устанавливаться: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реконструкции, капитальном ремонте и ремонте автомобильных дорог;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иных предусмотренных федеральными законами случаях.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принятия решений о временных ограничении или прекращении движения транспортных средств по автомобильным дорогам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обязана принять меры по организации дорожного движения, в том числе посредством устройства объездов.</w:t>
      </w:r>
      <w:proofErr w:type="gramEnd"/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объездом.</w:t>
      </w:r>
      <w:proofErr w:type="gramEnd"/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Движение по автомобильным дорогам транспортного средства, осуществляющего перевозки опасных, тяжеловесных и (или) крупногабаритных грузов, допускается при наличии специального разрешения.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Для получения специального разрешения, указанного в пункте 10, требуется: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согласование маршрута транспортного средства, осуществляющего перевозки опасных, тяжеловесных и (или) крупногабаритных грузов;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возмещение владельцам транспортного средства, осуществляющего перевозки тяжеловесных грузов, вреда, причиняемого таким транспортным средством.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highlight w:val="yellow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Выдача специального разрешения</w:t>
      </w:r>
      <w:r>
        <w:rPr>
          <w:rFonts w:ascii="Times New Roman" w:hAnsi="Times New Roman"/>
          <w:sz w:val="24"/>
          <w:szCs w:val="24"/>
        </w:rPr>
        <w:t xml:space="preserve">, указанного в пункте 10 настоящей статьи, осуществляется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</w:t>
      </w:r>
      <w:proofErr w:type="gramEnd"/>
      <w:r>
        <w:rPr>
          <w:rFonts w:ascii="Times New Roman" w:hAnsi="Times New Roman"/>
          <w:sz w:val="24"/>
          <w:szCs w:val="24"/>
        </w:rPr>
        <w:t>, регионального или межмуниципального, местного значения муниципального района, участкам таких автомобильных дорог.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highlight w:val="yellow"/>
        </w:rPr>
        <w:t>За выдачу специального разрешения уплачивается государственная пошлина в соответствии с законодательством Российской Федерации о налогах и сборах.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Размер вреда, причиняемого транспортными средствами, осуществляющими перевозки тяжеловесных грузов, определяется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случае движения таких транспортных средств по автомобильным дорогам местного значения.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>В случаях, если для движения транспортного средств, осуществляющего перевозки опасных, тяжеловесных и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лица, в интересах которых осуществляются данные перевозки, возмещают владельцам таких автомобильных дорог, сооружений и инженерных коммуникаций расходы на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указанной оценки и принятие указанных мер до получения специального разрешения.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Финансирование дорожной деятельности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Финансовое обеспечение расходных обязательств по осуществлению дорожной деятельности в отношении автомобильных дорог, расположенных в границах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проводится за счет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Толстинвского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proofErr w:type="gramEnd"/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местного значения в соответствие с требованиями технических регламентов.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Финансирование затрат, связанных с осуществлением дорожной деятельности в отношении частных автомобильных дорог: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проектирование, строительство частных автомобильных дорог осуществляются за счет средств застройщиков и иных не запрещенных законом источников;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реконструкция, капитальный ремонт, ремонт, содержание частных автомобильных дорог осуществляются за счет средств их владельцев и иных не запрещенных законом источников.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за нарушение законодательства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 об автомобильных дорогах</w:t>
      </w:r>
    </w:p>
    <w:p w:rsidR="00B60D2A" w:rsidRDefault="00B60D2A" w:rsidP="00B60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 дорожной деятельности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настоящее Положение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B60D2A" w:rsidRDefault="00B60D2A" w:rsidP="00B60D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Действия (бездействие)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порядке.</w:t>
      </w:r>
    </w:p>
    <w:p w:rsidR="00B60D2A" w:rsidRDefault="00B60D2A" w:rsidP="00B60D2A">
      <w:pPr>
        <w:spacing w:after="0" w:line="240" w:lineRule="auto"/>
        <w:jc w:val="both"/>
        <w:rPr>
          <w:rFonts w:ascii="Calibri" w:hAnsi="Calibri"/>
        </w:rPr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both"/>
      </w:pPr>
    </w:p>
    <w:p w:rsidR="00B60D2A" w:rsidRDefault="00B60D2A" w:rsidP="00B60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60D2A" w:rsidRDefault="00B60D2A" w:rsidP="00B60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60D2A" w:rsidRDefault="00B60D2A" w:rsidP="00B60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B60D2A" w:rsidRDefault="00B60D2A" w:rsidP="00B60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«23» октября 2013 года №12</w:t>
      </w:r>
    </w:p>
    <w:p w:rsidR="00B60D2A" w:rsidRDefault="00B60D2A" w:rsidP="00B60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D2A" w:rsidRDefault="00B60D2A" w:rsidP="00B60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ПЕРЧЕНЬ (Образец)</w:t>
      </w:r>
    </w:p>
    <w:p w:rsidR="00B60D2A" w:rsidRDefault="00B60D2A" w:rsidP="00B60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 </w:t>
      </w:r>
    </w:p>
    <w:p w:rsidR="00B60D2A" w:rsidRDefault="00B60D2A" w:rsidP="00B60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60D2A" w:rsidRDefault="00B60D2A" w:rsidP="00B60D2A">
      <w:pPr>
        <w:spacing w:after="0" w:line="240" w:lineRule="auto"/>
        <w:jc w:val="center"/>
        <w:rPr>
          <w:rFonts w:ascii="Calibri" w:hAnsi="Calibri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700"/>
        <w:gridCol w:w="1841"/>
        <w:gridCol w:w="1134"/>
        <w:gridCol w:w="1134"/>
        <w:gridCol w:w="1417"/>
        <w:gridCol w:w="992"/>
      </w:tblGrid>
      <w:tr w:rsidR="00B60D2A" w:rsidTr="00B60D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собственнике, владельце  автомобильной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Автомобильной дороги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Протяжённость автомобильной дороги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соответствии автодороги и её участков техническим характеристикам класса и категории автомобильной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разрешенного использования автомобильной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сведения</w:t>
            </w:r>
          </w:p>
        </w:tc>
      </w:tr>
      <w:tr w:rsidR="00B60D2A" w:rsidTr="00B60D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Толстинского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7428001890</w:t>
            </w:r>
          </w:p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</w:t>
            </w:r>
          </w:p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742801001 </w:t>
            </w:r>
          </w:p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0318370009100 ОКАТО 75214855000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Толсты  </w:t>
            </w:r>
          </w:p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Молодежная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75 214 855ОП МП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B60D2A" w:rsidTr="00B60D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олсты </w:t>
            </w:r>
          </w:p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Красный Сеятель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75 214 855ОП МП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B60D2A" w:rsidTr="00B60D2A">
        <w:trPr>
          <w:trHeight w:val="71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Толсты  </w:t>
            </w:r>
          </w:p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75 214 855ОП МП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B60D2A" w:rsidTr="00B60D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Толсты  </w:t>
            </w:r>
          </w:p>
          <w:p w:rsidR="00B60D2A" w:rsidRDefault="00B60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Кооперативная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75 214 855  ОП МП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B60D2A" w:rsidTr="00B60D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Толсты </w:t>
            </w:r>
          </w:p>
          <w:p w:rsidR="00B60D2A" w:rsidRDefault="00B60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75 214 855ОП МП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B60D2A" w:rsidTr="00B60D2A">
        <w:trPr>
          <w:trHeight w:val="72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Толсты </w:t>
            </w:r>
          </w:p>
          <w:p w:rsidR="00B60D2A" w:rsidRDefault="00B60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Юбилейная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75 214 855ОП МП 006</w:t>
            </w:r>
          </w:p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B60D2A" w:rsidTr="00B60D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Толсты </w:t>
            </w:r>
          </w:p>
          <w:p w:rsidR="00B60D2A" w:rsidRDefault="00B60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Береговая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75 214 855ОП МП 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B60D2A" w:rsidTr="00B60D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Толсты </w:t>
            </w:r>
          </w:p>
          <w:p w:rsidR="00B60D2A" w:rsidRDefault="00B60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Уральская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75 214 855 ОП МП</w:t>
            </w:r>
          </w:p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требует ремонта</w:t>
            </w:r>
          </w:p>
        </w:tc>
      </w:tr>
      <w:tr w:rsidR="00B60D2A" w:rsidTr="00B60D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Толсты  </w:t>
            </w:r>
          </w:p>
          <w:p w:rsidR="00B60D2A" w:rsidRDefault="00B60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Зеленый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75 214 855 ОП МП</w:t>
            </w:r>
          </w:p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B60D2A" w:rsidTr="00B60D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Толсты </w:t>
            </w:r>
          </w:p>
          <w:p w:rsidR="00B60D2A" w:rsidRDefault="00B60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пер. Лесной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75 214 855 ОП МП    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B60D2A" w:rsidTr="00B60D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Толсты </w:t>
            </w:r>
          </w:p>
          <w:p w:rsidR="00B60D2A" w:rsidRDefault="00B60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пер. Весенний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75 214 855 ОП МП</w:t>
            </w:r>
          </w:p>
          <w:p w:rsidR="00B60D2A" w:rsidRDefault="00B6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B60D2A" w:rsidTr="00B60D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Толсты </w:t>
            </w:r>
          </w:p>
          <w:p w:rsidR="00B60D2A" w:rsidRDefault="00B60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пер. Торговый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75 214 855 ОП МП</w:t>
            </w:r>
          </w:p>
          <w:p w:rsidR="00B60D2A" w:rsidRDefault="00B6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B60D2A" w:rsidTr="00B60D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Толсты  </w:t>
            </w:r>
          </w:p>
          <w:p w:rsidR="00B60D2A" w:rsidRDefault="00B60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Пионерский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75 214 855ОП МП</w:t>
            </w:r>
          </w:p>
          <w:p w:rsidR="00B60D2A" w:rsidRDefault="00B6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B60D2A" w:rsidTr="00B60D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Толсты  </w:t>
            </w:r>
          </w:p>
          <w:p w:rsidR="00B60D2A" w:rsidRDefault="00B60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Солнечный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75 214 855 ОП МП</w:t>
            </w:r>
          </w:p>
          <w:p w:rsidR="00B60D2A" w:rsidRDefault="00B6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D2A" w:rsidTr="00B60D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Солнце</w:t>
            </w:r>
          </w:p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75 214 855 ОП МП</w:t>
            </w:r>
          </w:p>
          <w:p w:rsidR="00B60D2A" w:rsidRDefault="00B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D2A" w:rsidTr="00B60D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Солнце</w:t>
            </w:r>
          </w:p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75 214 855 ОП МП</w:t>
            </w:r>
          </w:p>
          <w:p w:rsidR="00B60D2A" w:rsidRDefault="00B6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D2A" w:rsidTr="00B60D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олнце</w:t>
            </w:r>
          </w:p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75 214 855 ОП МП</w:t>
            </w:r>
          </w:p>
          <w:p w:rsidR="00B60D2A" w:rsidRDefault="00B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D2A" w:rsidTr="00B60D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A" w:rsidRDefault="00B60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A" w:rsidRDefault="00B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2A" w:rsidRDefault="00B6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A" w:rsidRDefault="00B60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D2A" w:rsidRDefault="00B60D2A" w:rsidP="00B60D2A">
      <w:pPr>
        <w:spacing w:after="0" w:line="240" w:lineRule="auto"/>
        <w:jc w:val="both"/>
        <w:rPr>
          <w:rFonts w:ascii="Calibri" w:hAnsi="Calibri"/>
        </w:rPr>
      </w:pPr>
    </w:p>
    <w:p w:rsidR="00000000" w:rsidRDefault="00B60D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7C28"/>
    <w:multiLevelType w:val="hybridMultilevel"/>
    <w:tmpl w:val="70C4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0D2A"/>
    <w:rsid w:val="00B6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6276</Words>
  <Characters>35778</Characters>
  <Application>Microsoft Office Word</Application>
  <DocSecurity>0</DocSecurity>
  <Lines>298</Lines>
  <Paragraphs>83</Paragraphs>
  <ScaleCrop>false</ScaleCrop>
  <Company/>
  <LinksUpToDate>false</LinksUpToDate>
  <CharactersWithSpaces>41971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2013-11-13T10:42:00Z</dcterms:created>
  <dcterms:modified xsi:type="dcterms:W3CDTF">2013-11-13T10:43:00Z</dcterms:modified>
</cp:coreProperties>
</file>