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A" w:rsidRDefault="00BC055A" w:rsidP="00BC0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838200" cy="914400"/>
            <wp:effectExtent l="19050" t="0" r="0" b="0"/>
            <wp:docPr id="5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55A" w:rsidRDefault="00BC055A" w:rsidP="00BC0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55A" w:rsidRPr="00D66193" w:rsidRDefault="00BC055A" w:rsidP="00BC0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55A" w:rsidRDefault="00BC055A" w:rsidP="00BC05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СОВЕТ ДЕПУТАТОВ </w:t>
      </w:r>
    </w:p>
    <w:p w:rsidR="00BC055A" w:rsidRDefault="00BC055A" w:rsidP="00BC05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БОРОДИНОВСКОГО СЕЛЬСКОГО</w:t>
      </w:r>
      <w:r w:rsidRPr="00367D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ПОСЕЛЕНИЯ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BC055A" w:rsidRDefault="00BC055A" w:rsidP="00BC05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ВАРНЕНСКОГО МУНИЦИПАЛЬНОГО РАЙОНА </w:t>
      </w:r>
    </w:p>
    <w:p w:rsidR="00BC055A" w:rsidRPr="00367D0B" w:rsidRDefault="00BC055A" w:rsidP="00BC05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ЧЕЛЯБИНСКОЙ ОБЛАСТИ</w:t>
      </w:r>
    </w:p>
    <w:p w:rsidR="00BC055A" w:rsidRPr="00367D0B" w:rsidRDefault="00BC055A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BC055A" w:rsidRPr="00367D0B" w:rsidRDefault="00BC055A" w:rsidP="00BC05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РЕШЕНИ</w:t>
      </w:r>
      <w:r w:rsidR="00F559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Е</w:t>
      </w:r>
    </w:p>
    <w:p w:rsidR="00BC055A" w:rsidRPr="00367D0B" w:rsidRDefault="00BC055A" w:rsidP="00BC055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от «</w:t>
      </w:r>
      <w:r w:rsidR="00F559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25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» </w:t>
      </w:r>
      <w:r w:rsidR="00F559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B42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201_</w:t>
      </w:r>
      <w:r w:rsidR="00F559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9</w:t>
      </w:r>
      <w:r w:rsidR="00FB42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_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года  №_</w:t>
      </w:r>
      <w:r w:rsidR="00F559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01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_</w:t>
      </w:r>
    </w:p>
    <w:p w:rsidR="001C0965" w:rsidRPr="00F559CA" w:rsidRDefault="001C0965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 внесении </w:t>
      </w:r>
      <w:r w:rsidR="00FB42A8"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изменений</w:t>
      </w:r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</w:t>
      </w:r>
    </w:p>
    <w:p w:rsidR="001C0965" w:rsidRPr="00F559CA" w:rsidRDefault="00FB42A8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</w:t>
      </w:r>
      <w:r w:rsidR="001C0965"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ополнений в Решение  № 13 </w:t>
      </w:r>
      <w:proofErr w:type="gramStart"/>
      <w:r w:rsidR="001C0965"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="001C0965"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C055A" w:rsidRPr="00F559CA" w:rsidRDefault="001C0965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03.08.2018 года «Положение </w:t>
      </w:r>
      <w:r w:rsidR="00BC055A"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 </w:t>
      </w:r>
    </w:p>
    <w:p w:rsidR="00BC055A" w:rsidRPr="00F559CA" w:rsidRDefault="00BC055A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муниципальном </w:t>
      </w:r>
      <w:proofErr w:type="gramStart"/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контроле</w:t>
      </w:r>
      <w:proofErr w:type="gramEnd"/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за сохранностью</w:t>
      </w:r>
    </w:p>
    <w:p w:rsidR="00BC055A" w:rsidRPr="00F559CA" w:rsidRDefault="00BC055A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автомобильных дорог местного значения</w:t>
      </w:r>
    </w:p>
    <w:p w:rsidR="00BC055A" w:rsidRPr="00F559CA" w:rsidRDefault="00BC055A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 территории Администрации </w:t>
      </w:r>
      <w:r w:rsidR="001C0965"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Бородиновского</w:t>
      </w:r>
    </w:p>
    <w:p w:rsidR="00BC055A" w:rsidRPr="00F559CA" w:rsidRDefault="00BC055A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сельского поселения </w:t>
      </w:r>
      <w:proofErr w:type="spellStart"/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Варненского</w:t>
      </w:r>
      <w:proofErr w:type="spellEnd"/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муниципального </w:t>
      </w:r>
    </w:p>
    <w:p w:rsidR="00BC055A" w:rsidRPr="00F559CA" w:rsidRDefault="00BC055A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района Челябинской области</w:t>
      </w:r>
      <w:r w:rsidR="001C0965" w:rsidRPr="00F559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BC055A" w:rsidRPr="00367D0B" w:rsidRDefault="00BC055A" w:rsidP="00BC05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</w:p>
    <w:p w:rsidR="00BC055A" w:rsidRPr="00F559CA" w:rsidRDefault="00BC055A" w:rsidP="00BC055A">
      <w:pPr>
        <w:pStyle w:val="1"/>
        <w:spacing w:after="300"/>
        <w:jc w:val="both"/>
        <w:textAlignment w:val="baseline"/>
        <w:rPr>
          <w:b/>
          <w:sz w:val="24"/>
          <w:bdr w:val="none" w:sz="0" w:space="0" w:color="auto" w:frame="1"/>
        </w:rPr>
      </w:pPr>
      <w:proofErr w:type="gramStart"/>
      <w:r w:rsidRPr="00F559CA">
        <w:rPr>
          <w:sz w:val="24"/>
          <w:bdr w:val="none" w:sz="0" w:space="0" w:color="auto" w:frame="1"/>
        </w:rPr>
        <w:t xml:space="preserve">На основании Федерального закона </w:t>
      </w:r>
      <w:r w:rsidRPr="00F559CA">
        <w:rPr>
          <w:sz w:val="24"/>
        </w:rPr>
        <w:t>от 6 октября 2003г. № 131</w:t>
      </w:r>
      <w:r w:rsidRPr="00F559CA">
        <w:rPr>
          <w:sz w:val="24"/>
          <w:bdr w:val="none" w:sz="0" w:space="0" w:color="auto" w:frame="1"/>
        </w:rPr>
        <w:t xml:space="preserve"> -ФЗ «Об общих принципах </w:t>
      </w:r>
      <w:hyperlink r:id="rId6" w:tooltip="Органы местного самоуправления" w:history="1">
        <w:r w:rsidRPr="00F559CA">
          <w:rPr>
            <w:sz w:val="24"/>
          </w:rPr>
          <w:t>организации местного самоуправления</w:t>
        </w:r>
      </w:hyperlink>
      <w:r w:rsidRPr="00F559CA">
        <w:rPr>
          <w:sz w:val="24"/>
          <w:bdr w:val="none" w:sz="0" w:space="0" w:color="auto" w:frame="1"/>
        </w:rPr>
        <w:t xml:space="preserve"> в Российской Федерации», ст. 13 Федерального закона </w:t>
      </w:r>
      <w:r w:rsidRPr="00F559CA">
        <w:rPr>
          <w:sz w:val="24"/>
        </w:rPr>
        <w:t>от 08.11.2007 N 257-ФЗ</w:t>
      </w:r>
      <w:r w:rsidRPr="00F559CA">
        <w:rPr>
          <w:sz w:val="24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F559CA">
        <w:rPr>
          <w:sz w:val="24"/>
        </w:rPr>
        <w:t>от 26.12.2008 N 294</w:t>
      </w:r>
      <w:r w:rsidRPr="00F559CA">
        <w:rPr>
          <w:sz w:val="24"/>
          <w:bdr w:val="none" w:sz="0" w:space="0" w:color="auto" w:frame="1"/>
        </w:rPr>
        <w:t xml:space="preserve"> - ФЗ «О защите прав юридических</w:t>
      </w:r>
      <w:proofErr w:type="gramEnd"/>
      <w:r w:rsidRPr="00F559CA">
        <w:rPr>
          <w:sz w:val="24"/>
          <w:bdr w:val="none" w:sz="0" w:space="0" w:color="auto" w:frame="1"/>
        </w:rPr>
        <w:t xml:space="preserve"> лиц и </w:t>
      </w:r>
      <w:hyperlink r:id="rId7" w:tooltip="Индивидуальное предпринимательство" w:history="1">
        <w:r w:rsidRPr="00F559CA">
          <w:rPr>
            <w:sz w:val="24"/>
          </w:rPr>
          <w:t>индивидуальных предпринимателей</w:t>
        </w:r>
      </w:hyperlink>
      <w:r w:rsidRPr="00F559CA">
        <w:rPr>
          <w:sz w:val="24"/>
          <w:bdr w:val="none" w:sz="0" w:space="0" w:color="auto" w:frame="1"/>
        </w:rPr>
        <w:t> при осуществлении </w:t>
      </w:r>
      <w:hyperlink r:id="rId8" w:tooltip="Государственный контроль" w:history="1">
        <w:r w:rsidRPr="00F559CA">
          <w:rPr>
            <w:sz w:val="24"/>
          </w:rPr>
          <w:t>государственного контроля</w:t>
        </w:r>
      </w:hyperlink>
      <w:r w:rsidRPr="00F559CA">
        <w:rPr>
          <w:sz w:val="24"/>
          <w:bdr w:val="none" w:sz="0" w:space="0" w:color="auto" w:frame="1"/>
        </w:rPr>
        <w:t xml:space="preserve"> (надзора) и муниципального контроля», Устава Администрации </w:t>
      </w:r>
      <w:r w:rsidR="001C0965" w:rsidRPr="00F559CA">
        <w:rPr>
          <w:sz w:val="24"/>
          <w:bdr w:val="none" w:sz="0" w:space="0" w:color="auto" w:frame="1"/>
        </w:rPr>
        <w:t>Бородиновского</w:t>
      </w:r>
      <w:r w:rsidRPr="00F559CA">
        <w:rPr>
          <w:sz w:val="24"/>
          <w:bdr w:val="none" w:sz="0" w:space="0" w:color="auto" w:frame="1"/>
        </w:rPr>
        <w:t xml:space="preserve"> сельского поселения </w:t>
      </w:r>
      <w:proofErr w:type="spellStart"/>
      <w:r w:rsidRPr="00F559CA">
        <w:rPr>
          <w:sz w:val="24"/>
          <w:bdr w:val="none" w:sz="0" w:space="0" w:color="auto" w:frame="1"/>
        </w:rPr>
        <w:t>Варненского</w:t>
      </w:r>
      <w:proofErr w:type="spellEnd"/>
      <w:r w:rsidRPr="00F559CA">
        <w:rPr>
          <w:sz w:val="24"/>
          <w:bdr w:val="none" w:sz="0" w:space="0" w:color="auto" w:frame="1"/>
        </w:rPr>
        <w:t xml:space="preserve"> муниципального района Челябинской области в целях обеспечения сохранности и </w:t>
      </w:r>
      <w:proofErr w:type="gramStart"/>
      <w:r w:rsidRPr="00F559CA">
        <w:rPr>
          <w:sz w:val="24"/>
          <w:bdr w:val="none" w:sz="0" w:space="0" w:color="auto" w:frame="1"/>
        </w:rPr>
        <w:t>развития</w:t>
      </w:r>
      <w:proofErr w:type="gramEnd"/>
      <w:r w:rsidRPr="00F559CA">
        <w:rPr>
          <w:sz w:val="24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 w:rsidR="001C0965" w:rsidRPr="00F559CA">
        <w:rPr>
          <w:sz w:val="24"/>
          <w:bdr w:val="none" w:sz="0" w:space="0" w:color="auto" w:frame="1"/>
        </w:rPr>
        <w:t>Бородиновского</w:t>
      </w:r>
      <w:r w:rsidRPr="00F559CA">
        <w:rPr>
          <w:sz w:val="24"/>
          <w:bdr w:val="none" w:sz="0" w:space="0" w:color="auto" w:frame="1"/>
        </w:rPr>
        <w:t xml:space="preserve"> сельского поселения </w:t>
      </w:r>
      <w:proofErr w:type="spellStart"/>
      <w:r w:rsidRPr="00F559CA">
        <w:rPr>
          <w:sz w:val="24"/>
          <w:bdr w:val="none" w:sz="0" w:space="0" w:color="auto" w:frame="1"/>
        </w:rPr>
        <w:t>Варненского</w:t>
      </w:r>
      <w:proofErr w:type="spellEnd"/>
      <w:r w:rsidRPr="00F559CA">
        <w:rPr>
          <w:sz w:val="24"/>
          <w:bdr w:val="none" w:sz="0" w:space="0" w:color="auto" w:frame="1"/>
        </w:rPr>
        <w:t xml:space="preserve"> муниципального района Челябинской области решил:</w:t>
      </w:r>
    </w:p>
    <w:p w:rsidR="00BC055A" w:rsidRPr="00F559CA" w:rsidRDefault="001C0965" w:rsidP="005603D5">
      <w:pPr>
        <w:pStyle w:val="a6"/>
        <w:numPr>
          <w:ilvl w:val="0"/>
          <w:numId w:val="6"/>
        </w:num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Внести изменения и дополнения </w:t>
      </w:r>
      <w:proofErr w:type="gramStart"/>
      <w:r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BC055A"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Положение о муниципальном контроле за сохранностью автомобильных дорог местного значения на территории </w:t>
      </w:r>
      <w:r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Бородиновского</w:t>
      </w:r>
      <w:r w:rsidR="00BC055A"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 поселения </w:t>
      </w:r>
      <w:r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следующей редакции</w:t>
      </w:r>
      <w:proofErr w:type="gramEnd"/>
      <w:r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075E0" w:rsidRPr="00F559CA" w:rsidRDefault="009075E0" w:rsidP="005603D5">
      <w:pPr>
        <w:pStyle w:val="a6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603D5" w:rsidRPr="00F559CA" w:rsidRDefault="005603D5" w:rsidP="005603D5">
      <w:pPr>
        <w:pStyle w:val="a6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Главу 2 пункт 2.2 после </w:t>
      </w:r>
      <w:r w:rsidR="009075E0"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абзаца</w:t>
      </w:r>
      <w:r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5603D5" w:rsidRPr="00F559CA" w:rsidRDefault="005603D5" w:rsidP="005603D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запрашивать и получать сведения, материалы и документы, необходимые для осуществления муниципального </w:t>
      </w:r>
      <w:proofErr w:type="gramStart"/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контроля за</w:t>
      </w:r>
      <w:proofErr w:type="gramEnd"/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сохранностью автомобильных дорог;</w:t>
      </w:r>
    </w:p>
    <w:p w:rsidR="005603D5" w:rsidRPr="00F559CA" w:rsidRDefault="005603D5" w:rsidP="005603D5">
      <w:pPr>
        <w:pStyle w:val="a6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дополнить текстом следующего содержания:</w:t>
      </w:r>
    </w:p>
    <w:p w:rsidR="005603D5" w:rsidRPr="00F559CA" w:rsidRDefault="005603D5" w:rsidP="005603D5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- Согласно п.1 ч.1 ст. 17 Закона,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</w:t>
      </w:r>
      <w:r w:rsidR="00642CF8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законодательством </w:t>
      </w: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Российской Федерации, обязаны выдать предписание юридическому лицу, индивидуальному предпринимателю об устранении выявленных нарушений с указанием сроков их устранения, а также принять</w:t>
      </w:r>
      <w:proofErr w:type="gramEnd"/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меры по </w:t>
      </w:r>
      <w:proofErr w:type="gramStart"/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контролю за</w:t>
      </w:r>
      <w:proofErr w:type="gramEnd"/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устранением выявленных нарушений, их предупреждению, предотвращению.</w:t>
      </w:r>
    </w:p>
    <w:p w:rsidR="009075E0" w:rsidRPr="00F559CA" w:rsidRDefault="009075E0" w:rsidP="005603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075E0" w:rsidRPr="00F559CA" w:rsidRDefault="009075E0" w:rsidP="005603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603D5" w:rsidRPr="00F559CA" w:rsidRDefault="009075E0" w:rsidP="005603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Главу 2 дополнить подпунктом </w:t>
      </w:r>
      <w:r w:rsidR="005603D5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2.3. </w:t>
      </w:r>
      <w:r w:rsidR="00930F3E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="00A54521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омиссия по  обследованию автомобильных дорог запрашивает </w:t>
      </w:r>
      <w:r w:rsidR="005603D5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рамках межведомственного информаци</w:t>
      </w:r>
      <w:r w:rsidR="00A54521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онного взаимодействия документы и информацию, включенную</w:t>
      </w:r>
      <w:r w:rsidR="005603D5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определе</w:t>
      </w:r>
      <w:r w:rsidR="005C25FF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нный Правительством Российской Ф</w:t>
      </w:r>
      <w:r w:rsidR="005603D5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едерации перечень. </w:t>
      </w:r>
      <w:proofErr w:type="gramStart"/>
      <w:r w:rsidR="005603D5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Кроме того, </w:t>
      </w:r>
      <w:r w:rsidR="00A54521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предусмотренных Законом случаях  проверка подлежит</w:t>
      </w:r>
      <w:r w:rsidR="005603D5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54521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приостановлении, на срок не более чем десяти рабочих дней,  </w:t>
      </w:r>
      <w:r w:rsidR="005603D5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необходимости получения документов и (или) информации в порядке указанного взаимодействия, а также обязанность ознакомить представителя проверяемого лица, участвующего в проверке, с полученными таким способом документами, материалами, и право проверяемого хозяйствующего субъекта ознакомиться с ними.</w:t>
      </w:r>
      <w:proofErr w:type="gramEnd"/>
      <w:r w:rsidR="00642CF8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Процедура приостановления проводится в соответствии  с действующим законодательством.</w:t>
      </w:r>
    </w:p>
    <w:p w:rsidR="005603D5" w:rsidRPr="00F559CA" w:rsidRDefault="00930F3E" w:rsidP="005603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Информация о</w:t>
      </w:r>
      <w:r w:rsidR="005603D5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проводимых при осуществлении муниципального контроля </w:t>
      </w: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проверок, а также их результатах  вносится в единый реестр проверок, в срок не позднее десяти  рабочих дней, со дня окончания проверки.</w:t>
      </w:r>
    </w:p>
    <w:p w:rsidR="009075E0" w:rsidRPr="00F559CA" w:rsidRDefault="009075E0" w:rsidP="00907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075E0" w:rsidRPr="00F559CA" w:rsidRDefault="009075E0" w:rsidP="00907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Главу  4 дополнить подпунктом 4.1</w:t>
      </w:r>
      <w:proofErr w:type="gramStart"/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В</w:t>
      </w:r>
      <w:proofErr w:type="gramEnd"/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соответствии с п.5 ст. 21 Закона руководитель, иное должностное лицо или уполномоченный представитель юридического лица, индивидуальный пре</w:t>
      </w:r>
      <w:r w:rsidR="00930F3E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="00642CF8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приниматель, его уполномоченный представитель</w:t>
      </w: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 проведении проверки имеют право привлекать</w:t>
      </w:r>
      <w:r w:rsidR="00930F3E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представителя уполномоченного при Пре</w:t>
      </w: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зиденте Российской Федерации по защите прав предпринимателей в </w:t>
      </w:r>
      <w:r w:rsidR="00930F3E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Челябинской области  </w:t>
      </w:r>
      <w:r w:rsidR="005C25FF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proofErr w:type="spellStart"/>
      <w:r w:rsidR="00930F3E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Варненском</w:t>
      </w:r>
      <w:proofErr w:type="spellEnd"/>
      <w:r w:rsidR="00930F3E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районе</w:t>
      </w: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C25FF" w:rsidRPr="00F559CA" w:rsidRDefault="00930F3E" w:rsidP="005C2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 же, в рамках ст.22 Закона</w:t>
      </w:r>
      <w:r w:rsidR="005C25FF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юридические лица, индивидуальные предприниматели</w:t>
      </w:r>
      <w:r w:rsidR="009075E0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имеют</w:t>
      </w:r>
      <w:r w:rsidR="009075E0" w:rsidRPr="00F55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право на возмещение вреда, причиненного при осуществлении муниципального контроля.</w:t>
      </w:r>
    </w:p>
    <w:p w:rsidR="005C25FF" w:rsidRPr="00F559CA" w:rsidRDefault="005C25FF" w:rsidP="005C2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C055A" w:rsidRPr="00F559CA" w:rsidRDefault="00BC055A" w:rsidP="005C2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559CA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официальном сайте Администрации </w:t>
      </w:r>
      <w:r w:rsidR="009075E0" w:rsidRPr="00F559CA">
        <w:rPr>
          <w:rFonts w:ascii="Times New Roman" w:hAnsi="Times New Roman" w:cs="Times New Roman"/>
          <w:sz w:val="24"/>
          <w:szCs w:val="24"/>
        </w:rPr>
        <w:t>Бородиновского</w:t>
      </w:r>
      <w:r w:rsidRPr="00F559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C25FF" w:rsidRDefault="005C25FF" w:rsidP="00FB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CA" w:rsidRDefault="00F559CA" w:rsidP="00FB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2A8" w:rsidRDefault="00FB42A8" w:rsidP="00FB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Бородиновского</w:t>
      </w:r>
    </w:p>
    <w:p w:rsidR="00FB42A8" w:rsidRPr="00F147BA" w:rsidRDefault="00FB42A8" w:rsidP="00FB42A8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A534D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3650">
        <w:rPr>
          <w:rFonts w:ascii="Times New Roman" w:hAnsi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2A0BD9">
        <w:rPr>
          <w:rFonts w:ascii="Times New Roman" w:hAnsi="Times New Roman"/>
          <w:sz w:val="24"/>
          <w:szCs w:val="24"/>
        </w:rPr>
        <w:t>С.И.Мананников</w:t>
      </w:r>
    </w:p>
    <w:p w:rsidR="00F559CA" w:rsidRDefault="00F559CA" w:rsidP="00FB42A8">
      <w:pPr>
        <w:pStyle w:val="a3"/>
        <w:rPr>
          <w:rFonts w:ascii="Times New Roman" w:hAnsi="Times New Roman"/>
        </w:rPr>
      </w:pPr>
    </w:p>
    <w:p w:rsidR="00FB42A8" w:rsidRPr="0044498C" w:rsidRDefault="00FB42A8" w:rsidP="00FB42A8">
      <w:pPr>
        <w:pStyle w:val="a3"/>
        <w:rPr>
          <w:rFonts w:ascii="Times New Roman" w:hAnsi="Times New Roman"/>
        </w:rPr>
      </w:pPr>
      <w:r w:rsidRPr="0044498C">
        <w:rPr>
          <w:rFonts w:ascii="Times New Roman" w:hAnsi="Times New Roman"/>
        </w:rPr>
        <w:t>Председатель Совета депутатов</w:t>
      </w:r>
    </w:p>
    <w:p w:rsidR="00FB42A8" w:rsidRPr="0044498C" w:rsidRDefault="00FB42A8" w:rsidP="00FB42A8">
      <w:pPr>
        <w:pStyle w:val="a3"/>
        <w:rPr>
          <w:rFonts w:ascii="Times New Roman" w:hAnsi="Times New Roman"/>
        </w:rPr>
      </w:pPr>
      <w:r w:rsidRPr="0044498C">
        <w:rPr>
          <w:rFonts w:ascii="Times New Roman" w:hAnsi="Times New Roman"/>
        </w:rPr>
        <w:t xml:space="preserve">Бородиновского сельского поселения:                     </w:t>
      </w:r>
      <w:r>
        <w:rPr>
          <w:rFonts w:ascii="Times New Roman" w:hAnsi="Times New Roman"/>
        </w:rPr>
        <w:t xml:space="preserve">                                        </w:t>
      </w:r>
      <w:r w:rsidRPr="0044498C">
        <w:rPr>
          <w:rFonts w:ascii="Times New Roman" w:hAnsi="Times New Roman"/>
        </w:rPr>
        <w:t xml:space="preserve">  </w:t>
      </w:r>
      <w:proofErr w:type="spellStart"/>
      <w:r w:rsidRPr="0044498C">
        <w:rPr>
          <w:rFonts w:ascii="Times New Roman" w:hAnsi="Times New Roman"/>
        </w:rPr>
        <w:t>Т.В.Кочкина</w:t>
      </w:r>
      <w:proofErr w:type="spellEnd"/>
    </w:p>
    <w:p w:rsidR="00FB42A8" w:rsidRPr="0044498C" w:rsidRDefault="00FB42A8" w:rsidP="00FB42A8">
      <w:pPr>
        <w:pStyle w:val="a3"/>
        <w:rPr>
          <w:rFonts w:ascii="Times New Roman" w:hAnsi="Times New Roman"/>
        </w:rPr>
      </w:pPr>
    </w:p>
    <w:sectPr w:rsidR="00FB42A8" w:rsidRPr="0044498C" w:rsidSect="0019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5D4"/>
    <w:multiLevelType w:val="hybridMultilevel"/>
    <w:tmpl w:val="64B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48B6"/>
    <w:multiLevelType w:val="hybridMultilevel"/>
    <w:tmpl w:val="64B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4422"/>
    <w:multiLevelType w:val="hybridMultilevel"/>
    <w:tmpl w:val="E3FE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1EA"/>
    <w:multiLevelType w:val="hybridMultilevel"/>
    <w:tmpl w:val="6EEE1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E70B1"/>
    <w:multiLevelType w:val="hybridMultilevel"/>
    <w:tmpl w:val="64B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D7018"/>
    <w:multiLevelType w:val="hybridMultilevel"/>
    <w:tmpl w:val="64B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1655A"/>
    <w:rsid w:val="000668B6"/>
    <w:rsid w:val="000837EE"/>
    <w:rsid w:val="0019514C"/>
    <w:rsid w:val="001C0965"/>
    <w:rsid w:val="0023774D"/>
    <w:rsid w:val="002A1908"/>
    <w:rsid w:val="00377E90"/>
    <w:rsid w:val="003A10F9"/>
    <w:rsid w:val="004B0284"/>
    <w:rsid w:val="005603D5"/>
    <w:rsid w:val="005613A1"/>
    <w:rsid w:val="005C25FF"/>
    <w:rsid w:val="00642CF8"/>
    <w:rsid w:val="00726B52"/>
    <w:rsid w:val="007C55E3"/>
    <w:rsid w:val="00807368"/>
    <w:rsid w:val="00822064"/>
    <w:rsid w:val="00823CC4"/>
    <w:rsid w:val="009075E0"/>
    <w:rsid w:val="0092653E"/>
    <w:rsid w:val="00927A4D"/>
    <w:rsid w:val="00930F3E"/>
    <w:rsid w:val="00A54521"/>
    <w:rsid w:val="00B146AF"/>
    <w:rsid w:val="00BC055A"/>
    <w:rsid w:val="00C30939"/>
    <w:rsid w:val="00C90068"/>
    <w:rsid w:val="00DD1D7F"/>
    <w:rsid w:val="00EA6660"/>
    <w:rsid w:val="00EC714E"/>
    <w:rsid w:val="00F06044"/>
    <w:rsid w:val="00F1655A"/>
    <w:rsid w:val="00F559CA"/>
    <w:rsid w:val="00FB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4C"/>
  </w:style>
  <w:style w:type="paragraph" w:styleId="1">
    <w:name w:val="heading 1"/>
    <w:basedOn w:val="a"/>
    <w:next w:val="a"/>
    <w:link w:val="10"/>
    <w:qFormat/>
    <w:rsid w:val="00F165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55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F165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6 октября 2003г. № 131 -ФЗ «Об общих принцип</vt:lpstr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2019-01-23T09:17:00Z</cp:lastPrinted>
  <dcterms:created xsi:type="dcterms:W3CDTF">2013-09-25T03:31:00Z</dcterms:created>
  <dcterms:modified xsi:type="dcterms:W3CDTF">2019-01-23T09:17:00Z</dcterms:modified>
</cp:coreProperties>
</file>