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5E" w:rsidRDefault="009E285E" w:rsidP="0065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285E" w:rsidRDefault="009E285E" w:rsidP="0065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-291465</wp:posOffset>
            </wp:positionV>
            <wp:extent cx="657225" cy="733425"/>
            <wp:effectExtent l="19050" t="0" r="9525" b="0"/>
            <wp:wrapThrough wrapText="bothSides">
              <wp:wrapPolygon edited="0">
                <wp:start x="-626" y="0"/>
                <wp:lineTo x="-626" y="21319"/>
                <wp:lineTo x="21913" y="21319"/>
                <wp:lineTo x="21913" y="0"/>
                <wp:lineTo x="-626" y="0"/>
              </wp:wrapPolygon>
            </wp:wrapThrough>
            <wp:docPr id="5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БОРОДИНОВСКОГО СЕЛЬСКОГО ПОСЕЛЕНИЯ</w:t>
      </w: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15B1" w:rsidRDefault="006515B1" w:rsidP="006515B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515B1" w:rsidRDefault="006515B1" w:rsidP="006515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E7162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.11.201</w:t>
      </w:r>
      <w:r w:rsidR="00BE71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г   № </w:t>
      </w:r>
      <w:r w:rsidR="00AC43F8">
        <w:rPr>
          <w:rFonts w:ascii="Times New Roman" w:hAnsi="Times New Roman" w:cs="Times New Roman"/>
          <w:sz w:val="28"/>
          <w:szCs w:val="28"/>
        </w:rPr>
        <w:t>69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Прогноза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социально-экономического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развития сельского поселения 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2018год и плановый период 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2019-2020годы</w:t>
      </w:r>
    </w:p>
    <w:p w:rsidR="006515B1" w:rsidRDefault="006515B1" w:rsidP="006515B1">
      <w:pPr>
        <w:pStyle w:val="a4"/>
        <w:rPr>
          <w:rFonts w:ascii="Times New Roman" w:hAnsi="Times New Roman" w:cs="Times New Roman"/>
          <w:b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разработки проекта бюджета сельского поселения на 201</w:t>
      </w:r>
      <w:r w:rsidR="00BE71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E71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годы, в соответствии требованиями пункта 2 статьи 172 Бюджетного кодекса Российской Федерации</w:t>
      </w: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Бородиновского сельского поселения</w:t>
      </w: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515B1" w:rsidRDefault="006515B1" w:rsidP="006515B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«Прогноз социально-экономического развития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E71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E71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прилагается).</w:t>
      </w: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Бородиновского сельского поселения при разработке проекта бюджета сельского поселения на 201</w:t>
      </w:r>
      <w:r w:rsidR="00BE71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BE71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годы обеспечить соблюдение Прогноза социально-экономического развития сельского поселения на 201</w:t>
      </w:r>
      <w:r w:rsidR="00BE716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год и плановый период 20</w:t>
      </w:r>
      <w:r w:rsidR="00BE7162">
        <w:rPr>
          <w:rFonts w:ascii="Times New Roman" w:hAnsi="Times New Roman" w:cs="Times New Roman"/>
          <w:sz w:val="24"/>
          <w:szCs w:val="24"/>
        </w:rPr>
        <w:t>20-2021</w:t>
      </w:r>
      <w:r>
        <w:rPr>
          <w:rFonts w:ascii="Times New Roman" w:hAnsi="Times New Roman" w:cs="Times New Roman"/>
          <w:sz w:val="24"/>
          <w:szCs w:val="24"/>
        </w:rPr>
        <w:t>годы.</w:t>
      </w: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6515B1" w:rsidRDefault="006515B1" w:rsidP="006515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  <w:r>
        <w:rPr>
          <w:b/>
        </w:rPr>
        <w:t xml:space="preserve">Глава Бородиновского </w:t>
      </w:r>
    </w:p>
    <w:p w:rsidR="006515B1" w:rsidRDefault="006515B1" w:rsidP="006515B1">
      <w:pPr>
        <w:pStyle w:val="a4"/>
        <w:rPr>
          <w:b/>
        </w:rPr>
      </w:pPr>
      <w:r>
        <w:rPr>
          <w:b/>
        </w:rPr>
        <w:t>сельского поселения                                                                                  С.И. Мананников</w:t>
      </w:r>
    </w:p>
    <w:p w:rsidR="006515B1" w:rsidRDefault="006515B1" w:rsidP="006515B1">
      <w:pPr>
        <w:pStyle w:val="a4"/>
        <w:rPr>
          <w:b/>
        </w:rPr>
      </w:pPr>
    </w:p>
    <w:p w:rsidR="006515B1" w:rsidRDefault="006515B1" w:rsidP="006515B1">
      <w:pPr>
        <w:pStyle w:val="a4"/>
        <w:rPr>
          <w:b/>
        </w:rPr>
      </w:pPr>
    </w:p>
    <w:p w:rsidR="009E285E" w:rsidRDefault="009E285E">
      <w:r>
        <w:br w:type="page"/>
      </w:r>
    </w:p>
    <w:p w:rsidR="009E285E" w:rsidRDefault="009E285E" w:rsidP="006515B1">
      <w:pPr>
        <w:sectPr w:rsidR="009E285E" w:rsidSect="009E28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285E" w:rsidRDefault="009E285E" w:rsidP="009E285E">
      <w:pPr>
        <w:pStyle w:val="a7"/>
      </w:pPr>
      <w:r>
        <w:lastRenderedPageBreak/>
        <w:t>Основные показатели прогноза социально-экономического развития</w:t>
      </w:r>
      <w:r w:rsidRPr="00985A1F">
        <w:t xml:space="preserve"> </w:t>
      </w:r>
      <w:r>
        <w:t xml:space="preserve">на 2019 год и на плановый период 2020 и 2021 годов </w:t>
      </w:r>
    </w:p>
    <w:p w:rsidR="009E285E" w:rsidRDefault="009E285E" w:rsidP="009E285E">
      <w:pPr>
        <w:pStyle w:val="a5"/>
      </w:pPr>
      <w:r>
        <w:br/>
      </w:r>
      <w:proofErr w:type="spellStart"/>
      <w:r w:rsidRPr="002E4781">
        <w:rPr>
          <w:b/>
          <w:sz w:val="26"/>
          <w:szCs w:val="26"/>
          <w:u w:val="single"/>
        </w:rPr>
        <w:t>Варненский</w:t>
      </w:r>
      <w:proofErr w:type="spellEnd"/>
      <w:r w:rsidRPr="002E4781">
        <w:rPr>
          <w:b/>
          <w:sz w:val="26"/>
          <w:szCs w:val="26"/>
          <w:u w:val="single"/>
        </w:rPr>
        <w:t xml:space="preserve"> муниципальный  район</w:t>
      </w:r>
    </w:p>
    <w:tbl>
      <w:tblPr>
        <w:tblW w:w="15876" w:type="dxa"/>
        <w:tblInd w:w="108" w:type="dxa"/>
        <w:tblLayout w:type="fixed"/>
        <w:tblLook w:val="0000"/>
      </w:tblPr>
      <w:tblGrid>
        <w:gridCol w:w="3118"/>
        <w:gridCol w:w="1134"/>
        <w:gridCol w:w="1134"/>
        <w:gridCol w:w="1276"/>
        <w:gridCol w:w="1133"/>
        <w:gridCol w:w="1134"/>
        <w:gridCol w:w="1275"/>
        <w:gridCol w:w="1135"/>
        <w:gridCol w:w="1134"/>
        <w:gridCol w:w="1134"/>
        <w:gridCol w:w="1134"/>
        <w:gridCol w:w="1135"/>
      </w:tblGrid>
      <w:tr w:rsidR="009E285E" w:rsidRPr="00C16340" w:rsidTr="008632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201</w:t>
            </w:r>
            <w:r>
              <w:t>7</w:t>
            </w:r>
            <w:r w:rsidRPr="00C16340">
              <w:t xml:space="preserve"> год</w:t>
            </w:r>
            <w:r w:rsidRPr="00C16340">
              <w:br/>
              <w:t>отчет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201</w:t>
            </w:r>
            <w:r>
              <w:t>8</w:t>
            </w:r>
            <w:r w:rsidRPr="00C16340">
              <w:t xml:space="preserve"> год</w:t>
            </w:r>
            <w:r w:rsidRPr="00C16340">
              <w:br/>
              <w:t>оценка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85E" w:rsidRPr="00C16340" w:rsidRDefault="009E285E" w:rsidP="008632E1">
            <w:pPr>
              <w:jc w:val="center"/>
            </w:pPr>
            <w:r w:rsidRPr="00C16340">
              <w:t>201</w:t>
            </w:r>
            <w:r>
              <w:t>9</w:t>
            </w:r>
            <w:r w:rsidRPr="00C16340">
              <w:t xml:space="preserve"> год - прогноз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5E" w:rsidRPr="00C16340" w:rsidRDefault="009E285E" w:rsidP="008632E1">
            <w:pPr>
              <w:jc w:val="center"/>
            </w:pPr>
            <w:r w:rsidRPr="00C16340">
              <w:t>20</w:t>
            </w:r>
            <w:r>
              <w:t>20</w:t>
            </w:r>
            <w:r w:rsidRPr="00C16340">
              <w:t xml:space="preserve"> год - прогноз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85E" w:rsidRPr="00C16340" w:rsidRDefault="009E285E" w:rsidP="008632E1">
            <w:pPr>
              <w:jc w:val="center"/>
            </w:pPr>
            <w:r w:rsidRPr="00C16340">
              <w:t>202</w:t>
            </w:r>
            <w:r>
              <w:t>1</w:t>
            </w:r>
            <w:r w:rsidRPr="00C16340">
              <w:t xml:space="preserve"> год - прогноз</w:t>
            </w:r>
          </w:p>
        </w:tc>
      </w:tr>
      <w:tr w:rsidR="009E285E" w:rsidRPr="00C16340" w:rsidTr="008632E1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proofErr w:type="spellStart"/>
            <w:proofErr w:type="gramStart"/>
            <w:r w:rsidRPr="00C16340">
              <w:t>консерва-тивный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целевой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proofErr w:type="spellStart"/>
            <w:proofErr w:type="gramStart"/>
            <w:r w:rsidRPr="00C16340">
              <w:t>консерва-тивный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целевой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proofErr w:type="spellStart"/>
            <w:proofErr w:type="gramStart"/>
            <w:r w:rsidRPr="00C16340">
              <w:t>консерва-тивный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базовый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5E" w:rsidRPr="00C16340" w:rsidRDefault="009E285E" w:rsidP="008632E1">
            <w:pPr>
              <w:jc w:val="center"/>
            </w:pPr>
            <w:r w:rsidRPr="00C16340">
              <w:t>целевой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3118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 w:rsidRPr="00C16340">
              <w:t>Среднегодовая численность постоянного населения</w:t>
            </w:r>
            <w:r>
              <w:t>,</w:t>
            </w:r>
            <w:r w:rsidRPr="00C16340">
              <w:t xml:space="preserve"> </w:t>
            </w:r>
            <w:r>
              <w:br/>
            </w:r>
            <w:r w:rsidRPr="00C16340">
              <w:t>тыс. 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25,2</w:t>
            </w:r>
          </w:p>
        </w:tc>
        <w:tc>
          <w:tcPr>
            <w:tcW w:w="1134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25,0</w:t>
            </w:r>
          </w:p>
        </w:tc>
        <w:tc>
          <w:tcPr>
            <w:tcW w:w="1133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25,1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24,9</w:t>
            </w:r>
          </w:p>
        </w:tc>
        <w:tc>
          <w:tcPr>
            <w:tcW w:w="113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24,9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24,8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24,8</w:t>
            </w:r>
          </w:p>
        </w:tc>
        <w:tc>
          <w:tcPr>
            <w:tcW w:w="1135" w:type="dxa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24,9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  <w:trHeight w:val="2351"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 w:rsidRPr="00C16340">
              <w:t>Объем отгруженн</w:t>
            </w:r>
            <w:r>
              <w:t xml:space="preserve">ых товаров собственного производства, выполненных работ и услуг собственными силами </w:t>
            </w:r>
            <w:r w:rsidRPr="00C16340">
              <w:t>крупным</w:t>
            </w:r>
            <w:r>
              <w:t>и</w:t>
            </w:r>
            <w:r w:rsidRPr="00C16340">
              <w:t xml:space="preserve"> и средним</w:t>
            </w:r>
            <w:r>
              <w:t>и</w:t>
            </w:r>
            <w:r w:rsidRPr="00C16340">
              <w:t xml:space="preserve"> организациям</w:t>
            </w:r>
            <w:r>
              <w:t>и по «чистым» видам экономической деятельности,</w:t>
            </w:r>
            <w:r w:rsidRPr="00C16340">
              <w:t xml:space="preserve"> млн.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24826,8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28900,6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30258,9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31703,9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33235,6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31741,6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>
              <w:t>34842,6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center"/>
            </w:pPr>
            <w:r>
              <w:t>38553,4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>
              <w:t>33360,4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38431,4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45570,1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  <w:trHeight w:val="404"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E285E" w:rsidRPr="00C16340" w:rsidRDefault="009E285E" w:rsidP="008632E1">
            <w:pPr>
              <w:ind w:left="176"/>
            </w:pPr>
            <w:proofErr w:type="gramStart"/>
            <w:r w:rsidRPr="00C16340">
              <w:t>в</w:t>
            </w:r>
            <w:proofErr w:type="gramEnd"/>
            <w:r w:rsidRPr="00C16340">
              <w:t xml:space="preserve"> % </w:t>
            </w:r>
            <w:proofErr w:type="gramStart"/>
            <w:r w:rsidRPr="00C16340">
              <w:t>к</w:t>
            </w:r>
            <w:proofErr w:type="gramEnd"/>
            <w:r w:rsidRPr="00C16340">
              <w:t xml:space="preserve"> предыдущему году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116,4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104,7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109,7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115,0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104,9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109,9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center"/>
            </w:pPr>
            <w:r>
              <w:t>105,1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110,3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118,2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 w:rsidRPr="00C16340">
              <w:t>Индекс производства  (</w:t>
            </w:r>
            <w:proofErr w:type="gramStart"/>
            <w:r w:rsidRPr="00C16340">
              <w:t>в</w:t>
            </w:r>
            <w:proofErr w:type="gramEnd"/>
            <w:r w:rsidRPr="00C16340">
              <w:t xml:space="preserve"> % </w:t>
            </w:r>
            <w:proofErr w:type="gramStart"/>
            <w:r w:rsidRPr="00C16340">
              <w:t>к</w:t>
            </w:r>
            <w:proofErr w:type="gramEnd"/>
            <w:r w:rsidRPr="00C16340">
              <w:t xml:space="preserve"> предыд</w:t>
            </w:r>
            <w:r>
              <w:t>ущему</w:t>
            </w:r>
            <w:r w:rsidRPr="00C16340">
              <w:t xml:space="preserve"> году в сопоставимых ценах)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98,9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100,1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110,5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100,1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105,1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111,0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105,4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113,1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 w:rsidRPr="00C16340">
              <w:t xml:space="preserve">Объем </w:t>
            </w:r>
            <w:r>
              <w:t>производства</w:t>
            </w:r>
            <w:r w:rsidRPr="00C16340">
              <w:t xml:space="preserve"> подакцизной продукции</w:t>
            </w:r>
            <w:r>
              <w:t>,</w:t>
            </w:r>
            <w:r>
              <w:br/>
            </w:r>
            <w:r w:rsidRPr="00C16340">
              <w:t>тыс.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  <w:trHeight w:val="418"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E285E" w:rsidRPr="00C16340" w:rsidRDefault="009E285E" w:rsidP="008632E1">
            <w:pPr>
              <w:ind w:left="176"/>
            </w:pPr>
            <w:proofErr w:type="gramStart"/>
            <w:r w:rsidRPr="00C16340">
              <w:t>в</w:t>
            </w:r>
            <w:proofErr w:type="gramEnd"/>
            <w:r w:rsidRPr="00C16340">
              <w:t xml:space="preserve"> % </w:t>
            </w:r>
            <w:proofErr w:type="gramStart"/>
            <w:r w:rsidRPr="00C16340">
              <w:t>к</w:t>
            </w:r>
            <w:proofErr w:type="gramEnd"/>
            <w:r w:rsidRPr="00C16340">
              <w:t xml:space="preserve"> предыдущему году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 w:rsidRPr="00C16340">
              <w:t>Оплата труда наемных работников</w:t>
            </w:r>
            <w:r>
              <w:t>,</w:t>
            </w:r>
            <w:r w:rsidRPr="00C16340">
              <w:t xml:space="preserve"> млн.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center"/>
            </w:pPr>
            <w:r>
              <w:t>2032,3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2137,6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2299,8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2324,7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2349,6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2450,0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2506,0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2560,3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2610,2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2701,8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2790,4</w:t>
            </w:r>
          </w:p>
        </w:tc>
      </w:tr>
      <w:tr w:rsidR="009E285E" w:rsidRPr="00C16340" w:rsidTr="008632E1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 w:rsidRPr="00C16340">
              <w:lastRenderedPageBreak/>
              <w:t xml:space="preserve">    в т.ч. фонд заработной платы</w:t>
            </w:r>
            <w:r>
              <w:t>,</w:t>
            </w:r>
            <w:r w:rsidRPr="00C16340">
              <w:t xml:space="preserve"> млн.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1974,7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2077,3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2239,8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2264,7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2289,6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2389,9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2445,9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2500,2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2550,0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2641,6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2730,2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207B61" w:rsidRDefault="009E285E" w:rsidP="008632E1">
            <w:r>
              <w:t xml:space="preserve">Среднесписочная численность работников (без внешних совместителей), </w:t>
            </w:r>
            <w:r w:rsidRPr="00C16340">
              <w:t>тыс. человек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Default="009E285E" w:rsidP="008632E1">
            <w:pPr>
              <w:jc w:val="right"/>
            </w:pPr>
          </w:p>
          <w:p w:rsidR="009E285E" w:rsidRPr="00266B59" w:rsidRDefault="009E285E" w:rsidP="008632E1">
            <w:r>
              <w:t>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5,7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5,9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5,7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5,8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5,9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>
              <w:t xml:space="preserve">Объем продукции </w:t>
            </w:r>
            <w:r w:rsidRPr="00C16340">
              <w:t>сельского хозяйства</w:t>
            </w:r>
            <w:r>
              <w:t>,</w:t>
            </w:r>
            <w:r w:rsidRPr="00C16340">
              <w:t xml:space="preserve"> млн.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3812,7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3620,7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center"/>
            </w:pPr>
            <w:r>
              <w:t>3719,0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center"/>
            </w:pPr>
            <w:r>
              <w:t>3761,4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3784,2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Default="009E285E" w:rsidP="008632E1">
            <w:pPr>
              <w:jc w:val="right"/>
            </w:pPr>
          </w:p>
          <w:p w:rsidR="009E285E" w:rsidRPr="00F33080" w:rsidRDefault="009E285E" w:rsidP="008632E1">
            <w:r>
              <w:t>3828,5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Default="009E285E" w:rsidP="008632E1">
            <w:pPr>
              <w:jc w:val="right"/>
            </w:pPr>
          </w:p>
          <w:p w:rsidR="009E285E" w:rsidRPr="00F33080" w:rsidRDefault="009E285E" w:rsidP="008632E1">
            <w:r>
              <w:t>3880,3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3924,4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3951,2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4020,5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4109,7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E285E" w:rsidRPr="00C16340" w:rsidRDefault="009E285E" w:rsidP="008632E1">
            <w:pPr>
              <w:ind w:left="176"/>
            </w:pPr>
            <w:proofErr w:type="gramStart"/>
            <w:r w:rsidRPr="00C16340">
              <w:t>в</w:t>
            </w:r>
            <w:proofErr w:type="gramEnd"/>
            <w:r w:rsidRPr="00C16340">
              <w:t xml:space="preserve"> % </w:t>
            </w:r>
            <w:proofErr w:type="gramStart"/>
            <w:r w:rsidRPr="00C16340">
              <w:t>к</w:t>
            </w:r>
            <w:proofErr w:type="gramEnd"/>
            <w:r w:rsidRPr="00C16340"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center"/>
            </w:pPr>
            <w:r>
              <w:t>106,5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96,0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98,8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99,5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98,5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98,8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100,3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100,4</w:t>
            </w:r>
          </w:p>
        </w:tc>
      </w:tr>
      <w:tr w:rsidR="009E285E" w:rsidRPr="00E570B2" w:rsidTr="009E285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r w:rsidRPr="00E570B2">
              <w:t>Объем инвестиций в основной капитал за счет всех источников финансирования по крупным и средним организациям, млн.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1084,070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4562,0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Default="009E285E" w:rsidP="008632E1">
            <w:pPr>
              <w:jc w:val="right"/>
            </w:pPr>
          </w:p>
          <w:p w:rsidR="009E285E" w:rsidRPr="00B308D5" w:rsidRDefault="009E285E" w:rsidP="008632E1">
            <w:r>
              <w:t>1638,6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1635,0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1648,6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791,3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813,5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943,0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r>
              <w:t>791,3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813,5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943,0</w:t>
            </w:r>
          </w:p>
        </w:tc>
      </w:tr>
      <w:tr w:rsidR="009E285E" w:rsidRPr="00E570B2" w:rsidTr="00863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E285E" w:rsidRPr="00E570B2" w:rsidRDefault="009E285E" w:rsidP="008632E1">
            <w:pPr>
              <w:ind w:left="176"/>
            </w:pPr>
            <w:proofErr w:type="gramStart"/>
            <w:r w:rsidRPr="00E570B2">
              <w:t>в</w:t>
            </w:r>
            <w:proofErr w:type="gramEnd"/>
            <w:r w:rsidRPr="00E570B2">
              <w:t xml:space="preserve"> % </w:t>
            </w:r>
            <w:proofErr w:type="gramStart"/>
            <w:r w:rsidRPr="00E570B2">
              <w:t>к</w:t>
            </w:r>
            <w:proofErr w:type="gramEnd"/>
            <w:r w:rsidRPr="00E570B2">
              <w:t xml:space="preserve"> предыдущему году 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176,0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420,8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35,9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35,8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36,1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48,3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49,8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center"/>
            </w:pPr>
            <w:r>
              <w:t>57,2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100,0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100,0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E570B2" w:rsidRDefault="009E285E" w:rsidP="008632E1">
            <w:pPr>
              <w:jc w:val="right"/>
            </w:pPr>
            <w:r>
              <w:t>100,0</w:t>
            </w:r>
          </w:p>
        </w:tc>
      </w:tr>
      <w:tr w:rsidR="009E285E" w:rsidRPr="00C16340" w:rsidTr="009E285E">
        <w:tblPrEx>
          <w:tblCellMar>
            <w:top w:w="0" w:type="dxa"/>
            <w:bottom w:w="0" w:type="dxa"/>
          </w:tblCellMar>
        </w:tblPrEx>
        <w:trPr>
          <w:cantSplit/>
          <w:trHeight w:val="591"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E285E" w:rsidRPr="00C16340" w:rsidRDefault="009E285E" w:rsidP="008632E1">
            <w:pPr>
              <w:ind w:left="176"/>
            </w:pPr>
            <w:proofErr w:type="gramStart"/>
            <w:r w:rsidRPr="00E570B2">
              <w:t>в</w:t>
            </w:r>
            <w:proofErr w:type="gramEnd"/>
            <w:r w:rsidRPr="00E570B2">
              <w:t xml:space="preserve"> % </w:t>
            </w:r>
            <w:proofErr w:type="gramStart"/>
            <w:r w:rsidRPr="00E570B2">
              <w:t>к</w:t>
            </w:r>
            <w:proofErr w:type="gramEnd"/>
            <w:r w:rsidRPr="00E570B2"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162,7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402,3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34,5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Default="009E285E" w:rsidP="008632E1">
            <w:pPr>
              <w:jc w:val="right"/>
            </w:pPr>
          </w:p>
          <w:p w:rsidR="009E285E" w:rsidRPr="00EB0196" w:rsidRDefault="009E285E" w:rsidP="008632E1">
            <w:r>
              <w:t>34,3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34,6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46,1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47,7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54,7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95,4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96,0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95,6</w:t>
            </w:r>
          </w:p>
        </w:tc>
      </w:tr>
      <w:tr w:rsidR="009E285E" w:rsidRPr="00C16340" w:rsidTr="00863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r w:rsidRPr="00C16340">
              <w:lastRenderedPageBreak/>
              <w:t>Среднегодовая стоимость имущества, облагаемого налогом на имущество организаций</w:t>
            </w:r>
            <w:r>
              <w:t xml:space="preserve"> в соответствии с пунктом 1 статьи 375 Налогового кодекса Российской Федерации,</w:t>
            </w:r>
            <w:r>
              <w:br/>
            </w:r>
            <w:r w:rsidRPr="00C16340">
              <w:t>млн.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16182,9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18639,7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19392,6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19374,0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19372,7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17773,4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17747,9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17745,2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Default="009E285E" w:rsidP="008632E1">
            <w:pPr>
              <w:jc w:val="right"/>
            </w:pPr>
          </w:p>
          <w:p w:rsidR="009E285E" w:rsidRPr="00011E7C" w:rsidRDefault="009E285E" w:rsidP="008632E1">
            <w:r>
              <w:t>17595,7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17570,4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9E285E" w:rsidRPr="00C16340" w:rsidRDefault="009E285E" w:rsidP="008632E1">
            <w:pPr>
              <w:jc w:val="right"/>
            </w:pPr>
            <w:r>
              <w:t>17567,7</w:t>
            </w:r>
          </w:p>
        </w:tc>
      </w:tr>
      <w:tr w:rsidR="009E285E" w:rsidRPr="00C16340" w:rsidTr="008632E1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r w:rsidRPr="00C16340">
              <w:t xml:space="preserve">Оборот розничной торговли </w:t>
            </w:r>
            <w:r w:rsidRPr="00C16340">
              <w:br/>
              <w:t>по крупным и средним организациям</w:t>
            </w:r>
            <w:r>
              <w:t>,</w:t>
            </w:r>
            <w:r w:rsidRPr="00C16340">
              <w:t xml:space="preserve"> млн. рублей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Default="009E285E" w:rsidP="008632E1">
            <w:pPr>
              <w:jc w:val="right"/>
            </w:pPr>
          </w:p>
          <w:p w:rsidR="009E285E" w:rsidRPr="003F463B" w:rsidRDefault="009E285E" w:rsidP="008632E1">
            <w:r>
              <w:t>472,0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482,9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503,2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506,3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509,3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528,0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534,5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540,8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553,5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562,6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571,4</w:t>
            </w:r>
          </w:p>
        </w:tc>
      </w:tr>
      <w:tr w:rsidR="009E285E" w:rsidRPr="00C16340" w:rsidTr="008632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9E285E" w:rsidRPr="00C16340" w:rsidRDefault="009E285E" w:rsidP="008632E1">
            <w:pPr>
              <w:ind w:left="176"/>
            </w:pPr>
            <w:proofErr w:type="gramStart"/>
            <w:r w:rsidRPr="00C16340">
              <w:t>в</w:t>
            </w:r>
            <w:proofErr w:type="gramEnd"/>
            <w:r w:rsidRPr="00C16340">
              <w:t xml:space="preserve"> % </w:t>
            </w:r>
            <w:proofErr w:type="gramStart"/>
            <w:r w:rsidRPr="00C16340">
              <w:t>к</w:t>
            </w:r>
            <w:proofErr w:type="gramEnd"/>
            <w:r w:rsidRPr="00C16340">
              <w:t xml:space="preserve"> предыдущему году в сопоставимых ценах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106,2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100,1</w:t>
            </w:r>
          </w:p>
        </w:tc>
        <w:tc>
          <w:tcPr>
            <w:tcW w:w="1276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100,3</w:t>
            </w:r>
          </w:p>
        </w:tc>
        <w:tc>
          <w:tcPr>
            <w:tcW w:w="113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101,0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101,5</w:t>
            </w:r>
          </w:p>
        </w:tc>
        <w:tc>
          <w:tcPr>
            <w:tcW w:w="127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100,9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101,6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102,1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100,8</w:t>
            </w:r>
          </w:p>
        </w:tc>
        <w:tc>
          <w:tcPr>
            <w:tcW w:w="1134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101,3</w:t>
            </w:r>
          </w:p>
        </w:tc>
        <w:tc>
          <w:tcPr>
            <w:tcW w:w="1135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</w:tcPr>
          <w:p w:rsidR="009E285E" w:rsidRPr="00C16340" w:rsidRDefault="009E285E" w:rsidP="008632E1">
            <w:pPr>
              <w:jc w:val="right"/>
            </w:pPr>
            <w:r>
              <w:t>101,6</w:t>
            </w:r>
          </w:p>
        </w:tc>
      </w:tr>
    </w:tbl>
    <w:p w:rsidR="009E285E" w:rsidRDefault="009E285E" w:rsidP="009E285E">
      <w:pPr>
        <w:pStyle w:val="a5"/>
        <w:rPr>
          <w:b/>
          <w:bCs/>
          <w:sz w:val="26"/>
          <w:szCs w:val="26"/>
        </w:rPr>
      </w:pPr>
    </w:p>
    <w:p w:rsidR="009E285E" w:rsidRDefault="009E285E" w:rsidP="009E285E">
      <w:pPr>
        <w:pStyle w:val="a5"/>
        <w:rPr>
          <w:b/>
          <w:bCs/>
          <w:sz w:val="26"/>
          <w:szCs w:val="26"/>
        </w:rPr>
      </w:pPr>
    </w:p>
    <w:p w:rsidR="009E285E" w:rsidRDefault="009E285E" w:rsidP="009E285E">
      <w:pPr>
        <w:pStyle w:val="a5"/>
        <w:rPr>
          <w:b/>
          <w:bCs/>
          <w:sz w:val="26"/>
          <w:szCs w:val="26"/>
        </w:rPr>
      </w:pPr>
    </w:p>
    <w:p w:rsidR="009E285E" w:rsidRDefault="009E285E" w:rsidP="009E285E">
      <w:pPr>
        <w:pStyle w:val="a5"/>
        <w:rPr>
          <w:b/>
          <w:bCs/>
          <w:sz w:val="26"/>
          <w:szCs w:val="26"/>
        </w:rPr>
      </w:pPr>
    </w:p>
    <w:p w:rsidR="009E285E" w:rsidRDefault="009E285E" w:rsidP="009E285E">
      <w:pPr>
        <w:pStyle w:val="a5"/>
        <w:rPr>
          <w:b/>
          <w:bCs/>
          <w:sz w:val="26"/>
          <w:szCs w:val="26"/>
        </w:rPr>
      </w:pPr>
    </w:p>
    <w:p w:rsidR="009E285E" w:rsidRDefault="009E285E" w:rsidP="009E285E">
      <w:pPr>
        <w:pStyle w:val="a5"/>
        <w:rPr>
          <w:b/>
          <w:bCs/>
          <w:sz w:val="26"/>
          <w:szCs w:val="26"/>
        </w:rPr>
      </w:pPr>
    </w:p>
    <w:p w:rsidR="00D10981" w:rsidRPr="006515B1" w:rsidRDefault="00D10981" w:rsidP="006515B1"/>
    <w:sectPr w:rsidR="00D10981" w:rsidRPr="006515B1" w:rsidSect="009E285E">
      <w:footerReference w:type="even" r:id="rId7"/>
      <w:pgSz w:w="16840" w:h="11907" w:orient="landscape" w:code="9"/>
      <w:pgMar w:top="709" w:right="851" w:bottom="426" w:left="45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CC" w:rsidRDefault="009E285E" w:rsidP="00F54B8F">
    <w:pPr>
      <w:pStyle w:val="a9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D06ACC" w:rsidRDefault="009E285E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B79EC"/>
    <w:multiLevelType w:val="hybridMultilevel"/>
    <w:tmpl w:val="BA0C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6D17"/>
    <w:rsid w:val="0018163F"/>
    <w:rsid w:val="00243BFE"/>
    <w:rsid w:val="003646B1"/>
    <w:rsid w:val="0047659A"/>
    <w:rsid w:val="004B39A8"/>
    <w:rsid w:val="004B692E"/>
    <w:rsid w:val="006124A5"/>
    <w:rsid w:val="006515B1"/>
    <w:rsid w:val="006D42E3"/>
    <w:rsid w:val="0074004F"/>
    <w:rsid w:val="00775C26"/>
    <w:rsid w:val="007D37D5"/>
    <w:rsid w:val="00804A2B"/>
    <w:rsid w:val="00816546"/>
    <w:rsid w:val="00912663"/>
    <w:rsid w:val="00926D17"/>
    <w:rsid w:val="009E032E"/>
    <w:rsid w:val="009E285E"/>
    <w:rsid w:val="00A8310C"/>
    <w:rsid w:val="00AC43F8"/>
    <w:rsid w:val="00B843B6"/>
    <w:rsid w:val="00BE7162"/>
    <w:rsid w:val="00D10981"/>
    <w:rsid w:val="00D7343D"/>
    <w:rsid w:val="00E459FF"/>
    <w:rsid w:val="00E61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E"/>
  </w:style>
  <w:style w:type="paragraph" w:styleId="1">
    <w:name w:val="heading 1"/>
    <w:basedOn w:val="a"/>
    <w:next w:val="a"/>
    <w:link w:val="10"/>
    <w:uiPriority w:val="9"/>
    <w:qFormat/>
    <w:rsid w:val="004765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1654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26D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50">
    <w:name w:val="Заголовок 5 Знак"/>
    <w:basedOn w:val="a0"/>
    <w:link w:val="5"/>
    <w:semiHidden/>
    <w:rsid w:val="0081654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8165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rsid w:val="00816546"/>
    <w:pPr>
      <w:framePr w:w="3685" w:h="1448" w:hSpace="180" w:wrap="around" w:vAnchor="text" w:hAnchor="page" w:x="7125" w:y="111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16546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16546"/>
    <w:rPr>
      <w:b/>
      <w:bCs/>
    </w:rPr>
  </w:style>
  <w:style w:type="paragraph" w:customStyle="1" w:styleId="ConsNonformat">
    <w:name w:val="ConsNonformat"/>
    <w:uiPriority w:val="99"/>
    <w:rsid w:val="0047659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styleId="a4">
    <w:name w:val="No Spacing"/>
    <w:uiPriority w:val="1"/>
    <w:qFormat/>
    <w:rsid w:val="0047659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9E285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E285E"/>
  </w:style>
  <w:style w:type="paragraph" w:styleId="a7">
    <w:name w:val="Title"/>
    <w:basedOn w:val="a"/>
    <w:link w:val="a8"/>
    <w:qFormat/>
    <w:rsid w:val="009E285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9E285E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footer"/>
    <w:basedOn w:val="a"/>
    <w:link w:val="aa"/>
    <w:rsid w:val="009E28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9E285E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9E2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08F47-D8FB-4F94-83B5-D11344BD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РадченкоЛИ</cp:lastModifiedBy>
  <cp:revision>15</cp:revision>
  <dcterms:created xsi:type="dcterms:W3CDTF">2016-01-11T08:54:00Z</dcterms:created>
  <dcterms:modified xsi:type="dcterms:W3CDTF">2018-11-28T06:52:00Z</dcterms:modified>
</cp:coreProperties>
</file>