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87F36" w14:textId="77777777" w:rsidR="000B5C9D" w:rsidRDefault="00C36FC9">
      <w:pPr>
        <w:jc w:val="right"/>
        <w:rPr>
          <w:rFonts w:eastAsia="MS Mincho" w:cs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5B8CC265" wp14:editId="420A7AF4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ight wrapText="bothSides">
              <wp:wrapPolygon edited="0">
                <wp:start x="-11" y="0"/>
                <wp:lineTo x="-11" y="21140"/>
                <wp:lineTo x="21313" y="21140"/>
                <wp:lineTo x="21313" y="0"/>
                <wp:lineTo x="-11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S Mincho" w:cs="Times New Roman"/>
          <w:szCs w:val="28"/>
        </w:rPr>
        <w:t xml:space="preserve">   </w:t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0B5C9D" w14:paraId="159FAB50" w14:textId="77777777">
        <w:trPr>
          <w:trHeight w:val="90"/>
        </w:trPr>
        <w:tc>
          <w:tcPr>
            <w:tcW w:w="3374" w:type="dxa"/>
            <w:shd w:val="clear" w:color="auto" w:fill="auto"/>
          </w:tcPr>
          <w:p w14:paraId="21950852" w14:textId="77777777" w:rsidR="000B5C9D" w:rsidRDefault="000B5C9D">
            <w:pPr>
              <w:spacing w:line="360" w:lineRule="auto"/>
              <w:ind w:right="317" w:firstLine="709"/>
              <w:rPr>
                <w:rFonts w:eastAsia="Times New Roman"/>
              </w:rPr>
            </w:pPr>
          </w:p>
        </w:tc>
        <w:tc>
          <w:tcPr>
            <w:tcW w:w="3318" w:type="dxa"/>
            <w:shd w:val="clear" w:color="auto" w:fill="auto"/>
          </w:tcPr>
          <w:p w14:paraId="6D6CF320" w14:textId="77777777" w:rsidR="000B5C9D" w:rsidRDefault="000B5C9D">
            <w:pPr>
              <w:rPr>
                <w:rFonts w:eastAsia="Times New Roman" w:cs="Times New Roman"/>
                <w:b/>
                <w:szCs w:val="20"/>
              </w:rPr>
            </w:pPr>
          </w:p>
          <w:p w14:paraId="07B7FB74" w14:textId="77777777" w:rsidR="000B5C9D" w:rsidRDefault="000B5C9D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</w:tc>
        <w:tc>
          <w:tcPr>
            <w:tcW w:w="3151" w:type="dxa"/>
            <w:shd w:val="clear" w:color="auto" w:fill="auto"/>
          </w:tcPr>
          <w:p w14:paraId="3836491D" w14:textId="77777777" w:rsidR="000B5C9D" w:rsidRDefault="000B5C9D">
            <w:pPr>
              <w:spacing w:line="360" w:lineRule="auto"/>
              <w:ind w:firstLine="709"/>
              <w:rPr>
                <w:rFonts w:eastAsia="Times New Roman"/>
              </w:rPr>
            </w:pPr>
          </w:p>
        </w:tc>
      </w:tr>
      <w:tr w:rsidR="000B5C9D" w14:paraId="1AB05FD5" w14:textId="77777777">
        <w:trPr>
          <w:cantSplit/>
          <w:trHeight w:val="45"/>
        </w:trPr>
        <w:tc>
          <w:tcPr>
            <w:tcW w:w="9843" w:type="dxa"/>
            <w:gridSpan w:val="3"/>
            <w:tcBorders>
              <w:bottom w:val="thinThickSmallGap" w:sz="24" w:space="0" w:color="000000"/>
            </w:tcBorders>
            <w:shd w:val="clear" w:color="auto" w:fill="auto"/>
          </w:tcPr>
          <w:p w14:paraId="297BE45F" w14:textId="77777777" w:rsidR="000B5C9D" w:rsidRDefault="000B5C9D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14:paraId="10F4CEDB" w14:textId="77777777" w:rsidR="000B5C9D" w:rsidRDefault="00C36FC9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7B5931A9" w14:textId="77777777" w:rsidR="008F4025" w:rsidRDefault="008F4025" w:rsidP="008F4025">
      <w:pPr>
        <w:pStyle w:val="14"/>
        <w:tabs>
          <w:tab w:val="left" w:pos="708"/>
        </w:tabs>
        <w:jc w:val="center"/>
      </w:pPr>
      <w:r>
        <w:t>457200, Челябинская область, Варненский район, с. Варна, ул. Советская,135/1, каб.13,</w:t>
      </w:r>
    </w:p>
    <w:p w14:paraId="27D324F2" w14:textId="77777777" w:rsidR="000B5C9D" w:rsidRPr="00F00402" w:rsidRDefault="008F4025" w:rsidP="008F4025">
      <w:pPr>
        <w:pStyle w:val="14"/>
        <w:tabs>
          <w:tab w:val="left" w:pos="708"/>
        </w:tabs>
        <w:jc w:val="center"/>
        <w:rPr>
          <w:lang w:val="en-US"/>
        </w:rPr>
      </w:pPr>
      <w:r>
        <w:t xml:space="preserve">ИНН 7443007336, ОГРН 1077443000678, тел.  </w:t>
      </w:r>
      <w:r w:rsidRPr="00F00402">
        <w:rPr>
          <w:lang w:val="en-US"/>
        </w:rPr>
        <w:t xml:space="preserve">3-05-03, </w:t>
      </w:r>
      <w:r>
        <w:t>Е</w:t>
      </w:r>
      <w:r w:rsidRPr="00F00402">
        <w:rPr>
          <w:lang w:val="en-US"/>
        </w:rPr>
        <w:t>-</w:t>
      </w:r>
      <w:r w:rsidRPr="0012497C">
        <w:rPr>
          <w:lang w:val="en-US"/>
        </w:rPr>
        <w:t>mail</w:t>
      </w:r>
      <w:r w:rsidRPr="00F00402">
        <w:rPr>
          <w:lang w:val="en-US"/>
        </w:rPr>
        <w:t xml:space="preserve">: </w:t>
      </w:r>
      <w:r w:rsidRPr="0012497C">
        <w:rPr>
          <w:lang w:val="en-US"/>
        </w:rPr>
        <w:t>revotdelvarna</w:t>
      </w:r>
      <w:r w:rsidRPr="00F00402">
        <w:rPr>
          <w:lang w:val="en-US"/>
        </w:rPr>
        <w:t>@</w:t>
      </w:r>
      <w:r w:rsidRPr="0012497C">
        <w:rPr>
          <w:lang w:val="en-US"/>
        </w:rPr>
        <w:t>mail</w:t>
      </w:r>
      <w:r w:rsidRPr="00F00402">
        <w:rPr>
          <w:lang w:val="en-US"/>
        </w:rPr>
        <w:t>.</w:t>
      </w:r>
      <w:r w:rsidRPr="0012497C">
        <w:rPr>
          <w:lang w:val="en-US"/>
        </w:rPr>
        <w:t>ru</w:t>
      </w:r>
      <w:r w:rsidRPr="00F00402">
        <w:rPr>
          <w:lang w:val="en-US"/>
        </w:rPr>
        <w:t xml:space="preserve"> </w:t>
      </w:r>
    </w:p>
    <w:p w14:paraId="6A3D17D3" w14:textId="77777777" w:rsidR="008F4025" w:rsidRPr="00F00402" w:rsidRDefault="008F4025" w:rsidP="008F4025">
      <w:pPr>
        <w:pStyle w:val="14"/>
        <w:tabs>
          <w:tab w:val="left" w:pos="708"/>
        </w:tabs>
        <w:jc w:val="center"/>
        <w:rPr>
          <w:b/>
          <w:i/>
          <w:lang w:val="en-US"/>
        </w:rPr>
      </w:pPr>
    </w:p>
    <w:p w14:paraId="44C7F788" w14:textId="77777777" w:rsidR="008F4025" w:rsidRPr="00F00402" w:rsidRDefault="008F4025" w:rsidP="008F4025">
      <w:pPr>
        <w:pStyle w:val="14"/>
        <w:tabs>
          <w:tab w:val="left" w:pos="708"/>
        </w:tabs>
        <w:jc w:val="center"/>
        <w:rPr>
          <w:b/>
          <w:i/>
          <w:szCs w:val="28"/>
          <w:lang w:val="en-US"/>
        </w:rPr>
      </w:pPr>
    </w:p>
    <w:p w14:paraId="466FFC3D" w14:textId="77777777" w:rsidR="000B5C9D" w:rsidRPr="00F00402" w:rsidRDefault="00C36FC9">
      <w:pPr>
        <w:pStyle w:val="71"/>
        <w:jc w:val="center"/>
        <w:rPr>
          <w:rFonts w:ascii="Times New Roman" w:hAnsi="Times New Roman" w:cs="Times New Roman"/>
          <w:b/>
          <w:i w:val="0"/>
          <w:color w:val="auto"/>
          <w:szCs w:val="28"/>
          <w:lang w:val="en-US"/>
        </w:rPr>
      </w:pPr>
      <w:r w:rsidRPr="002A7DEE">
        <w:rPr>
          <w:rFonts w:ascii="Times New Roman" w:hAnsi="Times New Roman" w:cs="Times New Roman"/>
          <w:b/>
          <w:i w:val="0"/>
          <w:color w:val="auto"/>
          <w:szCs w:val="28"/>
        </w:rPr>
        <w:t>Акт</w:t>
      </w:r>
      <w:r w:rsidRPr="00F00402">
        <w:rPr>
          <w:rFonts w:ascii="Times New Roman" w:hAnsi="Times New Roman" w:cs="Times New Roman"/>
          <w:b/>
          <w:i w:val="0"/>
          <w:color w:val="auto"/>
          <w:szCs w:val="28"/>
          <w:lang w:val="en-US"/>
        </w:rPr>
        <w:t xml:space="preserve"> №</w:t>
      </w:r>
      <w:r w:rsidR="007A3904" w:rsidRPr="00F00402">
        <w:rPr>
          <w:rFonts w:ascii="Times New Roman" w:hAnsi="Times New Roman" w:cs="Times New Roman"/>
          <w:b/>
          <w:i w:val="0"/>
          <w:color w:val="auto"/>
          <w:szCs w:val="28"/>
          <w:lang w:val="en-US"/>
        </w:rPr>
        <w:t>21</w:t>
      </w:r>
    </w:p>
    <w:p w14:paraId="512C9636" w14:textId="77777777" w:rsidR="000B5C9D" w:rsidRPr="002A7DEE" w:rsidRDefault="00C36FC9">
      <w:pPr>
        <w:jc w:val="center"/>
        <w:rPr>
          <w:b/>
          <w:szCs w:val="28"/>
        </w:rPr>
      </w:pPr>
      <w:r w:rsidRPr="002A7DEE">
        <w:rPr>
          <w:b/>
          <w:szCs w:val="28"/>
          <w:highlight w:val="white"/>
        </w:rPr>
        <w:t>по результатам контрольного мероприятия</w:t>
      </w:r>
    </w:p>
    <w:p w14:paraId="368B7E98" w14:textId="77777777" w:rsidR="000B5C9D" w:rsidRPr="002A7DEE" w:rsidRDefault="008F4025">
      <w:pPr>
        <w:jc w:val="center"/>
        <w:rPr>
          <w:b/>
          <w:szCs w:val="28"/>
        </w:rPr>
      </w:pPr>
      <w:r w:rsidRPr="002A7DEE">
        <w:rPr>
          <w:b/>
          <w:bCs/>
          <w:szCs w:val="28"/>
        </w:rPr>
        <w:t xml:space="preserve">«Проверка </w:t>
      </w:r>
      <w:r w:rsidR="002737AC" w:rsidRPr="002A7DEE">
        <w:rPr>
          <w:b/>
          <w:bCs/>
          <w:szCs w:val="28"/>
        </w:rPr>
        <w:t xml:space="preserve">целевого и </w:t>
      </w:r>
      <w:r w:rsidRPr="002A7DEE">
        <w:rPr>
          <w:b/>
          <w:bCs/>
          <w:szCs w:val="28"/>
        </w:rPr>
        <w:t xml:space="preserve">эффективного </w:t>
      </w:r>
      <w:r w:rsidR="002737AC" w:rsidRPr="002A7DEE">
        <w:rPr>
          <w:b/>
          <w:bCs/>
          <w:szCs w:val="28"/>
        </w:rPr>
        <w:t xml:space="preserve">использования </w:t>
      </w:r>
      <w:r w:rsidRPr="002A7DEE">
        <w:rPr>
          <w:b/>
          <w:bCs/>
          <w:szCs w:val="28"/>
        </w:rPr>
        <w:t xml:space="preserve">средств </w:t>
      </w:r>
      <w:r w:rsidR="002737AC" w:rsidRPr="002A7DEE">
        <w:rPr>
          <w:b/>
          <w:bCs/>
          <w:szCs w:val="28"/>
        </w:rPr>
        <w:t xml:space="preserve">направленных на реализацию мероприятий </w:t>
      </w:r>
      <w:r w:rsidR="00982130" w:rsidRPr="002A7DEE">
        <w:rPr>
          <w:b/>
          <w:bCs/>
          <w:szCs w:val="28"/>
        </w:rPr>
        <w:t xml:space="preserve">по осуществлению </w:t>
      </w:r>
      <w:r w:rsidR="002737AC" w:rsidRPr="002A7DEE">
        <w:rPr>
          <w:b/>
          <w:bCs/>
          <w:szCs w:val="28"/>
        </w:rPr>
        <w:t xml:space="preserve">органами местного самоуправления переданных государственных полномочий по организации мероприятий </w:t>
      </w:r>
      <w:r w:rsidR="00982130" w:rsidRPr="002A7DEE">
        <w:rPr>
          <w:b/>
          <w:bCs/>
          <w:szCs w:val="28"/>
        </w:rPr>
        <w:t xml:space="preserve"> при осуществлении деятельности по обращению с животными без владельцев»</w:t>
      </w:r>
      <w:r w:rsidRPr="002A7DEE">
        <w:rPr>
          <w:b/>
          <w:bCs/>
          <w:szCs w:val="28"/>
        </w:rPr>
        <w:t xml:space="preserve"> </w:t>
      </w:r>
    </w:p>
    <w:p w14:paraId="2084530E" w14:textId="77777777" w:rsidR="000B5C9D" w:rsidRPr="00B345E1" w:rsidRDefault="000B5C9D">
      <w:pPr>
        <w:pStyle w:val="Style59"/>
        <w:widowControl/>
        <w:jc w:val="left"/>
        <w:rPr>
          <w:b/>
          <w:color w:val="FF0000"/>
          <w:sz w:val="28"/>
          <w:szCs w:val="28"/>
        </w:rPr>
      </w:pPr>
    </w:p>
    <w:p w14:paraId="0F72FEA8" w14:textId="77777777" w:rsidR="000B5C9D" w:rsidRDefault="000B5C9D">
      <w:pPr>
        <w:pStyle w:val="Style59"/>
        <w:widowControl/>
        <w:jc w:val="left"/>
        <w:rPr>
          <w:b/>
          <w:sz w:val="28"/>
          <w:szCs w:val="28"/>
        </w:rPr>
      </w:pPr>
    </w:p>
    <w:p w14:paraId="49A019D8" w14:textId="77777777" w:rsidR="000B5C9D" w:rsidRDefault="007A3904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C36FC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C36FC9">
        <w:rPr>
          <w:b/>
          <w:sz w:val="28"/>
          <w:szCs w:val="28"/>
        </w:rPr>
        <w:t>.20</w:t>
      </w:r>
      <w:r w:rsidR="00CF6632">
        <w:rPr>
          <w:b/>
          <w:sz w:val="28"/>
          <w:szCs w:val="28"/>
        </w:rPr>
        <w:t>24</w:t>
      </w:r>
      <w:r w:rsidR="00C36FC9">
        <w:rPr>
          <w:b/>
          <w:sz w:val="28"/>
          <w:szCs w:val="28"/>
        </w:rPr>
        <w:t>г.                                                                                               с. Варна</w:t>
      </w:r>
    </w:p>
    <w:p w14:paraId="1E0C50C2" w14:textId="77777777" w:rsidR="000B5C9D" w:rsidRDefault="00C36FC9">
      <w:pPr>
        <w:tabs>
          <w:tab w:val="left" w:pos="9540"/>
        </w:tabs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экз. № __</w:t>
      </w:r>
    </w:p>
    <w:p w14:paraId="5982DB6C" w14:textId="77777777" w:rsidR="000B5C9D" w:rsidRPr="00211B9B" w:rsidRDefault="000B5C9D">
      <w:pPr>
        <w:tabs>
          <w:tab w:val="left" w:pos="9540"/>
        </w:tabs>
        <w:jc w:val="right"/>
        <w:rPr>
          <w:b/>
          <w:color w:val="FF0000"/>
          <w:szCs w:val="28"/>
        </w:rPr>
      </w:pPr>
    </w:p>
    <w:p w14:paraId="0C2899E0" w14:textId="77777777" w:rsidR="000B5C9D" w:rsidRPr="00C1386C" w:rsidRDefault="00C36FC9">
      <w:pPr>
        <w:ind w:firstLine="567"/>
        <w:rPr>
          <w:szCs w:val="28"/>
        </w:rPr>
      </w:pPr>
      <w:r w:rsidRPr="00C1386C">
        <w:rPr>
          <w:szCs w:val="28"/>
        </w:rPr>
        <w:t> </w:t>
      </w:r>
      <w:r w:rsidRPr="00C1386C">
        <w:rPr>
          <w:b/>
          <w:szCs w:val="28"/>
        </w:rPr>
        <w:t>Основание для проведения контрольного мероприятия:</w:t>
      </w:r>
      <w:r w:rsidRPr="00C1386C">
        <w:rPr>
          <w:szCs w:val="28"/>
        </w:rPr>
        <w:t xml:space="preserve"> </w:t>
      </w:r>
      <w:r w:rsidR="00F354CB" w:rsidRPr="00C1386C">
        <w:rPr>
          <w:szCs w:val="28"/>
        </w:rPr>
        <w:t>пункт 2.</w:t>
      </w:r>
      <w:r w:rsidR="00C1386C" w:rsidRPr="00C1386C">
        <w:rPr>
          <w:szCs w:val="28"/>
        </w:rPr>
        <w:t>4</w:t>
      </w:r>
      <w:r w:rsidR="00F354CB" w:rsidRPr="00C1386C">
        <w:rPr>
          <w:szCs w:val="28"/>
        </w:rPr>
        <w:t xml:space="preserve">.1. раздела II плана работы Контрольно - счётной палаты Варненского муниципального района на 2024 год, Распоряжение от </w:t>
      </w:r>
      <w:r w:rsidR="00C1386C" w:rsidRPr="00C1386C">
        <w:rPr>
          <w:szCs w:val="28"/>
        </w:rPr>
        <w:t>05</w:t>
      </w:r>
      <w:r w:rsidR="00F354CB" w:rsidRPr="00C1386C">
        <w:rPr>
          <w:szCs w:val="28"/>
        </w:rPr>
        <w:t>.0</w:t>
      </w:r>
      <w:r w:rsidR="00C1386C" w:rsidRPr="00C1386C">
        <w:rPr>
          <w:szCs w:val="28"/>
        </w:rPr>
        <w:t>9</w:t>
      </w:r>
      <w:r w:rsidR="00F354CB" w:rsidRPr="00C1386C">
        <w:rPr>
          <w:szCs w:val="28"/>
        </w:rPr>
        <w:t>.2024г. №</w:t>
      </w:r>
      <w:r w:rsidR="00C1386C" w:rsidRPr="00C1386C">
        <w:rPr>
          <w:szCs w:val="28"/>
        </w:rPr>
        <w:t>50</w:t>
      </w:r>
      <w:r w:rsidR="00F354CB" w:rsidRPr="00C1386C">
        <w:rPr>
          <w:szCs w:val="28"/>
        </w:rPr>
        <w:t>.</w:t>
      </w:r>
    </w:p>
    <w:p w14:paraId="0CA3DF79" w14:textId="77777777" w:rsidR="000B5C9D" w:rsidRPr="007A3904" w:rsidRDefault="00C36FC9">
      <w:pPr>
        <w:ind w:firstLine="567"/>
        <w:rPr>
          <w:szCs w:val="28"/>
        </w:rPr>
      </w:pPr>
      <w:r w:rsidRPr="005B6DDB">
        <w:t> </w:t>
      </w:r>
      <w:r w:rsidRPr="005B6DDB">
        <w:rPr>
          <w:b/>
        </w:rPr>
        <w:t xml:space="preserve">Предмет </w:t>
      </w:r>
      <w:r w:rsidRPr="005B6DDB">
        <w:rPr>
          <w:b/>
          <w:szCs w:val="28"/>
        </w:rPr>
        <w:t>контрольного мероприятия</w:t>
      </w:r>
      <w:r w:rsidRPr="005B6DDB">
        <w:rPr>
          <w:szCs w:val="28"/>
        </w:rPr>
        <w:t>:</w:t>
      </w:r>
      <w:r w:rsidRPr="00211B9B">
        <w:rPr>
          <w:color w:val="FF0000"/>
          <w:szCs w:val="28"/>
        </w:rPr>
        <w:t xml:space="preserve"> </w:t>
      </w:r>
      <w:r w:rsidR="007A3904" w:rsidRPr="007A3904">
        <w:rPr>
          <w:szCs w:val="28"/>
        </w:rPr>
        <w:t xml:space="preserve">расходование </w:t>
      </w:r>
      <w:r w:rsidR="00C1386C" w:rsidRPr="007A3904">
        <w:rPr>
          <w:szCs w:val="28"/>
        </w:rPr>
        <w:t xml:space="preserve"> средств направленных на </w:t>
      </w:r>
      <w:r w:rsidR="007A3904" w:rsidRPr="007A3904">
        <w:rPr>
          <w:szCs w:val="28"/>
        </w:rPr>
        <w:t xml:space="preserve">мероприятия </w:t>
      </w:r>
      <w:r w:rsidR="005B6DDB" w:rsidRPr="007A3904">
        <w:rPr>
          <w:szCs w:val="28"/>
        </w:rPr>
        <w:t xml:space="preserve"> при осуществлении деятельности по обращению с животными без владельцев.</w:t>
      </w:r>
      <w:r w:rsidR="00F354CB" w:rsidRPr="007A3904">
        <w:rPr>
          <w:szCs w:val="28"/>
        </w:rPr>
        <w:t xml:space="preserve"> </w:t>
      </w:r>
    </w:p>
    <w:p w14:paraId="05C0E82C" w14:textId="77777777" w:rsidR="000B5C9D" w:rsidRPr="008F59B3" w:rsidRDefault="00C36FC9">
      <w:pPr>
        <w:ind w:firstLine="567"/>
        <w:rPr>
          <w:bCs/>
        </w:rPr>
      </w:pPr>
      <w:r w:rsidRPr="008F59B3">
        <w:rPr>
          <w:b/>
          <w:szCs w:val="28"/>
        </w:rPr>
        <w:t>Объект контрольного мероприятия</w:t>
      </w:r>
      <w:r w:rsidRPr="008F59B3">
        <w:t xml:space="preserve">: </w:t>
      </w:r>
      <w:r w:rsidR="00F354CB" w:rsidRPr="008F59B3">
        <w:t xml:space="preserve">Муниципальное </w:t>
      </w:r>
      <w:r w:rsidR="00733C9C" w:rsidRPr="008F59B3">
        <w:t xml:space="preserve">казенное </w:t>
      </w:r>
      <w:r w:rsidR="00F354CB" w:rsidRPr="008F59B3">
        <w:t xml:space="preserve">учреждение:  </w:t>
      </w:r>
      <w:r w:rsidR="00733C9C" w:rsidRPr="008F59B3">
        <w:t xml:space="preserve">Управление сельского хозяйства </w:t>
      </w:r>
      <w:r w:rsidR="00F354CB" w:rsidRPr="008F59B3">
        <w:t xml:space="preserve">Варненского муниципального района. </w:t>
      </w:r>
    </w:p>
    <w:p w14:paraId="549790D6" w14:textId="77777777" w:rsidR="002A7DEE" w:rsidRDefault="00C36FC9">
      <w:pPr>
        <w:ind w:firstLine="567"/>
        <w:rPr>
          <w:bCs/>
          <w:szCs w:val="28"/>
        </w:rPr>
      </w:pPr>
      <w:r w:rsidRPr="002A7DEE">
        <w:rPr>
          <w:b/>
          <w:szCs w:val="28"/>
        </w:rPr>
        <w:t>Цель контрольного мероприятия</w:t>
      </w:r>
      <w:r w:rsidRPr="002A7DEE">
        <w:rPr>
          <w:szCs w:val="28"/>
        </w:rPr>
        <w:t>:</w:t>
      </w:r>
      <w:r w:rsidR="00F354CB" w:rsidRPr="002A7DEE">
        <w:t xml:space="preserve"> </w:t>
      </w:r>
      <w:r w:rsidR="002A7DEE" w:rsidRPr="002A7DEE">
        <w:rPr>
          <w:bCs/>
          <w:szCs w:val="28"/>
        </w:rPr>
        <w:t>Проверка целевого и эффективного использования средств направленных на реализацию мероприятий по осуществлению органами местного самоуправления переданных государственных полномочий по организации мероприятий  при осуществлении деятельности по обращению с животными без владельцев</w:t>
      </w:r>
    </w:p>
    <w:p w14:paraId="559C4C10" w14:textId="77777777" w:rsidR="000B5C9D" w:rsidRPr="008F59B3" w:rsidRDefault="00C36FC9">
      <w:pPr>
        <w:ind w:firstLine="567"/>
        <w:rPr>
          <w:szCs w:val="28"/>
        </w:rPr>
      </w:pPr>
      <w:r w:rsidRPr="008F59B3">
        <w:rPr>
          <w:b/>
          <w:szCs w:val="28"/>
        </w:rPr>
        <w:t>Проверяемый период деятельности</w:t>
      </w:r>
      <w:r w:rsidRPr="008F59B3">
        <w:rPr>
          <w:szCs w:val="28"/>
        </w:rPr>
        <w:t>: с 01.01.20</w:t>
      </w:r>
      <w:r w:rsidR="001373DE" w:rsidRPr="008F59B3">
        <w:rPr>
          <w:szCs w:val="28"/>
        </w:rPr>
        <w:t>2</w:t>
      </w:r>
      <w:r w:rsidR="008F59B3" w:rsidRPr="008F59B3">
        <w:rPr>
          <w:szCs w:val="28"/>
        </w:rPr>
        <w:t>3</w:t>
      </w:r>
      <w:r w:rsidRPr="008F59B3">
        <w:rPr>
          <w:szCs w:val="28"/>
        </w:rPr>
        <w:t>года по 3</w:t>
      </w:r>
      <w:r w:rsidR="008F59B3" w:rsidRPr="008F59B3">
        <w:rPr>
          <w:szCs w:val="28"/>
        </w:rPr>
        <w:t>0</w:t>
      </w:r>
      <w:r w:rsidRPr="008F59B3">
        <w:rPr>
          <w:szCs w:val="28"/>
        </w:rPr>
        <w:t>.</w:t>
      </w:r>
      <w:r w:rsidR="008F59B3" w:rsidRPr="008F59B3">
        <w:rPr>
          <w:szCs w:val="28"/>
        </w:rPr>
        <w:t>06</w:t>
      </w:r>
      <w:r w:rsidRPr="008F59B3">
        <w:rPr>
          <w:szCs w:val="28"/>
        </w:rPr>
        <w:t>.20</w:t>
      </w:r>
      <w:r w:rsidR="001373DE" w:rsidRPr="008F59B3">
        <w:rPr>
          <w:szCs w:val="28"/>
        </w:rPr>
        <w:t>2</w:t>
      </w:r>
      <w:r w:rsidR="008F59B3" w:rsidRPr="008F59B3">
        <w:rPr>
          <w:szCs w:val="28"/>
        </w:rPr>
        <w:t>4</w:t>
      </w:r>
      <w:r w:rsidRPr="008F59B3">
        <w:rPr>
          <w:szCs w:val="28"/>
        </w:rPr>
        <w:t>года</w:t>
      </w:r>
    </w:p>
    <w:p w14:paraId="681EF859" w14:textId="77777777" w:rsidR="000B5C9D" w:rsidRPr="00857D7E" w:rsidRDefault="00C36FC9">
      <w:pPr>
        <w:ind w:firstLine="567"/>
        <w:rPr>
          <w:bCs/>
        </w:rPr>
      </w:pPr>
      <w:r w:rsidRPr="00857D7E">
        <w:rPr>
          <w:b/>
          <w:szCs w:val="28"/>
        </w:rPr>
        <w:t>Срок контрольного мероприятия</w:t>
      </w:r>
      <w:r w:rsidRPr="00857D7E">
        <w:t xml:space="preserve">: </w:t>
      </w:r>
      <w:r w:rsidR="00857D7E" w:rsidRPr="00857D7E">
        <w:t>12</w:t>
      </w:r>
      <w:r w:rsidR="00F354CB" w:rsidRPr="00857D7E">
        <w:t>календарных дней</w:t>
      </w:r>
      <w:r w:rsidR="00BC31CD">
        <w:t xml:space="preserve"> </w:t>
      </w:r>
      <w:r w:rsidR="00F354CB" w:rsidRPr="00857D7E">
        <w:t>(</w:t>
      </w:r>
      <w:r w:rsidR="00857D7E" w:rsidRPr="00857D7E">
        <w:t>10</w:t>
      </w:r>
      <w:r w:rsidR="00F354CB" w:rsidRPr="00857D7E">
        <w:t xml:space="preserve"> рабочих дн</w:t>
      </w:r>
      <w:r w:rsidR="00857D7E" w:rsidRPr="00857D7E">
        <w:t>ей</w:t>
      </w:r>
      <w:r w:rsidR="00F354CB" w:rsidRPr="00857D7E">
        <w:t xml:space="preserve">)    с </w:t>
      </w:r>
      <w:r w:rsidR="00857D7E" w:rsidRPr="00857D7E">
        <w:t>09</w:t>
      </w:r>
      <w:r w:rsidR="00F354CB" w:rsidRPr="00857D7E">
        <w:t>.0</w:t>
      </w:r>
      <w:r w:rsidR="00857D7E" w:rsidRPr="00857D7E">
        <w:t>9</w:t>
      </w:r>
      <w:r w:rsidR="00F354CB" w:rsidRPr="00857D7E">
        <w:t xml:space="preserve">.2024года по </w:t>
      </w:r>
      <w:r w:rsidR="00857D7E" w:rsidRPr="00857D7E">
        <w:t>20</w:t>
      </w:r>
      <w:r w:rsidR="00F354CB" w:rsidRPr="00857D7E">
        <w:t>.0</w:t>
      </w:r>
      <w:r w:rsidR="00857D7E" w:rsidRPr="00857D7E">
        <w:t>9</w:t>
      </w:r>
      <w:r w:rsidR="00F354CB" w:rsidRPr="00857D7E">
        <w:t xml:space="preserve">.2024года. </w:t>
      </w:r>
    </w:p>
    <w:p w14:paraId="072A55D0" w14:textId="77777777" w:rsidR="000B5C9D" w:rsidRPr="00857D7E" w:rsidRDefault="00C36FC9">
      <w:pPr>
        <w:ind w:firstLine="567"/>
        <w:rPr>
          <w:szCs w:val="28"/>
          <w:highlight w:val="white"/>
        </w:rPr>
      </w:pPr>
      <w:r w:rsidRPr="00857D7E">
        <w:rPr>
          <w:b/>
          <w:highlight w:val="white"/>
        </w:rPr>
        <w:t>Состав рабочей группы:</w:t>
      </w:r>
    </w:p>
    <w:p w14:paraId="7E2ABA1E" w14:textId="77777777" w:rsidR="000B5C9D" w:rsidRPr="00857D7E" w:rsidRDefault="00ED14F6">
      <w:pPr>
        <w:ind w:firstLine="567"/>
        <w:rPr>
          <w:highlight w:val="white"/>
        </w:rPr>
      </w:pPr>
      <w:r>
        <w:rPr>
          <w:szCs w:val="28"/>
          <w:highlight w:val="white"/>
        </w:rPr>
        <w:lastRenderedPageBreak/>
        <w:t>И</w:t>
      </w:r>
      <w:r w:rsidR="005B56AF" w:rsidRPr="00857D7E">
        <w:rPr>
          <w:szCs w:val="28"/>
          <w:highlight w:val="white"/>
        </w:rPr>
        <w:t xml:space="preserve">нспектор-ревизор </w:t>
      </w:r>
      <w:r>
        <w:rPr>
          <w:szCs w:val="28"/>
        </w:rPr>
        <w:t>Контрольно-счётной палаты Варненского муниципального района Челябинской области</w:t>
      </w:r>
      <w:r w:rsidR="00C36FC9" w:rsidRPr="00857D7E">
        <w:rPr>
          <w:szCs w:val="28"/>
          <w:highlight w:val="white"/>
        </w:rPr>
        <w:t xml:space="preserve">  </w:t>
      </w:r>
      <w:r w:rsidR="00E27376" w:rsidRPr="00857D7E">
        <w:rPr>
          <w:szCs w:val="28"/>
          <w:highlight w:val="white"/>
        </w:rPr>
        <w:t>Молдашева Ю.С</w:t>
      </w:r>
      <w:r w:rsidR="00C36FC9" w:rsidRPr="00857D7E">
        <w:rPr>
          <w:szCs w:val="28"/>
          <w:highlight w:val="white"/>
        </w:rPr>
        <w:t>.</w:t>
      </w:r>
    </w:p>
    <w:p w14:paraId="4832FB85" w14:textId="77777777" w:rsidR="00F93727" w:rsidRPr="002616F6" w:rsidRDefault="00C36FC9" w:rsidP="00F93727">
      <w:pPr>
        <w:rPr>
          <w:rFonts w:eastAsia="Times New Roman" w:cs="Times New Roman"/>
          <w:szCs w:val="28"/>
          <w:lang w:eastAsia="ru-RU"/>
        </w:rPr>
      </w:pPr>
      <w:r w:rsidRPr="00F64AEC">
        <w:rPr>
          <w:b/>
        </w:rPr>
        <w:t xml:space="preserve">Краткая информация </w:t>
      </w:r>
      <w:r w:rsidRPr="00F64AEC">
        <w:rPr>
          <w:b/>
          <w:szCs w:val="28"/>
        </w:rPr>
        <w:t>об объекте контрольного мероприятия</w:t>
      </w:r>
      <w:r w:rsidRPr="00F64AEC">
        <w:rPr>
          <w:b/>
        </w:rPr>
        <w:t>:</w:t>
      </w:r>
      <w:r w:rsidRPr="00211B9B">
        <w:rPr>
          <w:b/>
          <w:color w:val="FF0000"/>
        </w:rPr>
        <w:t xml:space="preserve"> </w:t>
      </w:r>
      <w:r w:rsidR="00F93727" w:rsidRPr="002616F6">
        <w:rPr>
          <w:rFonts w:eastAsia="Times New Roman" w:cs="Times New Roman"/>
          <w:szCs w:val="28"/>
          <w:lang w:eastAsia="ru-RU"/>
        </w:rPr>
        <w:t>Юридический адрес: 4572</w:t>
      </w:r>
      <w:r w:rsidR="003D3A72" w:rsidRPr="002616F6">
        <w:rPr>
          <w:rFonts w:eastAsia="Times New Roman" w:cs="Times New Roman"/>
          <w:szCs w:val="28"/>
          <w:lang w:eastAsia="ru-RU"/>
        </w:rPr>
        <w:t>00</w:t>
      </w:r>
      <w:r w:rsidR="00F93727" w:rsidRPr="002616F6">
        <w:rPr>
          <w:rFonts w:eastAsia="Times New Roman" w:cs="Times New Roman"/>
          <w:szCs w:val="28"/>
          <w:lang w:eastAsia="ru-RU"/>
        </w:rPr>
        <w:t>, Челябинская область, Варненский район, с.</w:t>
      </w:r>
      <w:r w:rsidR="002616F6" w:rsidRPr="002616F6">
        <w:rPr>
          <w:rFonts w:eastAsia="Times New Roman" w:cs="Times New Roman"/>
          <w:szCs w:val="28"/>
          <w:lang w:eastAsia="ru-RU"/>
        </w:rPr>
        <w:t>Варна</w:t>
      </w:r>
      <w:r w:rsidR="008E089E" w:rsidRPr="002616F6">
        <w:rPr>
          <w:rFonts w:eastAsia="Times New Roman" w:cs="Times New Roman"/>
          <w:szCs w:val="28"/>
          <w:lang w:eastAsia="ru-RU"/>
        </w:rPr>
        <w:t>,</w:t>
      </w:r>
      <w:r w:rsidR="00F93727" w:rsidRPr="002616F6">
        <w:rPr>
          <w:rFonts w:eastAsia="Times New Roman" w:cs="Times New Roman"/>
          <w:szCs w:val="28"/>
          <w:lang w:eastAsia="ru-RU"/>
        </w:rPr>
        <w:t xml:space="preserve"> </w:t>
      </w:r>
      <w:r w:rsidR="002616F6" w:rsidRPr="002616F6">
        <w:rPr>
          <w:rFonts w:eastAsia="Times New Roman" w:cs="Times New Roman"/>
          <w:szCs w:val="28"/>
          <w:lang w:eastAsia="ru-RU"/>
        </w:rPr>
        <w:t>пер</w:t>
      </w:r>
      <w:r w:rsidR="00F93727" w:rsidRPr="002616F6">
        <w:rPr>
          <w:rFonts w:eastAsia="Times New Roman" w:cs="Times New Roman"/>
          <w:szCs w:val="28"/>
          <w:lang w:eastAsia="ru-RU"/>
        </w:rPr>
        <w:t>.</w:t>
      </w:r>
      <w:r w:rsidR="002616F6" w:rsidRPr="002616F6">
        <w:rPr>
          <w:rFonts w:eastAsia="Times New Roman" w:cs="Times New Roman"/>
          <w:szCs w:val="28"/>
          <w:lang w:eastAsia="ru-RU"/>
        </w:rPr>
        <w:t>Кооперативный</w:t>
      </w:r>
      <w:r w:rsidR="00F93727" w:rsidRPr="002616F6">
        <w:rPr>
          <w:rFonts w:eastAsia="Times New Roman" w:cs="Times New Roman"/>
          <w:szCs w:val="28"/>
          <w:lang w:eastAsia="ru-RU"/>
        </w:rPr>
        <w:t xml:space="preserve"> д.</w:t>
      </w:r>
      <w:r w:rsidR="002616F6" w:rsidRPr="002616F6">
        <w:rPr>
          <w:rFonts w:eastAsia="Times New Roman" w:cs="Times New Roman"/>
          <w:szCs w:val="28"/>
          <w:lang w:eastAsia="ru-RU"/>
        </w:rPr>
        <w:t>15</w:t>
      </w:r>
      <w:r w:rsidR="00F93727" w:rsidRPr="002616F6">
        <w:rPr>
          <w:rFonts w:eastAsia="Times New Roman" w:cs="Times New Roman"/>
          <w:szCs w:val="28"/>
          <w:lang w:eastAsia="ru-RU"/>
        </w:rPr>
        <w:t>.</w:t>
      </w:r>
    </w:p>
    <w:p w14:paraId="66E80970" w14:textId="77777777" w:rsidR="00F93727" w:rsidRPr="002616F6" w:rsidRDefault="00F93727" w:rsidP="00F93727">
      <w:pPr>
        <w:rPr>
          <w:rFonts w:eastAsia="Times New Roman" w:cs="Times New Roman"/>
          <w:szCs w:val="28"/>
          <w:lang w:eastAsia="ru-RU"/>
        </w:rPr>
      </w:pPr>
      <w:r w:rsidRPr="002616F6">
        <w:rPr>
          <w:rFonts w:eastAsia="Times New Roman" w:cs="Times New Roman"/>
          <w:szCs w:val="28"/>
          <w:lang w:eastAsia="ru-RU"/>
        </w:rPr>
        <w:t xml:space="preserve">Фактический адрес: </w:t>
      </w:r>
      <w:r w:rsidR="002616F6" w:rsidRPr="002616F6">
        <w:rPr>
          <w:rFonts w:eastAsia="Times New Roman" w:cs="Times New Roman"/>
          <w:szCs w:val="28"/>
          <w:lang w:eastAsia="ru-RU"/>
        </w:rPr>
        <w:t>457200, Челябинская область, Варненский район, с.Варна, пер.Кооперативный д.15.</w:t>
      </w:r>
    </w:p>
    <w:p w14:paraId="6EBEEBA5" w14:textId="77777777" w:rsidR="00F93727" w:rsidRPr="002616F6" w:rsidRDefault="00F93727" w:rsidP="00F93727">
      <w:pPr>
        <w:rPr>
          <w:rFonts w:eastAsia="Times New Roman" w:cs="Times New Roman"/>
          <w:szCs w:val="28"/>
          <w:lang w:eastAsia="ru-RU"/>
        </w:rPr>
      </w:pPr>
      <w:r w:rsidRPr="003D3A72">
        <w:rPr>
          <w:rFonts w:eastAsia="Times New Roman" w:cs="Times New Roman"/>
          <w:szCs w:val="28"/>
          <w:lang w:eastAsia="ru-RU"/>
        </w:rPr>
        <w:t>ОГРН 102740153</w:t>
      </w:r>
      <w:r w:rsidR="00F67344" w:rsidRPr="003D3A72">
        <w:rPr>
          <w:rFonts w:eastAsia="Times New Roman" w:cs="Times New Roman"/>
          <w:szCs w:val="28"/>
          <w:lang w:eastAsia="ru-RU"/>
        </w:rPr>
        <w:t>4</w:t>
      </w:r>
      <w:r w:rsidR="003D3A72" w:rsidRPr="003D3A72">
        <w:rPr>
          <w:rFonts w:eastAsia="Times New Roman" w:cs="Times New Roman"/>
          <w:szCs w:val="28"/>
          <w:lang w:eastAsia="ru-RU"/>
        </w:rPr>
        <w:t>775</w:t>
      </w:r>
      <w:r w:rsidRPr="002616F6">
        <w:rPr>
          <w:rFonts w:eastAsia="Times New Roman" w:cs="Times New Roman"/>
          <w:szCs w:val="28"/>
          <w:lang w:eastAsia="ru-RU"/>
        </w:rPr>
        <w:t>, ИНН 742800</w:t>
      </w:r>
      <w:r w:rsidR="00084D95" w:rsidRPr="002616F6">
        <w:rPr>
          <w:rFonts w:eastAsia="Times New Roman" w:cs="Times New Roman"/>
          <w:szCs w:val="28"/>
          <w:lang w:eastAsia="ru-RU"/>
        </w:rPr>
        <w:t>0</w:t>
      </w:r>
      <w:r w:rsidR="003D3A72" w:rsidRPr="002616F6">
        <w:rPr>
          <w:rFonts w:eastAsia="Times New Roman" w:cs="Times New Roman"/>
          <w:szCs w:val="28"/>
          <w:lang w:eastAsia="ru-RU"/>
        </w:rPr>
        <w:t>625</w:t>
      </w:r>
      <w:r w:rsidRPr="002616F6">
        <w:rPr>
          <w:rFonts w:eastAsia="Times New Roman" w:cs="Times New Roman"/>
          <w:szCs w:val="28"/>
          <w:lang w:eastAsia="ru-RU"/>
        </w:rPr>
        <w:t xml:space="preserve"> , КПП 745801001</w:t>
      </w:r>
    </w:p>
    <w:p w14:paraId="2D63109A" w14:textId="77777777" w:rsidR="00F93727" w:rsidRPr="005A14D0" w:rsidRDefault="00666840" w:rsidP="00F93727">
      <w:pPr>
        <w:rPr>
          <w:rFonts w:eastAsia="Times New Roman" w:cs="Times New Roman"/>
          <w:szCs w:val="28"/>
          <w:lang w:eastAsia="ru-RU"/>
        </w:rPr>
      </w:pPr>
      <w:r w:rsidRPr="005A14D0">
        <w:rPr>
          <w:rFonts w:eastAsia="Times New Roman" w:cs="Times New Roman"/>
          <w:szCs w:val="28"/>
          <w:lang w:eastAsia="ru-RU"/>
        </w:rPr>
        <w:t xml:space="preserve">Должностными лицами, ответственными за организацию бюджетного процесса в </w:t>
      </w:r>
      <w:r w:rsidR="005A14D0" w:rsidRPr="005A14D0">
        <w:t>МКУ «Варненское УСХ</w:t>
      </w:r>
      <w:r w:rsidR="005A14D0" w:rsidRPr="005A14D0">
        <w:rPr>
          <w:rFonts w:eastAsia="Times New Roman" w:cs="Times New Roman"/>
          <w:szCs w:val="28"/>
          <w:lang w:eastAsia="ru-RU"/>
        </w:rPr>
        <w:t xml:space="preserve"> </w:t>
      </w:r>
      <w:r w:rsidRPr="005A14D0">
        <w:rPr>
          <w:rFonts w:eastAsia="Times New Roman" w:cs="Times New Roman"/>
          <w:szCs w:val="28"/>
          <w:lang w:eastAsia="ru-RU"/>
        </w:rPr>
        <w:t xml:space="preserve">в проверяемом периоде, являлись: </w:t>
      </w:r>
    </w:p>
    <w:p w14:paraId="4C80C0EE" w14:textId="77777777" w:rsidR="00F93727" w:rsidRPr="005008DF" w:rsidRDefault="00C160DC" w:rsidP="00F93727">
      <w:pPr>
        <w:rPr>
          <w:rFonts w:eastAsia="Times New Roman" w:cs="Times New Roman"/>
          <w:szCs w:val="28"/>
          <w:lang w:eastAsia="ru-RU"/>
        </w:rPr>
      </w:pPr>
      <w:r w:rsidRPr="00C160DC">
        <w:rPr>
          <w:rFonts w:eastAsia="Times New Roman" w:cs="Times New Roman"/>
          <w:szCs w:val="28"/>
          <w:u w:val="single"/>
          <w:lang w:eastAsia="ru-RU"/>
        </w:rPr>
        <w:t>-</w:t>
      </w:r>
      <w:r w:rsidR="00E35A20">
        <w:rPr>
          <w:rFonts w:eastAsia="Times New Roman" w:cs="Times New Roman"/>
          <w:szCs w:val="28"/>
          <w:u w:val="single"/>
          <w:lang w:eastAsia="ru-RU"/>
        </w:rPr>
        <w:t xml:space="preserve">исполняющий обязанности </w:t>
      </w:r>
      <w:r w:rsidRPr="00C160DC">
        <w:rPr>
          <w:rFonts w:eastAsia="Times New Roman" w:cs="Times New Roman"/>
          <w:szCs w:val="28"/>
          <w:u w:val="single"/>
          <w:lang w:eastAsia="ru-RU"/>
        </w:rPr>
        <w:t>н</w:t>
      </w:r>
      <w:r w:rsidR="005A14D0" w:rsidRPr="00C160DC">
        <w:rPr>
          <w:rFonts w:eastAsia="Times New Roman" w:cs="Times New Roman"/>
          <w:szCs w:val="28"/>
          <w:u w:val="single"/>
          <w:lang w:eastAsia="ru-RU"/>
        </w:rPr>
        <w:t>ачальник</w:t>
      </w:r>
      <w:r w:rsidR="00E35A20">
        <w:rPr>
          <w:rFonts w:eastAsia="Times New Roman" w:cs="Times New Roman"/>
          <w:szCs w:val="28"/>
          <w:u w:val="single"/>
          <w:lang w:eastAsia="ru-RU"/>
        </w:rPr>
        <w:t>а</w:t>
      </w:r>
      <w:r w:rsidR="005A14D0" w:rsidRPr="00C160DC">
        <w:rPr>
          <w:rFonts w:eastAsia="Times New Roman" w:cs="Times New Roman"/>
          <w:szCs w:val="28"/>
          <w:u w:val="single"/>
          <w:lang w:eastAsia="ru-RU"/>
        </w:rPr>
        <w:t xml:space="preserve"> муниципального казенного учреждения «Управление сельского хозяйства Варненского муниципального района</w:t>
      </w:r>
      <w:r w:rsidRPr="00C160DC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E35A20">
        <w:rPr>
          <w:rFonts w:eastAsia="Times New Roman" w:cs="Times New Roman"/>
          <w:szCs w:val="28"/>
          <w:lang w:eastAsia="ru-RU"/>
        </w:rPr>
        <w:t xml:space="preserve">Дюдяев </w:t>
      </w:r>
      <w:r w:rsidR="00E35A20" w:rsidRPr="005008DF">
        <w:rPr>
          <w:rFonts w:eastAsia="Times New Roman" w:cs="Times New Roman"/>
          <w:szCs w:val="28"/>
          <w:lang w:eastAsia="ru-RU"/>
        </w:rPr>
        <w:t>И.П.</w:t>
      </w:r>
      <w:r w:rsidR="00F93727" w:rsidRPr="005008DF">
        <w:rPr>
          <w:rFonts w:eastAsia="Times New Roman" w:cs="Times New Roman"/>
          <w:szCs w:val="28"/>
          <w:lang w:eastAsia="ru-RU"/>
        </w:rPr>
        <w:t xml:space="preserve"> </w:t>
      </w:r>
      <w:r w:rsidR="00735B65" w:rsidRPr="005008DF">
        <w:rPr>
          <w:szCs w:val="28"/>
        </w:rPr>
        <w:t>с 0</w:t>
      </w:r>
      <w:r w:rsidR="005008DF" w:rsidRPr="005008DF">
        <w:rPr>
          <w:szCs w:val="28"/>
        </w:rPr>
        <w:t>9</w:t>
      </w:r>
      <w:r w:rsidR="00735B65" w:rsidRPr="005008DF">
        <w:rPr>
          <w:szCs w:val="28"/>
        </w:rPr>
        <w:t>.01.2023г. по 28.02.2023</w:t>
      </w:r>
      <w:r w:rsidRPr="005008DF">
        <w:rPr>
          <w:rFonts w:eastAsia="Times New Roman" w:cs="Times New Roman"/>
          <w:szCs w:val="28"/>
          <w:lang w:eastAsia="ru-RU"/>
        </w:rPr>
        <w:t xml:space="preserve"> </w:t>
      </w:r>
      <w:r w:rsidR="00F93727" w:rsidRPr="005008DF">
        <w:rPr>
          <w:rFonts w:eastAsia="Times New Roman" w:cs="Times New Roman"/>
          <w:szCs w:val="28"/>
          <w:lang w:eastAsia="ru-RU"/>
        </w:rPr>
        <w:t>(</w:t>
      </w:r>
      <w:r w:rsidR="00ED14F6" w:rsidRPr="005008DF">
        <w:rPr>
          <w:rFonts w:eastAsia="Times New Roman" w:cs="Times New Roman"/>
          <w:szCs w:val="28"/>
          <w:lang w:eastAsia="ru-RU"/>
        </w:rPr>
        <w:t xml:space="preserve">Распоряжение </w:t>
      </w:r>
      <w:r w:rsidR="00F93727" w:rsidRPr="005008DF">
        <w:rPr>
          <w:rFonts w:eastAsia="Times New Roman" w:cs="Times New Roman"/>
          <w:szCs w:val="28"/>
          <w:lang w:eastAsia="ru-RU"/>
        </w:rPr>
        <w:t xml:space="preserve"> от </w:t>
      </w:r>
      <w:r w:rsidRPr="005008DF">
        <w:rPr>
          <w:rFonts w:eastAsia="Times New Roman" w:cs="Times New Roman"/>
          <w:szCs w:val="28"/>
          <w:lang w:eastAsia="ru-RU"/>
        </w:rPr>
        <w:t>0</w:t>
      </w:r>
      <w:r w:rsidR="00735B65" w:rsidRPr="005008DF">
        <w:rPr>
          <w:rFonts w:eastAsia="Times New Roman" w:cs="Times New Roman"/>
          <w:szCs w:val="28"/>
          <w:lang w:eastAsia="ru-RU"/>
        </w:rPr>
        <w:t>9</w:t>
      </w:r>
      <w:r w:rsidR="00F93727" w:rsidRPr="005008DF">
        <w:rPr>
          <w:rFonts w:eastAsia="Times New Roman" w:cs="Times New Roman"/>
          <w:szCs w:val="28"/>
          <w:lang w:eastAsia="ru-RU"/>
        </w:rPr>
        <w:t>.</w:t>
      </w:r>
      <w:r w:rsidRPr="005008DF">
        <w:rPr>
          <w:rFonts w:eastAsia="Times New Roman" w:cs="Times New Roman"/>
          <w:szCs w:val="28"/>
          <w:lang w:eastAsia="ru-RU"/>
        </w:rPr>
        <w:t>0</w:t>
      </w:r>
      <w:r w:rsidR="005008DF" w:rsidRPr="005008DF">
        <w:rPr>
          <w:rFonts w:eastAsia="Times New Roman" w:cs="Times New Roman"/>
          <w:szCs w:val="28"/>
          <w:lang w:eastAsia="ru-RU"/>
        </w:rPr>
        <w:t>1</w:t>
      </w:r>
      <w:r w:rsidR="00F93727" w:rsidRPr="005008DF">
        <w:rPr>
          <w:rFonts w:eastAsia="Times New Roman" w:cs="Times New Roman"/>
          <w:szCs w:val="28"/>
          <w:lang w:eastAsia="ru-RU"/>
        </w:rPr>
        <w:t>.202</w:t>
      </w:r>
      <w:r w:rsidRPr="005008DF">
        <w:rPr>
          <w:rFonts w:eastAsia="Times New Roman" w:cs="Times New Roman"/>
          <w:szCs w:val="28"/>
          <w:lang w:eastAsia="ru-RU"/>
        </w:rPr>
        <w:t>3</w:t>
      </w:r>
      <w:r w:rsidR="00F93727" w:rsidRPr="005008DF">
        <w:rPr>
          <w:rFonts w:eastAsia="Times New Roman" w:cs="Times New Roman"/>
          <w:szCs w:val="28"/>
          <w:lang w:eastAsia="ru-RU"/>
        </w:rPr>
        <w:t>г. №</w:t>
      </w:r>
      <w:r w:rsidR="005008DF">
        <w:rPr>
          <w:rFonts w:eastAsia="Times New Roman" w:cs="Times New Roman"/>
          <w:szCs w:val="28"/>
          <w:lang w:eastAsia="ru-RU"/>
        </w:rPr>
        <w:t>03</w:t>
      </w:r>
      <w:r w:rsidRPr="005008DF">
        <w:rPr>
          <w:rFonts w:eastAsia="Times New Roman" w:cs="Times New Roman"/>
          <w:szCs w:val="28"/>
          <w:lang w:eastAsia="ru-RU"/>
        </w:rPr>
        <w:t>-р</w:t>
      </w:r>
      <w:r w:rsidR="00F93727" w:rsidRPr="005008DF">
        <w:rPr>
          <w:rFonts w:eastAsia="Times New Roman" w:cs="Times New Roman"/>
          <w:szCs w:val="28"/>
          <w:lang w:eastAsia="ru-RU"/>
        </w:rPr>
        <w:t>)</w:t>
      </w:r>
      <w:r w:rsidR="005008DF">
        <w:rPr>
          <w:rFonts w:eastAsia="Times New Roman" w:cs="Times New Roman"/>
          <w:szCs w:val="28"/>
          <w:lang w:eastAsia="ru-RU"/>
        </w:rPr>
        <w:t>;</w:t>
      </w:r>
    </w:p>
    <w:p w14:paraId="02765444" w14:textId="77777777" w:rsidR="00E35A20" w:rsidRPr="00C160DC" w:rsidRDefault="00E35A20" w:rsidP="00E35A20">
      <w:pPr>
        <w:rPr>
          <w:rFonts w:eastAsia="Times New Roman" w:cs="Times New Roman"/>
          <w:szCs w:val="28"/>
          <w:lang w:eastAsia="ru-RU"/>
        </w:rPr>
      </w:pPr>
      <w:r w:rsidRPr="00C160DC">
        <w:rPr>
          <w:rFonts w:eastAsia="Times New Roman" w:cs="Times New Roman"/>
          <w:szCs w:val="28"/>
          <w:u w:val="single"/>
          <w:lang w:eastAsia="ru-RU"/>
        </w:rPr>
        <w:t>-начальник муниципального казенного учреждения «Управление сельского хозяйства Варненского муниципального района</w:t>
      </w:r>
      <w:r w:rsidRPr="00C160DC">
        <w:rPr>
          <w:rFonts w:eastAsia="Times New Roman" w:cs="Times New Roman"/>
          <w:szCs w:val="28"/>
          <w:lang w:eastAsia="ru-RU"/>
        </w:rPr>
        <w:t xml:space="preserve"> Ковалев В.А</w:t>
      </w:r>
      <w:r w:rsidRPr="005008DF">
        <w:rPr>
          <w:rFonts w:eastAsia="Times New Roman" w:cs="Times New Roman"/>
          <w:szCs w:val="28"/>
          <w:lang w:eastAsia="ru-RU"/>
        </w:rPr>
        <w:t xml:space="preserve">. </w:t>
      </w:r>
      <w:r w:rsidR="005008DF" w:rsidRPr="005008DF">
        <w:rPr>
          <w:szCs w:val="28"/>
        </w:rPr>
        <w:t>с 01.03.2023г.</w:t>
      </w:r>
      <w:r w:rsidR="005008DF">
        <w:rPr>
          <w:color w:val="FF0000"/>
          <w:szCs w:val="28"/>
        </w:rPr>
        <w:t xml:space="preserve"> </w:t>
      </w:r>
      <w:r w:rsidRPr="00C160DC">
        <w:rPr>
          <w:rFonts w:eastAsia="Times New Roman" w:cs="Times New Roman"/>
          <w:szCs w:val="28"/>
          <w:lang w:eastAsia="ru-RU"/>
        </w:rPr>
        <w:t>(Распоряжение  от 01.03.2023г. №116-р)</w:t>
      </w:r>
    </w:p>
    <w:p w14:paraId="108B541A" w14:textId="77777777" w:rsidR="00AB76F9" w:rsidRPr="00E40AA5" w:rsidRDefault="00045FF0" w:rsidP="00045FF0">
      <w:pPr>
        <w:pStyle w:val="ad"/>
        <w:rPr>
          <w:szCs w:val="28"/>
        </w:rPr>
      </w:pPr>
      <w:r w:rsidRPr="00E40AA5">
        <w:rPr>
          <w:szCs w:val="28"/>
        </w:rPr>
        <w:t xml:space="preserve">- </w:t>
      </w:r>
      <w:r w:rsidR="001E3265" w:rsidRPr="00E40AA5">
        <w:rPr>
          <w:szCs w:val="28"/>
        </w:rPr>
        <w:t>заместитель главного</w:t>
      </w:r>
      <w:r w:rsidRPr="00E40AA5">
        <w:rPr>
          <w:szCs w:val="28"/>
        </w:rPr>
        <w:t xml:space="preserve"> бухгалтер</w:t>
      </w:r>
      <w:r w:rsidR="00F806E4" w:rsidRPr="00E40AA5">
        <w:rPr>
          <w:szCs w:val="28"/>
        </w:rPr>
        <w:t>а</w:t>
      </w:r>
      <w:r w:rsidRPr="00E40AA5">
        <w:rPr>
          <w:szCs w:val="28"/>
        </w:rPr>
        <w:t xml:space="preserve"> </w:t>
      </w:r>
      <w:r w:rsidRPr="00E40AA5">
        <w:rPr>
          <w:szCs w:val="26"/>
        </w:rPr>
        <w:t>с 01 января по 1</w:t>
      </w:r>
      <w:r w:rsidR="001E3265" w:rsidRPr="00E40AA5">
        <w:rPr>
          <w:szCs w:val="26"/>
        </w:rPr>
        <w:t>5 июня</w:t>
      </w:r>
      <w:r w:rsidRPr="00E40AA5">
        <w:rPr>
          <w:szCs w:val="26"/>
        </w:rPr>
        <w:t xml:space="preserve"> 20</w:t>
      </w:r>
      <w:r w:rsidR="001E3265" w:rsidRPr="00E40AA5">
        <w:rPr>
          <w:szCs w:val="26"/>
        </w:rPr>
        <w:t>23</w:t>
      </w:r>
      <w:r w:rsidRPr="00E40AA5">
        <w:rPr>
          <w:szCs w:val="26"/>
        </w:rPr>
        <w:t xml:space="preserve"> года</w:t>
      </w:r>
      <w:r w:rsidRPr="00E40AA5">
        <w:rPr>
          <w:szCs w:val="28"/>
        </w:rPr>
        <w:t xml:space="preserve"> </w:t>
      </w:r>
      <w:r w:rsidR="001E3265" w:rsidRPr="00E40AA5">
        <w:rPr>
          <w:szCs w:val="28"/>
        </w:rPr>
        <w:t>Ибраева А.С</w:t>
      </w:r>
      <w:r w:rsidRPr="00E40AA5">
        <w:rPr>
          <w:szCs w:val="28"/>
        </w:rPr>
        <w:t>.</w:t>
      </w:r>
      <w:r w:rsidR="000D3777" w:rsidRPr="00E40AA5">
        <w:rPr>
          <w:szCs w:val="28"/>
        </w:rPr>
        <w:t xml:space="preserve"> (Приказ от </w:t>
      </w:r>
      <w:r w:rsidR="00F806E4" w:rsidRPr="00E40AA5">
        <w:rPr>
          <w:szCs w:val="28"/>
        </w:rPr>
        <w:t>24</w:t>
      </w:r>
      <w:r w:rsidR="000D3777" w:rsidRPr="00E40AA5">
        <w:rPr>
          <w:szCs w:val="28"/>
        </w:rPr>
        <w:t>.</w:t>
      </w:r>
      <w:r w:rsidR="00F806E4" w:rsidRPr="00E40AA5">
        <w:rPr>
          <w:szCs w:val="28"/>
        </w:rPr>
        <w:t>12</w:t>
      </w:r>
      <w:r w:rsidR="000D3777" w:rsidRPr="00E40AA5">
        <w:rPr>
          <w:szCs w:val="28"/>
        </w:rPr>
        <w:t>.202</w:t>
      </w:r>
      <w:r w:rsidR="00F806E4" w:rsidRPr="00E40AA5">
        <w:rPr>
          <w:szCs w:val="28"/>
        </w:rPr>
        <w:t>1</w:t>
      </w:r>
      <w:r w:rsidR="000D3777" w:rsidRPr="00E40AA5">
        <w:rPr>
          <w:szCs w:val="28"/>
        </w:rPr>
        <w:t xml:space="preserve">г. № </w:t>
      </w:r>
      <w:r w:rsidR="00F806E4" w:rsidRPr="00E40AA5">
        <w:rPr>
          <w:szCs w:val="28"/>
        </w:rPr>
        <w:t>41</w:t>
      </w:r>
      <w:r w:rsidR="000D3777" w:rsidRPr="00E40AA5">
        <w:rPr>
          <w:szCs w:val="28"/>
        </w:rPr>
        <w:t>-к)</w:t>
      </w:r>
      <w:r w:rsidRPr="00E40AA5">
        <w:rPr>
          <w:szCs w:val="28"/>
        </w:rPr>
        <w:t xml:space="preserve">, </w:t>
      </w:r>
    </w:p>
    <w:p w14:paraId="4C26210B" w14:textId="77777777" w:rsidR="00045FF0" w:rsidRPr="00E40AA5" w:rsidRDefault="00AB76F9" w:rsidP="00045FF0">
      <w:pPr>
        <w:pStyle w:val="ad"/>
      </w:pPr>
      <w:r w:rsidRPr="00E40AA5">
        <w:rPr>
          <w:szCs w:val="28"/>
        </w:rPr>
        <w:t xml:space="preserve">-главный специалист в бюджетной сфере </w:t>
      </w:r>
      <w:r w:rsidR="00045FF0" w:rsidRPr="00E40AA5">
        <w:rPr>
          <w:szCs w:val="28"/>
        </w:rPr>
        <w:t>с 1</w:t>
      </w:r>
      <w:r w:rsidRPr="00E40AA5">
        <w:rPr>
          <w:szCs w:val="28"/>
        </w:rPr>
        <w:t>6</w:t>
      </w:r>
      <w:r w:rsidR="00045FF0" w:rsidRPr="00E40AA5">
        <w:rPr>
          <w:szCs w:val="28"/>
        </w:rPr>
        <w:t xml:space="preserve"> </w:t>
      </w:r>
      <w:r w:rsidRPr="00E40AA5">
        <w:rPr>
          <w:szCs w:val="28"/>
        </w:rPr>
        <w:t>июня</w:t>
      </w:r>
      <w:r w:rsidR="00045FF0" w:rsidRPr="00E40AA5">
        <w:rPr>
          <w:szCs w:val="28"/>
        </w:rPr>
        <w:t xml:space="preserve"> по </w:t>
      </w:r>
      <w:r w:rsidRPr="00E40AA5">
        <w:rPr>
          <w:szCs w:val="28"/>
        </w:rPr>
        <w:t>06</w:t>
      </w:r>
      <w:r w:rsidR="00045FF0" w:rsidRPr="00E40AA5">
        <w:rPr>
          <w:szCs w:val="28"/>
        </w:rPr>
        <w:t xml:space="preserve"> </w:t>
      </w:r>
      <w:r w:rsidRPr="00E40AA5">
        <w:rPr>
          <w:szCs w:val="28"/>
        </w:rPr>
        <w:t>ноя</w:t>
      </w:r>
      <w:r w:rsidR="00045FF0" w:rsidRPr="00E40AA5">
        <w:rPr>
          <w:szCs w:val="28"/>
        </w:rPr>
        <w:t>бря 20</w:t>
      </w:r>
      <w:r w:rsidRPr="00E40AA5">
        <w:rPr>
          <w:szCs w:val="28"/>
        </w:rPr>
        <w:t xml:space="preserve">23года </w:t>
      </w:r>
      <w:r w:rsidR="00045FF0" w:rsidRPr="00E40AA5">
        <w:rPr>
          <w:szCs w:val="28"/>
        </w:rPr>
        <w:t xml:space="preserve"> </w:t>
      </w:r>
      <w:r w:rsidRPr="00E40AA5">
        <w:rPr>
          <w:szCs w:val="28"/>
        </w:rPr>
        <w:t xml:space="preserve">Лычагина Е.В. </w:t>
      </w:r>
      <w:r w:rsidR="000D3777" w:rsidRPr="00E40AA5">
        <w:rPr>
          <w:szCs w:val="28"/>
        </w:rPr>
        <w:t>(Приказ</w:t>
      </w:r>
      <w:r w:rsidR="00045FF0" w:rsidRPr="00E40AA5">
        <w:rPr>
          <w:szCs w:val="28"/>
        </w:rPr>
        <w:t xml:space="preserve"> от </w:t>
      </w:r>
      <w:r w:rsidR="000D3777" w:rsidRPr="00E40AA5">
        <w:rPr>
          <w:szCs w:val="28"/>
        </w:rPr>
        <w:t>16</w:t>
      </w:r>
      <w:r w:rsidR="00045FF0" w:rsidRPr="00E40AA5">
        <w:rPr>
          <w:szCs w:val="28"/>
        </w:rPr>
        <w:t>.0</w:t>
      </w:r>
      <w:r w:rsidR="000D3777" w:rsidRPr="00E40AA5">
        <w:rPr>
          <w:szCs w:val="28"/>
        </w:rPr>
        <w:t>6</w:t>
      </w:r>
      <w:r w:rsidR="00045FF0" w:rsidRPr="00E40AA5">
        <w:rPr>
          <w:szCs w:val="28"/>
        </w:rPr>
        <w:t>.20</w:t>
      </w:r>
      <w:r w:rsidR="000D3777" w:rsidRPr="00E40AA5">
        <w:rPr>
          <w:szCs w:val="28"/>
        </w:rPr>
        <w:t>23</w:t>
      </w:r>
      <w:r w:rsidR="00045FF0" w:rsidRPr="00E40AA5">
        <w:rPr>
          <w:szCs w:val="28"/>
        </w:rPr>
        <w:t xml:space="preserve">г. № </w:t>
      </w:r>
      <w:r w:rsidR="000D3777" w:rsidRPr="00E40AA5">
        <w:rPr>
          <w:szCs w:val="28"/>
        </w:rPr>
        <w:t>19</w:t>
      </w:r>
      <w:r w:rsidR="00045FF0" w:rsidRPr="00E40AA5">
        <w:rPr>
          <w:szCs w:val="28"/>
        </w:rPr>
        <w:t>-</w:t>
      </w:r>
      <w:r w:rsidR="000D3777" w:rsidRPr="00E40AA5">
        <w:rPr>
          <w:szCs w:val="28"/>
        </w:rPr>
        <w:t>к</w:t>
      </w:r>
      <w:r w:rsidR="00045FF0" w:rsidRPr="00E40AA5">
        <w:rPr>
          <w:szCs w:val="28"/>
        </w:rPr>
        <w:t>)</w:t>
      </w:r>
      <w:r w:rsidR="000E07E9" w:rsidRPr="00E40AA5">
        <w:rPr>
          <w:szCs w:val="28"/>
        </w:rPr>
        <w:t>,</w:t>
      </w:r>
    </w:p>
    <w:p w14:paraId="6DCE8B4B" w14:textId="77777777" w:rsidR="000E07E9" w:rsidRDefault="000E07E9" w:rsidP="000E07E9">
      <w:pPr>
        <w:pStyle w:val="ad"/>
      </w:pPr>
      <w:r w:rsidRPr="00E40AA5">
        <w:rPr>
          <w:szCs w:val="28"/>
        </w:rPr>
        <w:t xml:space="preserve">-главный специалист в бюджетной сфере с 07 ноября по 29 декабря 2023года  </w:t>
      </w:r>
      <w:r w:rsidR="00E40AA5">
        <w:rPr>
          <w:szCs w:val="28"/>
        </w:rPr>
        <w:t>Марадудина Л.В</w:t>
      </w:r>
      <w:r w:rsidRPr="00E40AA5">
        <w:rPr>
          <w:szCs w:val="28"/>
        </w:rPr>
        <w:t xml:space="preserve">. (Приказ от </w:t>
      </w:r>
      <w:r w:rsidR="00E40AA5">
        <w:rPr>
          <w:szCs w:val="28"/>
        </w:rPr>
        <w:t>07</w:t>
      </w:r>
      <w:r w:rsidRPr="00E40AA5">
        <w:rPr>
          <w:szCs w:val="28"/>
        </w:rPr>
        <w:t>.</w:t>
      </w:r>
      <w:r w:rsidR="00E40AA5">
        <w:rPr>
          <w:szCs w:val="28"/>
        </w:rPr>
        <w:t>11</w:t>
      </w:r>
      <w:r w:rsidRPr="00E40AA5">
        <w:rPr>
          <w:szCs w:val="28"/>
        </w:rPr>
        <w:t xml:space="preserve">.2023г. № </w:t>
      </w:r>
      <w:r w:rsidR="00E40AA5">
        <w:rPr>
          <w:szCs w:val="28"/>
        </w:rPr>
        <w:t>27</w:t>
      </w:r>
      <w:r w:rsidRPr="00E40AA5">
        <w:rPr>
          <w:szCs w:val="28"/>
        </w:rPr>
        <w:t>-к)</w:t>
      </w:r>
      <w:r w:rsidR="001E56B8">
        <w:rPr>
          <w:szCs w:val="28"/>
        </w:rPr>
        <w:t>;</w:t>
      </w:r>
    </w:p>
    <w:p w14:paraId="27C2B675" w14:textId="77777777" w:rsidR="00CA2014" w:rsidRPr="001E56B8" w:rsidRDefault="00CA2014" w:rsidP="00CA2014">
      <w:pPr>
        <w:rPr>
          <w:rFonts w:eastAsia="Times New Roman" w:cs="Times New Roman"/>
          <w:szCs w:val="28"/>
          <w:u w:val="single"/>
          <w:lang w:eastAsia="ru-RU"/>
        </w:rPr>
      </w:pPr>
      <w:r w:rsidRPr="001E56B8">
        <w:rPr>
          <w:rFonts w:eastAsia="Times New Roman" w:cs="Times New Roman"/>
          <w:szCs w:val="28"/>
          <w:lang w:eastAsia="ru-RU"/>
        </w:rPr>
        <w:t>-</w:t>
      </w:r>
      <w:r w:rsidRPr="001E56B8">
        <w:rPr>
          <w:rFonts w:eastAsia="Times New Roman" w:cs="Times New Roman"/>
          <w:szCs w:val="28"/>
          <w:u w:val="single"/>
          <w:lang w:eastAsia="ru-RU"/>
        </w:rPr>
        <w:t>главный бухгалтер:</w:t>
      </w:r>
    </w:p>
    <w:p w14:paraId="73DE63DE" w14:textId="77777777" w:rsidR="00CA2014" w:rsidRPr="001E56B8" w:rsidRDefault="00CA2014" w:rsidP="00CA2014">
      <w:pPr>
        <w:rPr>
          <w:rFonts w:eastAsia="Times New Roman" w:cs="Times New Roman"/>
          <w:szCs w:val="28"/>
          <w:lang w:eastAsia="ru-RU"/>
        </w:rPr>
      </w:pPr>
      <w:r w:rsidRPr="001E56B8">
        <w:rPr>
          <w:rFonts w:eastAsia="Times New Roman" w:cs="Times New Roman"/>
          <w:szCs w:val="28"/>
          <w:lang w:eastAsia="ru-RU"/>
        </w:rPr>
        <w:t xml:space="preserve">МКУ «Центр БПУО» по </w:t>
      </w:r>
      <w:r w:rsidRPr="001E56B8">
        <w:rPr>
          <w:szCs w:val="28"/>
        </w:rPr>
        <w:t>договору на бухгалтерское обслуживание от 01.02.2024г. №6</w:t>
      </w:r>
      <w:r w:rsidRPr="001E56B8">
        <w:rPr>
          <w:rFonts w:eastAsia="Times New Roman" w:cs="Times New Roman"/>
          <w:szCs w:val="28"/>
          <w:lang w:eastAsia="ru-RU"/>
        </w:rPr>
        <w:t>. Финансовый директор МКУ «Центр БПУО» Пелих Н.С..</w:t>
      </w:r>
    </w:p>
    <w:p w14:paraId="35AA32C9" w14:textId="77777777" w:rsidR="00045FF0" w:rsidRPr="00211B9B" w:rsidRDefault="00045FF0">
      <w:pPr>
        <w:pStyle w:val="ad"/>
        <w:ind w:firstLine="851"/>
        <w:jc w:val="center"/>
        <w:rPr>
          <w:b/>
          <w:color w:val="FF0000"/>
          <w:szCs w:val="28"/>
        </w:rPr>
      </w:pPr>
    </w:p>
    <w:p w14:paraId="5D6B1BAA" w14:textId="77777777" w:rsidR="000B5C9D" w:rsidRPr="00045FF0" w:rsidRDefault="00C36FC9">
      <w:pPr>
        <w:pStyle w:val="ad"/>
        <w:ind w:firstLine="851"/>
        <w:jc w:val="center"/>
        <w:rPr>
          <w:b/>
          <w:szCs w:val="28"/>
        </w:rPr>
      </w:pPr>
      <w:r w:rsidRPr="00045FF0">
        <w:rPr>
          <w:b/>
          <w:szCs w:val="28"/>
        </w:rPr>
        <w:t>Проверкой установлено:</w:t>
      </w:r>
    </w:p>
    <w:p w14:paraId="71113002" w14:textId="77777777" w:rsidR="000B5C9D" w:rsidRPr="00045FF0" w:rsidRDefault="00C36FC9">
      <w:pPr>
        <w:pStyle w:val="ad"/>
        <w:ind w:firstLine="851"/>
        <w:rPr>
          <w:b/>
          <w:szCs w:val="28"/>
        </w:rPr>
      </w:pPr>
      <w:r w:rsidRPr="00045FF0">
        <w:rPr>
          <w:b/>
          <w:szCs w:val="28"/>
        </w:rPr>
        <w:t>1.Общие сведения.</w:t>
      </w:r>
    </w:p>
    <w:p w14:paraId="3B6BA21B" w14:textId="77777777" w:rsidR="00EA0C76" w:rsidRPr="00211B9B" w:rsidRDefault="00EA0C76">
      <w:pPr>
        <w:pStyle w:val="ad"/>
        <w:ind w:firstLine="851"/>
        <w:rPr>
          <w:b/>
          <w:color w:val="FF0000"/>
          <w:szCs w:val="28"/>
        </w:rPr>
      </w:pPr>
    </w:p>
    <w:p w14:paraId="2B36B682" w14:textId="77777777" w:rsidR="00C30F29" w:rsidRDefault="00C36FC9" w:rsidP="00C30F29">
      <w:pPr>
        <w:tabs>
          <w:tab w:val="left" w:pos="709"/>
        </w:tabs>
        <w:ind w:firstLine="709"/>
        <w:rPr>
          <w:rFonts w:eastAsia="MS Mincho" w:cs="Times New Roman"/>
          <w:szCs w:val="28"/>
        </w:rPr>
      </w:pPr>
      <w:r w:rsidRPr="00C2666F">
        <w:rPr>
          <w:szCs w:val="28"/>
        </w:rPr>
        <w:t xml:space="preserve">Муниципальное </w:t>
      </w:r>
      <w:r w:rsidR="00DE4FE1" w:rsidRPr="00C2666F">
        <w:rPr>
          <w:szCs w:val="28"/>
        </w:rPr>
        <w:t xml:space="preserve">казенное </w:t>
      </w:r>
      <w:r w:rsidRPr="00C2666F">
        <w:rPr>
          <w:szCs w:val="28"/>
        </w:rPr>
        <w:t>учреждение «</w:t>
      </w:r>
      <w:r w:rsidR="00DE4FE1" w:rsidRPr="00C2666F">
        <w:rPr>
          <w:szCs w:val="28"/>
        </w:rPr>
        <w:t>Управление сельского хозяйства</w:t>
      </w:r>
      <w:r w:rsidRPr="00C2666F">
        <w:rPr>
          <w:szCs w:val="28"/>
        </w:rPr>
        <w:t xml:space="preserve"> Варненского муниципального района Челябинской области» является казенным учреждением (далее по тексту </w:t>
      </w:r>
      <w:r w:rsidR="00C2666F" w:rsidRPr="00C2666F">
        <w:t>МКУ «Варненское УСХ</w:t>
      </w:r>
      <w:r w:rsidR="006F2A9D">
        <w:t>»)</w:t>
      </w:r>
      <w:r w:rsidR="00C30F29" w:rsidRPr="00C30F29">
        <w:rPr>
          <w:rFonts w:eastAsia="MS Mincho" w:cs="Times New Roman"/>
          <w:szCs w:val="28"/>
        </w:rPr>
        <w:t xml:space="preserve"> </w:t>
      </w:r>
      <w:r w:rsidR="00C30F29" w:rsidRPr="00061DA1">
        <w:rPr>
          <w:rFonts w:eastAsia="MS Mincho" w:cs="Times New Roman"/>
          <w:szCs w:val="28"/>
        </w:rPr>
        <w:t>осуществляет свою деятельность</w:t>
      </w:r>
      <w:r w:rsidR="00C30F29" w:rsidRPr="00061DA1">
        <w:rPr>
          <w:rFonts w:eastAsia="MS Mincho" w:cs="Times New Roman"/>
          <w:b/>
          <w:szCs w:val="28"/>
        </w:rPr>
        <w:t xml:space="preserve"> </w:t>
      </w:r>
      <w:r w:rsidR="00C30F29" w:rsidRPr="00061DA1">
        <w:rPr>
          <w:rFonts w:eastAsia="MS Mincho" w:cs="Times New Roman"/>
          <w:szCs w:val="28"/>
        </w:rPr>
        <w:t>согласно Уставу</w:t>
      </w:r>
      <w:r w:rsidR="00C30F29" w:rsidRPr="00061DA1">
        <w:rPr>
          <w:rFonts w:eastAsia="MS Mincho" w:cs="Times New Roman"/>
          <w:b/>
          <w:szCs w:val="28"/>
        </w:rPr>
        <w:t xml:space="preserve"> </w:t>
      </w:r>
      <w:r w:rsidR="00C30F29" w:rsidRPr="00061DA1">
        <w:rPr>
          <w:rFonts w:eastAsia="MS Mincho" w:cs="Times New Roman"/>
          <w:szCs w:val="28"/>
        </w:rPr>
        <w:t>муниципального</w:t>
      </w:r>
      <w:r w:rsidR="00C30F29">
        <w:rPr>
          <w:rFonts w:eastAsia="MS Mincho" w:cs="Times New Roman"/>
          <w:szCs w:val="28"/>
        </w:rPr>
        <w:t xml:space="preserve"> казенного учреждения</w:t>
      </w:r>
      <w:r w:rsidR="00C30F29" w:rsidRPr="00061DA1">
        <w:rPr>
          <w:rFonts w:eastAsia="MS Mincho" w:cs="Times New Roman"/>
          <w:szCs w:val="28"/>
        </w:rPr>
        <w:t xml:space="preserve"> </w:t>
      </w:r>
      <w:r w:rsidR="00C30F29" w:rsidRPr="00061DA1">
        <w:rPr>
          <w:rFonts w:eastAsia="MS Mincho" w:cs="Times New Roman"/>
          <w:bCs/>
          <w:szCs w:val="28"/>
        </w:rPr>
        <w:t>«</w:t>
      </w:r>
      <w:r w:rsidR="00C30F29" w:rsidRPr="00C2666F">
        <w:rPr>
          <w:szCs w:val="28"/>
        </w:rPr>
        <w:t>Управление сельского хозяйства Варненского муниципального района</w:t>
      </w:r>
      <w:r w:rsidR="00780981" w:rsidRPr="00780981">
        <w:rPr>
          <w:rFonts w:eastAsia="MS Mincho" w:cs="Times New Roman"/>
          <w:szCs w:val="28"/>
        </w:rPr>
        <w:t>»</w:t>
      </w:r>
      <w:r w:rsidR="00C30F29" w:rsidRPr="00780981">
        <w:rPr>
          <w:rFonts w:eastAsia="MS Mincho" w:cs="Times New Roman"/>
          <w:szCs w:val="28"/>
        </w:rPr>
        <w:t xml:space="preserve">, </w:t>
      </w:r>
      <w:r w:rsidR="00C30F29" w:rsidRPr="00061DA1">
        <w:rPr>
          <w:rFonts w:eastAsia="MS Mincho" w:cs="Times New Roman"/>
          <w:szCs w:val="28"/>
        </w:rPr>
        <w:t xml:space="preserve">утвержденному Постановлением администрации Варненского муниципального района от </w:t>
      </w:r>
      <w:r w:rsidR="00780981">
        <w:rPr>
          <w:rFonts w:eastAsia="MS Mincho" w:cs="Times New Roman"/>
          <w:szCs w:val="28"/>
        </w:rPr>
        <w:t>16</w:t>
      </w:r>
      <w:r w:rsidR="00C30F29" w:rsidRPr="00061DA1">
        <w:rPr>
          <w:rFonts w:eastAsia="MS Mincho" w:cs="Times New Roman"/>
          <w:szCs w:val="28"/>
        </w:rPr>
        <w:t>.1</w:t>
      </w:r>
      <w:r w:rsidR="00780981">
        <w:rPr>
          <w:rFonts w:eastAsia="MS Mincho" w:cs="Times New Roman"/>
          <w:szCs w:val="28"/>
        </w:rPr>
        <w:t>2</w:t>
      </w:r>
      <w:r w:rsidR="00C30F29" w:rsidRPr="00061DA1">
        <w:rPr>
          <w:rFonts w:eastAsia="MS Mincho" w:cs="Times New Roman"/>
          <w:szCs w:val="28"/>
        </w:rPr>
        <w:t>.20</w:t>
      </w:r>
      <w:r w:rsidR="00780981">
        <w:rPr>
          <w:rFonts w:eastAsia="MS Mincho" w:cs="Times New Roman"/>
          <w:szCs w:val="28"/>
        </w:rPr>
        <w:t>21</w:t>
      </w:r>
      <w:r w:rsidR="00C30F29" w:rsidRPr="00061DA1">
        <w:rPr>
          <w:rFonts w:eastAsia="MS Mincho" w:cs="Times New Roman"/>
          <w:szCs w:val="28"/>
        </w:rPr>
        <w:t xml:space="preserve">г. № </w:t>
      </w:r>
      <w:r w:rsidR="00780981">
        <w:rPr>
          <w:rFonts w:eastAsia="MS Mincho" w:cs="Times New Roman"/>
          <w:szCs w:val="28"/>
        </w:rPr>
        <w:t>492</w:t>
      </w:r>
      <w:r w:rsidR="00C30F29" w:rsidRPr="00061DA1">
        <w:rPr>
          <w:rFonts w:eastAsia="MS Mincho" w:cs="Times New Roman"/>
          <w:szCs w:val="28"/>
        </w:rPr>
        <w:t>.</w:t>
      </w:r>
    </w:p>
    <w:p w14:paraId="6D0464C0" w14:textId="77777777" w:rsidR="006F2A9D" w:rsidRPr="00061DA1" w:rsidRDefault="006F2A9D" w:rsidP="006F2A9D">
      <w:pPr>
        <w:tabs>
          <w:tab w:val="left" w:pos="570"/>
          <w:tab w:val="center" w:pos="4802"/>
        </w:tabs>
        <w:ind w:firstLine="709"/>
      </w:pPr>
      <w:r w:rsidRPr="00061DA1">
        <w:rPr>
          <w:rFonts w:eastAsia="MS Mincho" w:cs="Times New Roman"/>
          <w:szCs w:val="28"/>
        </w:rPr>
        <w:t>В соответствии с пунктом</w:t>
      </w:r>
      <w:r w:rsidRPr="006F2A9D">
        <w:rPr>
          <w:rFonts w:eastAsia="MS Mincho" w:cs="Times New Roman"/>
          <w:szCs w:val="28"/>
        </w:rPr>
        <w:t xml:space="preserve"> 4</w:t>
      </w:r>
      <w:r w:rsidRPr="00061DA1">
        <w:rPr>
          <w:rFonts w:eastAsia="MS Mincho" w:cs="Times New Roman"/>
          <w:szCs w:val="28"/>
        </w:rPr>
        <w:t xml:space="preserve"> Устава </w:t>
      </w:r>
      <w:r w:rsidRPr="00C2666F">
        <w:t>МКУ «Варненское УСХ</w:t>
      </w:r>
      <w:r>
        <w:t>»</w:t>
      </w:r>
      <w:r w:rsidRPr="00061DA1">
        <w:rPr>
          <w:bCs/>
          <w:szCs w:val="28"/>
        </w:rPr>
        <w:t xml:space="preserve"> </w:t>
      </w:r>
      <w:r w:rsidRPr="00061DA1">
        <w:rPr>
          <w:rFonts w:eastAsia="MS Mincho" w:cs="Times New Roman"/>
          <w:szCs w:val="28"/>
        </w:rPr>
        <w:t xml:space="preserve">учредителем является муниципальное образование в лице Администрации  Варненского муниципального района Челябинской области. </w:t>
      </w:r>
    </w:p>
    <w:p w14:paraId="5C9A1D8C" w14:textId="77777777" w:rsidR="006F2A9D" w:rsidRDefault="006F2A9D" w:rsidP="00C30F29">
      <w:pPr>
        <w:tabs>
          <w:tab w:val="left" w:pos="709"/>
        </w:tabs>
        <w:ind w:firstLine="709"/>
        <w:rPr>
          <w:rFonts w:eastAsia="MS Mincho" w:cs="Times New Roman"/>
          <w:szCs w:val="28"/>
        </w:rPr>
      </w:pPr>
    </w:p>
    <w:p w14:paraId="1F6C712F" w14:textId="77777777" w:rsidR="006F2A9D" w:rsidRDefault="006F2A9D" w:rsidP="00C30F29">
      <w:pPr>
        <w:tabs>
          <w:tab w:val="left" w:pos="709"/>
        </w:tabs>
        <w:ind w:firstLine="709"/>
        <w:rPr>
          <w:rFonts w:eastAsia="MS Mincho" w:cs="Times New Roman"/>
          <w:szCs w:val="28"/>
        </w:rPr>
      </w:pPr>
    </w:p>
    <w:p w14:paraId="1E3ECC14" w14:textId="77777777" w:rsidR="006F2A9D" w:rsidRDefault="006F2A9D" w:rsidP="00C30F29">
      <w:pPr>
        <w:tabs>
          <w:tab w:val="left" w:pos="709"/>
        </w:tabs>
        <w:ind w:firstLine="709"/>
        <w:rPr>
          <w:rFonts w:eastAsia="MS Mincho" w:cs="Times New Roman"/>
          <w:szCs w:val="28"/>
        </w:rPr>
      </w:pPr>
    </w:p>
    <w:p w14:paraId="6A27D0FD" w14:textId="77777777" w:rsidR="006F2A9D" w:rsidRPr="00061DA1" w:rsidRDefault="006F2A9D" w:rsidP="00C30F29">
      <w:pPr>
        <w:tabs>
          <w:tab w:val="left" w:pos="709"/>
        </w:tabs>
        <w:ind w:firstLine="709"/>
      </w:pPr>
    </w:p>
    <w:p w14:paraId="14895CD2" w14:textId="77777777" w:rsidR="0086420C" w:rsidRDefault="0086420C" w:rsidP="0086420C">
      <w:pPr>
        <w:tabs>
          <w:tab w:val="left" w:pos="570"/>
          <w:tab w:val="center" w:pos="4802"/>
        </w:tabs>
        <w:ind w:firstLine="709"/>
        <w:rPr>
          <w:rFonts w:eastAsia="MS Mincho" w:cs="Times New Roman"/>
          <w:szCs w:val="28"/>
        </w:rPr>
      </w:pPr>
      <w:r w:rsidRPr="00C2666F">
        <w:lastRenderedPageBreak/>
        <w:t>МКУ «Варненское УСХ</w:t>
      </w:r>
      <w:r>
        <w:t>»</w:t>
      </w:r>
      <w:r w:rsidRPr="00061DA1">
        <w:rPr>
          <w:szCs w:val="32"/>
        </w:rPr>
        <w:t xml:space="preserve"> </w:t>
      </w:r>
      <w:r w:rsidRPr="00061DA1">
        <w:rPr>
          <w:rFonts w:eastAsia="MS Mincho" w:cs="Times New Roman"/>
          <w:szCs w:val="28"/>
        </w:rPr>
        <w:t>является муниципальным учреждением, обладающим правами юридического лица, тип учреждения: казенное, является некоммерческой организацией.</w:t>
      </w:r>
    </w:p>
    <w:p w14:paraId="74BA8EC5" w14:textId="77777777" w:rsidR="00C94EE9" w:rsidRDefault="00C94EE9" w:rsidP="00C94EE9">
      <w:pPr>
        <w:tabs>
          <w:tab w:val="left" w:pos="570"/>
          <w:tab w:val="center" w:pos="4802"/>
        </w:tabs>
        <w:ind w:firstLine="709"/>
        <w:rPr>
          <w:rFonts w:eastAsia="MS Mincho" w:cs="Times New Roman"/>
          <w:szCs w:val="28"/>
        </w:rPr>
      </w:pPr>
      <w:r w:rsidRPr="00061DA1">
        <w:rPr>
          <w:rFonts w:eastAsia="MS Mincho" w:cs="Times New Roman"/>
          <w:szCs w:val="28"/>
        </w:rPr>
        <w:t>Учреждение имеет</w:t>
      </w:r>
      <w:r w:rsidR="004111AB">
        <w:rPr>
          <w:rFonts w:eastAsia="MS Mincho" w:cs="Times New Roman"/>
          <w:szCs w:val="28"/>
        </w:rPr>
        <w:t xml:space="preserve"> печать установленного образца </w:t>
      </w:r>
      <w:r w:rsidRPr="00061DA1">
        <w:rPr>
          <w:rFonts w:eastAsia="MS Mincho" w:cs="Times New Roman"/>
          <w:szCs w:val="28"/>
        </w:rPr>
        <w:t>имеет в оперативном управлении имущество</w:t>
      </w:r>
      <w:r w:rsidR="00935A0E">
        <w:rPr>
          <w:rFonts w:eastAsia="MS Mincho" w:cs="Times New Roman"/>
          <w:szCs w:val="28"/>
        </w:rPr>
        <w:t>.</w:t>
      </w:r>
      <w:r w:rsidRPr="00061DA1">
        <w:rPr>
          <w:rFonts w:eastAsia="MS Mincho" w:cs="Times New Roman"/>
          <w:szCs w:val="28"/>
        </w:rPr>
        <w:t xml:space="preserve"> </w:t>
      </w:r>
    </w:p>
    <w:p w14:paraId="34041B65" w14:textId="77777777" w:rsidR="00BA6D0B" w:rsidRDefault="00BA6D0B" w:rsidP="00BA6D0B">
      <w:pPr>
        <w:pStyle w:val="ad"/>
        <w:ind w:firstLine="709"/>
      </w:pPr>
      <w:r w:rsidRPr="00C2666F">
        <w:t>МКУ «Варненское УСХ</w:t>
      </w:r>
      <w:r>
        <w:t>»</w:t>
      </w:r>
      <w:r>
        <w:rPr>
          <w:szCs w:val="28"/>
        </w:rPr>
        <w:t xml:space="preserve"> состоит на налоговом учете в Межрайонной инспекции ФНС России №12 по Челябинской области</w:t>
      </w:r>
      <w:r w:rsidR="00E51D9D">
        <w:rPr>
          <w:szCs w:val="28"/>
        </w:rPr>
        <w:t>-</w:t>
      </w:r>
      <w:r>
        <w:rPr>
          <w:szCs w:val="28"/>
        </w:rPr>
        <w:t xml:space="preserve">ИНН 7428000625. </w:t>
      </w:r>
      <w:r w:rsidR="00BE3A66" w:rsidRPr="00061DA1">
        <w:rPr>
          <w:szCs w:val="28"/>
        </w:rPr>
        <w:t xml:space="preserve">В Единый государственный реестр юридических лиц  </w:t>
      </w:r>
      <w:r w:rsidR="00BE3A66" w:rsidRPr="00C2666F">
        <w:t>МКУ «Варненское УСХ</w:t>
      </w:r>
      <w:r w:rsidR="00BE3A66">
        <w:t>»</w:t>
      </w:r>
      <w:r w:rsidR="00BE3A66" w:rsidRPr="00061DA1">
        <w:rPr>
          <w:rFonts w:eastAsia="Times New Roman"/>
          <w:szCs w:val="32"/>
        </w:rPr>
        <w:t xml:space="preserve"> </w:t>
      </w:r>
      <w:r w:rsidR="00BE3A66" w:rsidRPr="00061DA1">
        <w:rPr>
          <w:szCs w:val="28"/>
        </w:rPr>
        <w:t>включена за основным государственным регистрационным номером</w:t>
      </w:r>
      <w:r w:rsidR="00BE3A66" w:rsidRPr="00003417">
        <w:rPr>
          <w:color w:val="FF0000"/>
          <w:szCs w:val="28"/>
        </w:rPr>
        <w:t xml:space="preserve"> </w:t>
      </w:r>
      <w:r w:rsidR="00BE3A66" w:rsidRPr="00A73A68">
        <w:rPr>
          <w:szCs w:val="28"/>
        </w:rPr>
        <w:t>102740153</w:t>
      </w:r>
      <w:r w:rsidR="00BE3A66">
        <w:rPr>
          <w:szCs w:val="28"/>
        </w:rPr>
        <w:t>4775</w:t>
      </w:r>
      <w:r w:rsidR="00BE3A66" w:rsidRPr="00A73A68">
        <w:rPr>
          <w:szCs w:val="28"/>
        </w:rPr>
        <w:t xml:space="preserve"> от </w:t>
      </w:r>
      <w:r w:rsidR="00E51D9D">
        <w:rPr>
          <w:szCs w:val="28"/>
        </w:rPr>
        <w:t>01</w:t>
      </w:r>
      <w:r w:rsidR="00BE3A66" w:rsidRPr="00A73A68">
        <w:rPr>
          <w:szCs w:val="28"/>
        </w:rPr>
        <w:t>.</w:t>
      </w:r>
      <w:r w:rsidR="00BE3A66">
        <w:rPr>
          <w:szCs w:val="28"/>
        </w:rPr>
        <w:t>12</w:t>
      </w:r>
      <w:r w:rsidR="00BE3A66" w:rsidRPr="00A73A68">
        <w:rPr>
          <w:szCs w:val="28"/>
        </w:rPr>
        <w:t>.20</w:t>
      </w:r>
      <w:r w:rsidR="00E51D9D">
        <w:rPr>
          <w:szCs w:val="28"/>
        </w:rPr>
        <w:t>12</w:t>
      </w:r>
      <w:r w:rsidR="00BE3A66" w:rsidRPr="00A73A68">
        <w:rPr>
          <w:szCs w:val="28"/>
        </w:rPr>
        <w:t xml:space="preserve"> года</w:t>
      </w:r>
      <w:r>
        <w:rPr>
          <w:szCs w:val="28"/>
        </w:rPr>
        <w:t xml:space="preserve">. </w:t>
      </w:r>
    </w:p>
    <w:p w14:paraId="1C9BC70A" w14:textId="77777777" w:rsidR="00D1717E" w:rsidRPr="004314D8" w:rsidRDefault="00D1717E" w:rsidP="00D1717E">
      <w:pPr>
        <w:tabs>
          <w:tab w:val="left" w:pos="1590"/>
        </w:tabs>
        <w:ind w:firstLine="709"/>
      </w:pPr>
      <w:r w:rsidRPr="004314D8">
        <w:rPr>
          <w:rFonts w:eastAsia="MS Mincho" w:cs="Times New Roman"/>
          <w:szCs w:val="28"/>
        </w:rPr>
        <w:t xml:space="preserve">Согласно пункту </w:t>
      </w:r>
      <w:r>
        <w:rPr>
          <w:rFonts w:eastAsia="MS Mincho" w:cs="Times New Roman"/>
          <w:szCs w:val="28"/>
        </w:rPr>
        <w:t>16</w:t>
      </w:r>
      <w:r w:rsidRPr="004314D8">
        <w:rPr>
          <w:rFonts w:eastAsia="MS Mincho" w:cs="Times New Roman"/>
          <w:szCs w:val="28"/>
        </w:rPr>
        <w:t xml:space="preserve"> Устава </w:t>
      </w:r>
      <w:r w:rsidR="001F67AA" w:rsidRPr="00C2666F">
        <w:t>МКУ «Варненское УСХ</w:t>
      </w:r>
      <w:r w:rsidR="001F67AA">
        <w:t>»</w:t>
      </w:r>
      <w:r>
        <w:rPr>
          <w:rFonts w:eastAsia="MS Mincho" w:cs="Times New Roman"/>
          <w:szCs w:val="28"/>
        </w:rPr>
        <w:t xml:space="preserve"> осуществляет деятельность в целях:</w:t>
      </w:r>
    </w:p>
    <w:p w14:paraId="1F2F79D7" w14:textId="77777777" w:rsidR="00D1717E" w:rsidRPr="004314D8" w:rsidRDefault="001F67AA" w:rsidP="00D1717E">
      <w:pPr>
        <w:pStyle w:val="af6"/>
        <w:numPr>
          <w:ilvl w:val="0"/>
          <w:numId w:val="6"/>
        </w:numPr>
        <w:tabs>
          <w:tab w:val="left" w:pos="142"/>
        </w:tabs>
        <w:ind w:left="142" w:hanging="142"/>
        <w:rPr>
          <w:rFonts w:ascii="Times New Roman" w:hAnsi="Times New Roman"/>
        </w:rPr>
      </w:pPr>
      <w:bookmarkStart w:id="1" w:name="_Hlk124508780"/>
      <w:r>
        <w:rPr>
          <w:rFonts w:ascii="Times New Roman" w:hAnsi="Times New Roman"/>
        </w:rPr>
        <w:t>у</w:t>
      </w:r>
      <w:r w:rsidR="00D1717E">
        <w:rPr>
          <w:rFonts w:ascii="Times New Roman" w:hAnsi="Times New Roman"/>
        </w:rPr>
        <w:t>частия в проведении государственной аграрной политики муниципального образования в вопросах регулирования агропромышленного комплекса на территории района;</w:t>
      </w:r>
    </w:p>
    <w:p w14:paraId="7B61F136" w14:textId="77777777" w:rsidR="00D1717E" w:rsidRPr="004314D8" w:rsidRDefault="001F67AA" w:rsidP="00D1717E">
      <w:pPr>
        <w:pStyle w:val="af6"/>
        <w:numPr>
          <w:ilvl w:val="0"/>
          <w:numId w:val="6"/>
        </w:numPr>
        <w:tabs>
          <w:tab w:val="left" w:pos="142"/>
        </w:tabs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участия в разработке и реализации социально-экономических и других программ развития агропромышленного комплекса района</w:t>
      </w:r>
      <w:r w:rsidR="00D1717E" w:rsidRPr="004314D8">
        <w:rPr>
          <w:rFonts w:ascii="Times New Roman" w:hAnsi="Times New Roman"/>
        </w:rPr>
        <w:t>;</w:t>
      </w:r>
      <w:bookmarkEnd w:id="1"/>
      <w:r w:rsidR="00D1717E" w:rsidRPr="004314D8">
        <w:rPr>
          <w:rFonts w:ascii="Times New Roman" w:hAnsi="Times New Roman"/>
        </w:rPr>
        <w:t xml:space="preserve"> </w:t>
      </w:r>
    </w:p>
    <w:p w14:paraId="776FA916" w14:textId="77777777" w:rsidR="00D1717E" w:rsidRPr="004314D8" w:rsidRDefault="007C1531" w:rsidP="00D1717E">
      <w:pPr>
        <w:pStyle w:val="af6"/>
        <w:numPr>
          <w:ilvl w:val="0"/>
          <w:numId w:val="6"/>
        </w:numPr>
        <w:tabs>
          <w:tab w:val="left" w:pos="142"/>
        </w:tabs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оказания помощи в работе сельхозтоваропроизводителей с партнерами, в том числе с зарубежными, для привлечения инвестиций в сельское хозяйство</w:t>
      </w:r>
      <w:r w:rsidR="00D1717E" w:rsidRPr="004314D8">
        <w:rPr>
          <w:rFonts w:ascii="Times New Roman" w:hAnsi="Times New Roman"/>
        </w:rPr>
        <w:t xml:space="preserve">; </w:t>
      </w:r>
    </w:p>
    <w:p w14:paraId="11B6B698" w14:textId="77777777" w:rsidR="00D1717E" w:rsidRPr="004314D8" w:rsidRDefault="00D1717E" w:rsidP="00D1717E">
      <w:pPr>
        <w:tabs>
          <w:tab w:val="left" w:pos="567"/>
          <w:tab w:val="left" w:pos="736"/>
        </w:tabs>
      </w:pPr>
      <w:r w:rsidRPr="004314D8">
        <w:t>•</w:t>
      </w:r>
      <w:r w:rsidR="00694277">
        <w:t>участия в обеспечении социальных гарантий работников сельскохозяйственного производства</w:t>
      </w:r>
      <w:r w:rsidRPr="004314D8">
        <w:t>;</w:t>
      </w:r>
    </w:p>
    <w:p w14:paraId="2987939A" w14:textId="77777777" w:rsidR="00D1717E" w:rsidRPr="0005110D" w:rsidRDefault="00694277" w:rsidP="00D1717E">
      <w:pPr>
        <w:pStyle w:val="af6"/>
        <w:numPr>
          <w:ilvl w:val="0"/>
          <w:numId w:val="7"/>
        </w:numPr>
        <w:tabs>
          <w:tab w:val="left" w:pos="567"/>
        </w:tabs>
        <w:ind w:left="142" w:hanging="142"/>
      </w:pPr>
      <w:r>
        <w:rPr>
          <w:rFonts w:ascii="Times New Roman" w:hAnsi="Times New Roman"/>
        </w:rPr>
        <w:t>участия в заключении с организациями договоров о сотрудничестве в экономическом и социальном развитии района</w:t>
      </w:r>
      <w:r w:rsidR="0005110D">
        <w:rPr>
          <w:rFonts w:ascii="Times New Roman" w:hAnsi="Times New Roman"/>
        </w:rPr>
        <w:t>;</w:t>
      </w:r>
    </w:p>
    <w:p w14:paraId="51363F21" w14:textId="77777777" w:rsidR="0005110D" w:rsidRPr="004314D8" w:rsidRDefault="0005110D" w:rsidP="00D1717E">
      <w:pPr>
        <w:pStyle w:val="af6"/>
        <w:numPr>
          <w:ilvl w:val="0"/>
          <w:numId w:val="7"/>
        </w:numPr>
        <w:tabs>
          <w:tab w:val="left" w:pos="567"/>
        </w:tabs>
        <w:ind w:left="142" w:hanging="142"/>
      </w:pPr>
      <w:r>
        <w:rPr>
          <w:rFonts w:ascii="Times New Roman" w:hAnsi="Times New Roman"/>
        </w:rPr>
        <w:t xml:space="preserve">участия в создании условий для развития </w:t>
      </w:r>
      <w:r w:rsidR="006962CF">
        <w:rPr>
          <w:rFonts w:ascii="Times New Roman" w:hAnsi="Times New Roman"/>
        </w:rPr>
        <w:t>сельскохозяйственного</w:t>
      </w:r>
      <w:r>
        <w:rPr>
          <w:rFonts w:ascii="Times New Roman" w:hAnsi="Times New Roman"/>
        </w:rPr>
        <w:t xml:space="preserve"> производства в районе для расширения рынка сельскохозяйственной продукции, сырья и продовольствия.</w:t>
      </w:r>
    </w:p>
    <w:p w14:paraId="2920BA11" w14:textId="77777777" w:rsidR="00CA5C45" w:rsidRPr="004314D8" w:rsidRDefault="00CA5C45" w:rsidP="00CA5C45">
      <w:pPr>
        <w:rPr>
          <w:b/>
          <w:szCs w:val="28"/>
        </w:rPr>
      </w:pPr>
      <w:r w:rsidRPr="004314D8">
        <w:rPr>
          <w:szCs w:val="28"/>
        </w:rPr>
        <w:t xml:space="preserve">Для учета средств на содержание </w:t>
      </w:r>
      <w:r w:rsidRPr="00C2666F">
        <w:t>МКУ «Варненское УСХ</w:t>
      </w:r>
      <w:r>
        <w:t>»</w:t>
      </w:r>
      <w:r w:rsidRPr="00061DA1">
        <w:rPr>
          <w:szCs w:val="32"/>
        </w:rPr>
        <w:t xml:space="preserve"> </w:t>
      </w:r>
      <w:r w:rsidRPr="004314D8">
        <w:rPr>
          <w:szCs w:val="28"/>
        </w:rPr>
        <w:t>использовался лицевой счет:</w:t>
      </w:r>
    </w:p>
    <w:p w14:paraId="678EF949" w14:textId="77777777" w:rsidR="00CA5C45" w:rsidRPr="0033337C" w:rsidRDefault="00CA5C45" w:rsidP="00CA5C45">
      <w:pPr>
        <w:ind w:firstLine="709"/>
        <w:rPr>
          <w:rFonts w:eastAsia="MS Mincho"/>
        </w:rPr>
      </w:pPr>
      <w:r w:rsidRPr="0033337C">
        <w:rPr>
          <w:szCs w:val="28"/>
        </w:rPr>
        <w:t>-</w:t>
      </w:r>
      <w:r w:rsidR="00A36012" w:rsidRPr="00A36012">
        <w:rPr>
          <w:szCs w:val="28"/>
        </w:rPr>
        <w:t>0315810010000</w:t>
      </w:r>
      <w:r w:rsidR="009A5E95">
        <w:rPr>
          <w:szCs w:val="28"/>
        </w:rPr>
        <w:t xml:space="preserve"> </w:t>
      </w:r>
      <w:r w:rsidR="0085630F">
        <w:rPr>
          <w:szCs w:val="28"/>
        </w:rPr>
        <w:t xml:space="preserve">- </w:t>
      </w:r>
      <w:r w:rsidRPr="0033337C">
        <w:rPr>
          <w:szCs w:val="28"/>
        </w:rPr>
        <w:t>счет открыт для кассового исполнения в                               Финансовом управлении администрации Варненского муниципального района.</w:t>
      </w:r>
      <w:r w:rsidRPr="0033337C">
        <w:rPr>
          <w:rFonts w:eastAsia="MS Mincho"/>
        </w:rPr>
        <w:t xml:space="preserve"> </w:t>
      </w:r>
    </w:p>
    <w:p w14:paraId="72FE60EC" w14:textId="77777777" w:rsidR="00A4706F" w:rsidRPr="008E6425" w:rsidRDefault="00A4706F" w:rsidP="00A4706F">
      <w:pPr>
        <w:pStyle w:val="af4"/>
        <w:jc w:val="both"/>
      </w:pPr>
      <w:r w:rsidRPr="008E6425">
        <w:rPr>
          <w:rFonts w:ascii="Times New Roman" w:hAnsi="Times New Roman"/>
        </w:rPr>
        <w:t xml:space="preserve">Бухгалтерское обслуживание финансово-хозяйственной </w:t>
      </w:r>
      <w:r w:rsidRPr="00A4706F">
        <w:rPr>
          <w:rFonts w:ascii="Times New Roman" w:hAnsi="Times New Roman"/>
        </w:rPr>
        <w:t>деятельности МКУ «Варненское УСХ»</w:t>
      </w:r>
      <w:r>
        <w:rPr>
          <w:rFonts w:ascii="Times New Roman" w:hAnsi="Times New Roman"/>
        </w:rPr>
        <w:t xml:space="preserve"> </w:t>
      </w:r>
      <w:r w:rsidRPr="00A4706F">
        <w:rPr>
          <w:rFonts w:ascii="Times New Roman" w:hAnsi="Times New Roman"/>
        </w:rPr>
        <w:t>осуществляется МКУ «Центр БПУО по дог</w:t>
      </w:r>
      <w:r w:rsidRPr="00A277E9">
        <w:rPr>
          <w:rFonts w:ascii="Times New Roman" w:hAnsi="Times New Roman"/>
        </w:rPr>
        <w:t xml:space="preserve">овору на бухгалтерское обслуживание от </w:t>
      </w:r>
      <w:r>
        <w:rPr>
          <w:rFonts w:ascii="Times New Roman" w:hAnsi="Times New Roman"/>
        </w:rPr>
        <w:t>01</w:t>
      </w:r>
      <w:r w:rsidRPr="00A277E9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A277E9">
        <w:rPr>
          <w:rFonts w:ascii="Times New Roman" w:hAnsi="Times New Roman"/>
        </w:rPr>
        <w:t>2.202</w:t>
      </w:r>
      <w:r>
        <w:rPr>
          <w:rFonts w:ascii="Times New Roman" w:hAnsi="Times New Roman"/>
        </w:rPr>
        <w:t>4</w:t>
      </w:r>
      <w:r w:rsidRPr="00A277E9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6</w:t>
      </w:r>
      <w:r w:rsidRPr="008E6425">
        <w:rPr>
          <w:rFonts w:ascii="Times New Roman" w:hAnsi="Times New Roman"/>
        </w:rPr>
        <w:t>.</w:t>
      </w:r>
      <w:r w:rsidRPr="008E6425">
        <w:t xml:space="preserve"> </w:t>
      </w:r>
    </w:p>
    <w:p w14:paraId="23D94428" w14:textId="77777777" w:rsidR="00154999" w:rsidRPr="008D4983" w:rsidRDefault="00154999" w:rsidP="00D865EE">
      <w:pPr>
        <w:pStyle w:val="ad"/>
        <w:ind w:firstLine="709"/>
        <w:rPr>
          <w:szCs w:val="28"/>
        </w:rPr>
      </w:pPr>
      <w:r w:rsidRPr="008D4983">
        <w:rPr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в </w:t>
      </w:r>
      <w:r w:rsidR="008D4983" w:rsidRPr="008D4983">
        <w:t>МКУ «Варненское УСХ»</w:t>
      </w:r>
      <w:r w:rsidRPr="008D4983">
        <w:rPr>
          <w:szCs w:val="28"/>
        </w:rPr>
        <w:t xml:space="preserve">  является Учетная политика.</w:t>
      </w:r>
    </w:p>
    <w:p w14:paraId="61188746" w14:textId="77777777" w:rsidR="000B5C9D" w:rsidRPr="00211B9B" w:rsidRDefault="00C36FC9" w:rsidP="006F2779">
      <w:pPr>
        <w:pStyle w:val="ad"/>
        <w:ind w:firstLine="709"/>
        <w:rPr>
          <w:color w:val="FF0000"/>
          <w:szCs w:val="28"/>
        </w:rPr>
      </w:pPr>
      <w:r w:rsidRPr="00211B9B">
        <w:rPr>
          <w:color w:val="FF0000"/>
          <w:szCs w:val="28"/>
        </w:rPr>
        <w:t xml:space="preserve">          </w:t>
      </w:r>
    </w:p>
    <w:p w14:paraId="050A72FB" w14:textId="77777777" w:rsidR="000B5C9D" w:rsidRPr="00857020" w:rsidRDefault="00C36FC9">
      <w:pPr>
        <w:pStyle w:val="ad"/>
        <w:rPr>
          <w:b/>
          <w:szCs w:val="28"/>
        </w:rPr>
      </w:pPr>
      <w:r w:rsidRPr="00857020">
        <w:rPr>
          <w:b/>
          <w:szCs w:val="28"/>
        </w:rPr>
        <w:t xml:space="preserve">            2. </w:t>
      </w:r>
      <w:r w:rsidR="00F354CB" w:rsidRPr="00857020">
        <w:rPr>
          <w:b/>
          <w:szCs w:val="28"/>
        </w:rPr>
        <w:t xml:space="preserve">Правовая основа полномочий органа местного самоуправления по </w:t>
      </w:r>
      <w:r w:rsidR="00C07396" w:rsidRPr="00857020">
        <w:rPr>
          <w:b/>
          <w:szCs w:val="28"/>
        </w:rPr>
        <w:t>организации мероприятий при осуществлении деятельности по обращению с животными без владельцев.</w:t>
      </w:r>
    </w:p>
    <w:p w14:paraId="7CE9C5E5" w14:textId="77777777" w:rsidR="005B5388" w:rsidRPr="00952A60" w:rsidRDefault="005B5388" w:rsidP="005B5388">
      <w:pPr>
        <w:ind w:firstLine="709"/>
        <w:rPr>
          <w:rFonts w:eastAsia="Calibri" w:cs="Times New Roman"/>
          <w:szCs w:val="28"/>
        </w:rPr>
      </w:pPr>
      <w:r w:rsidRPr="00952A60">
        <w:rPr>
          <w:rFonts w:eastAsia="Calibri" w:cs="Times New Roman"/>
          <w:szCs w:val="28"/>
        </w:rPr>
        <w:t xml:space="preserve">Отношения в области обращения с животными в целях защиты животных, а также укрепления нравственности, соблюдения принципов </w:t>
      </w:r>
      <w:r w:rsidRPr="00952A60">
        <w:rPr>
          <w:rFonts w:eastAsia="Calibri" w:cs="Times New Roman"/>
          <w:szCs w:val="28"/>
        </w:rPr>
        <w:lastRenderedPageBreak/>
        <w:t xml:space="preserve">гуманности, обеспечения безопасности и иных прав и законных интересов граждан при обращении с животными регулируются Федеральным законом от 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№ 498-ФЗ). </w:t>
      </w:r>
    </w:p>
    <w:p w14:paraId="2F59E3AB" w14:textId="77777777" w:rsidR="004F04CA" w:rsidRPr="00857020" w:rsidRDefault="004F04CA" w:rsidP="004F04CA">
      <w:pPr>
        <w:ind w:firstLine="709"/>
        <w:rPr>
          <w:rFonts w:eastAsia="Calibri" w:cs="Times New Roman"/>
          <w:szCs w:val="28"/>
        </w:rPr>
      </w:pPr>
      <w:r w:rsidRPr="00857020">
        <w:rPr>
          <w:rFonts w:eastAsia="Calibri" w:cs="Times New Roman"/>
          <w:szCs w:val="28"/>
        </w:rPr>
        <w:t>В соответствии со статьей 7 Федерального закона №498-ФЗ установлены следующие порядки:</w:t>
      </w:r>
    </w:p>
    <w:p w14:paraId="267FEC2B" w14:textId="77777777" w:rsidR="004F04CA" w:rsidRPr="00952A60" w:rsidRDefault="004F04CA" w:rsidP="00E518CB">
      <w:pPr>
        <w:ind w:firstLine="709"/>
        <w:rPr>
          <w:rFonts w:eastAsia="Calibri" w:cs="Times New Roman"/>
          <w:szCs w:val="28"/>
        </w:rPr>
      </w:pPr>
      <w:r w:rsidRPr="00952A60">
        <w:rPr>
          <w:rFonts w:eastAsia="Calibri" w:cs="Times New Roman"/>
          <w:szCs w:val="28"/>
        </w:rPr>
        <w:t xml:space="preserve">- </w:t>
      </w:r>
      <w:r w:rsidR="007D35BA">
        <w:rPr>
          <w:rFonts w:eastAsia="Calibri" w:cs="Times New Roman"/>
          <w:szCs w:val="28"/>
        </w:rPr>
        <w:t>«</w:t>
      </w:r>
      <w:r w:rsidR="00D81257" w:rsidRPr="00952A60">
        <w:rPr>
          <w:rFonts w:eastAsia="Calibri" w:cs="Times New Roman"/>
          <w:szCs w:val="28"/>
        </w:rPr>
        <w:t>Порядок осуществления деятельности по обращению с животными без владельцев на территории Челябинской области</w:t>
      </w:r>
      <w:r w:rsidR="007D35BA">
        <w:rPr>
          <w:rFonts w:eastAsia="Calibri" w:cs="Times New Roman"/>
          <w:szCs w:val="28"/>
        </w:rPr>
        <w:t>»</w:t>
      </w:r>
      <w:r w:rsidRPr="00952A60">
        <w:rPr>
          <w:rFonts w:eastAsia="Calibri" w:cs="Times New Roman"/>
          <w:szCs w:val="28"/>
        </w:rPr>
        <w:t xml:space="preserve">, утвержденный </w:t>
      </w:r>
      <w:r w:rsidR="006166E4" w:rsidRPr="00952A60">
        <w:rPr>
          <w:rFonts w:eastAsia="Calibri" w:cs="Times New Roman"/>
          <w:szCs w:val="28"/>
        </w:rPr>
        <w:t xml:space="preserve">приказом Министерства сельского хозяйства Челябинской области </w:t>
      </w:r>
      <w:r w:rsidR="00E518CB" w:rsidRPr="00952A60">
        <w:rPr>
          <w:rFonts w:eastAsia="Calibri" w:cs="Times New Roman"/>
          <w:szCs w:val="28"/>
        </w:rPr>
        <w:t>от 28 февраля 2020 года N 147</w:t>
      </w:r>
      <w:r w:rsidRPr="00952A60">
        <w:rPr>
          <w:rFonts w:eastAsia="Calibri" w:cs="Times New Roman"/>
          <w:szCs w:val="28"/>
        </w:rPr>
        <w:t>;</w:t>
      </w:r>
    </w:p>
    <w:p w14:paraId="1493E752" w14:textId="77777777" w:rsidR="004F04CA" w:rsidRDefault="004F04CA" w:rsidP="005B5388">
      <w:pPr>
        <w:ind w:firstLine="709"/>
        <w:rPr>
          <w:rFonts w:eastAsia="Calibri" w:cs="Times New Roman"/>
          <w:szCs w:val="28"/>
        </w:rPr>
      </w:pPr>
      <w:r w:rsidRPr="0079473D">
        <w:rPr>
          <w:rFonts w:eastAsia="Calibri" w:cs="Times New Roman"/>
          <w:szCs w:val="28"/>
        </w:rPr>
        <w:t xml:space="preserve">- </w:t>
      </w:r>
      <w:r w:rsidR="007D35BA" w:rsidRPr="0079473D">
        <w:rPr>
          <w:rFonts w:eastAsia="Calibri" w:cs="Times New Roman"/>
          <w:szCs w:val="28"/>
        </w:rPr>
        <w:t>«</w:t>
      </w:r>
      <w:r w:rsidRPr="0079473D">
        <w:rPr>
          <w:rFonts w:eastAsia="Calibri" w:cs="Times New Roman"/>
          <w:szCs w:val="28"/>
        </w:rPr>
        <w:t xml:space="preserve">Порядок организации деятельности приютов для животных </w:t>
      </w:r>
      <w:r w:rsidR="004D3ACC" w:rsidRPr="0079473D">
        <w:rPr>
          <w:rFonts w:eastAsia="Calibri" w:cs="Times New Roman"/>
          <w:szCs w:val="28"/>
        </w:rPr>
        <w:t>на территории Челябинской области и нормы содержания в них</w:t>
      </w:r>
      <w:r w:rsidR="007D35BA" w:rsidRPr="0079473D">
        <w:rPr>
          <w:rFonts w:eastAsia="Calibri" w:cs="Times New Roman"/>
          <w:szCs w:val="28"/>
        </w:rPr>
        <w:t>»</w:t>
      </w:r>
      <w:r w:rsidRPr="0079473D">
        <w:rPr>
          <w:rFonts w:eastAsia="Calibri" w:cs="Times New Roman"/>
          <w:szCs w:val="28"/>
        </w:rPr>
        <w:t xml:space="preserve"> содержания животных в них</w:t>
      </w:r>
      <w:r w:rsidR="007D35BA" w:rsidRPr="0079473D">
        <w:rPr>
          <w:rFonts w:eastAsia="Calibri" w:cs="Times New Roman"/>
          <w:szCs w:val="28"/>
        </w:rPr>
        <w:t>»</w:t>
      </w:r>
      <w:r w:rsidRPr="0079473D">
        <w:rPr>
          <w:rFonts w:eastAsia="Calibri" w:cs="Times New Roman"/>
          <w:szCs w:val="28"/>
        </w:rPr>
        <w:t xml:space="preserve">, </w:t>
      </w:r>
      <w:r w:rsidR="007D35BA" w:rsidRPr="0079473D">
        <w:rPr>
          <w:rFonts w:eastAsia="Calibri" w:cs="Times New Roman"/>
          <w:szCs w:val="28"/>
        </w:rPr>
        <w:t>утвержденный приказом Министерства сельского хозяйства Челябинской области от 28 февраля 2020 года N 147</w:t>
      </w:r>
      <w:r w:rsidR="00A439C1">
        <w:rPr>
          <w:rFonts w:eastAsia="Calibri" w:cs="Times New Roman"/>
          <w:szCs w:val="28"/>
        </w:rPr>
        <w:t>.</w:t>
      </w:r>
    </w:p>
    <w:p w14:paraId="091DE306" w14:textId="77777777" w:rsidR="00A439C1" w:rsidRPr="0079473D" w:rsidRDefault="00A439C1" w:rsidP="005B5388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Принят закон </w:t>
      </w:r>
      <w:r w:rsidR="000F6EC0">
        <w:rPr>
          <w:rFonts w:eastAsia="Calibri" w:cs="Times New Roman"/>
          <w:szCs w:val="28"/>
        </w:rPr>
        <w:t>Челябинской</w:t>
      </w:r>
      <w:r w:rsidR="00227A1C">
        <w:rPr>
          <w:rFonts w:eastAsia="Calibri" w:cs="Times New Roman"/>
          <w:szCs w:val="28"/>
        </w:rPr>
        <w:t xml:space="preserve"> области </w:t>
      </w:r>
      <w:r w:rsidR="000F6EC0" w:rsidRPr="000F6EC0">
        <w:rPr>
          <w:rFonts w:eastAsia="Calibri" w:cs="Times New Roman"/>
          <w:szCs w:val="28"/>
        </w:rPr>
        <w:t xml:space="preserve">от 30.12.2019г. № 72-ЗО </w:t>
      </w:r>
      <w:r w:rsidR="00227A1C" w:rsidRPr="00227A1C">
        <w:rPr>
          <w:rFonts w:eastAsia="Calibri" w:cs="Times New Roman"/>
          <w:szCs w:val="28"/>
        </w:rPr>
        <w:t>«О наделении 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(далее по тексту Закон № 72-ЗО)</w:t>
      </w:r>
    </w:p>
    <w:p w14:paraId="5A9B136D" w14:textId="77777777" w:rsidR="00DD4211" w:rsidRPr="00984FCE" w:rsidRDefault="00DD4211" w:rsidP="00DD4211">
      <w:pPr>
        <w:ind w:firstLine="709"/>
        <w:rPr>
          <w:rFonts w:cs="Times New Roman"/>
          <w:szCs w:val="28"/>
        </w:rPr>
      </w:pPr>
      <w:r w:rsidRPr="00984FCE">
        <w:rPr>
          <w:rFonts w:cs="Times New Roman"/>
          <w:szCs w:val="28"/>
        </w:rPr>
        <w:t xml:space="preserve">В соответствии со статьей 1 Закона № </w:t>
      </w:r>
      <w:r>
        <w:rPr>
          <w:rFonts w:cs="Times New Roman"/>
          <w:szCs w:val="28"/>
        </w:rPr>
        <w:t>72</w:t>
      </w:r>
      <w:r w:rsidR="00A5608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ЗО</w:t>
      </w:r>
      <w:r w:rsidR="000F6EC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DE2E10">
        <w:rPr>
          <w:rFonts w:cs="Times New Roman"/>
          <w:szCs w:val="28"/>
        </w:rPr>
        <w:t xml:space="preserve">орган местного самоуправления - </w:t>
      </w:r>
      <w:r w:rsidR="001F4440">
        <w:rPr>
          <w:rFonts w:cs="Times New Roman"/>
          <w:szCs w:val="28"/>
        </w:rPr>
        <w:t>м</w:t>
      </w:r>
      <w:r w:rsidRPr="00984FCE">
        <w:rPr>
          <w:rFonts w:cs="Times New Roman"/>
          <w:szCs w:val="28"/>
        </w:rPr>
        <w:t>униципальн</w:t>
      </w:r>
      <w:r w:rsidR="001F4440">
        <w:rPr>
          <w:rFonts w:cs="Times New Roman"/>
          <w:szCs w:val="28"/>
        </w:rPr>
        <w:t>ый</w:t>
      </w:r>
      <w:r w:rsidRPr="00984FCE">
        <w:rPr>
          <w:rFonts w:cs="Times New Roman"/>
          <w:szCs w:val="28"/>
        </w:rPr>
        <w:t xml:space="preserve"> </w:t>
      </w:r>
      <w:r w:rsidR="001F4440">
        <w:rPr>
          <w:rFonts w:cs="Times New Roman"/>
          <w:szCs w:val="28"/>
        </w:rPr>
        <w:t>район</w:t>
      </w:r>
      <w:r w:rsidRPr="00984FCE">
        <w:rPr>
          <w:rFonts w:cs="Times New Roman"/>
          <w:szCs w:val="28"/>
        </w:rPr>
        <w:t xml:space="preserve"> наделен государственными полномочиями по </w:t>
      </w:r>
      <w:r w:rsidR="001F4440">
        <w:rPr>
          <w:rFonts w:cs="Times New Roman"/>
          <w:szCs w:val="28"/>
        </w:rPr>
        <w:t xml:space="preserve">организации </w:t>
      </w:r>
      <w:r w:rsidRPr="00984FCE">
        <w:rPr>
          <w:rFonts w:cs="Times New Roman"/>
          <w:szCs w:val="28"/>
        </w:rPr>
        <w:t xml:space="preserve">мероприятий при осуществлении деятельности по обращению с животными без владельцев. </w:t>
      </w:r>
    </w:p>
    <w:p w14:paraId="0A4529EC" w14:textId="77777777" w:rsidR="00390A30" w:rsidRPr="002F205C" w:rsidRDefault="00935AC9" w:rsidP="00212CBF">
      <w:pPr>
        <w:ind w:firstLine="709"/>
        <w:rPr>
          <w:bCs/>
          <w:szCs w:val="28"/>
        </w:rPr>
      </w:pPr>
      <w:r>
        <w:rPr>
          <w:rFonts w:cs="Times New Roman"/>
          <w:szCs w:val="28"/>
        </w:rPr>
        <w:t>Согласно</w:t>
      </w:r>
      <w:r w:rsidR="00212CBF" w:rsidRPr="00984F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статье</w:t>
      </w:r>
      <w:r w:rsidR="00212CBF" w:rsidRPr="00984FCE">
        <w:rPr>
          <w:rFonts w:cs="Times New Roman"/>
          <w:szCs w:val="28"/>
        </w:rPr>
        <w:t xml:space="preserve"> </w:t>
      </w:r>
      <w:r w:rsidR="002C12A5">
        <w:rPr>
          <w:rFonts w:cs="Times New Roman"/>
          <w:szCs w:val="28"/>
        </w:rPr>
        <w:t>3</w:t>
      </w:r>
      <w:r w:rsidR="00212CBF" w:rsidRPr="00984FCE">
        <w:rPr>
          <w:rFonts w:cs="Times New Roman"/>
          <w:szCs w:val="28"/>
        </w:rPr>
        <w:t xml:space="preserve"> </w:t>
      </w:r>
      <w:r w:rsidR="00A56080">
        <w:rPr>
          <w:rFonts w:cs="Times New Roman"/>
          <w:szCs w:val="28"/>
        </w:rPr>
        <w:t>Закон</w:t>
      </w:r>
      <w:r w:rsidR="00684F1E">
        <w:rPr>
          <w:rFonts w:cs="Times New Roman"/>
          <w:szCs w:val="28"/>
        </w:rPr>
        <w:t>а</w:t>
      </w:r>
      <w:r w:rsidR="00A56080">
        <w:rPr>
          <w:rFonts w:cs="Times New Roman"/>
          <w:szCs w:val="28"/>
        </w:rPr>
        <w:t xml:space="preserve"> Челябинской области  от 30.12.2019г.</w:t>
      </w:r>
      <w:r w:rsidR="00A56080" w:rsidRPr="00984FCE">
        <w:rPr>
          <w:rFonts w:cs="Times New Roman"/>
          <w:szCs w:val="28"/>
        </w:rPr>
        <w:t xml:space="preserve"> № </w:t>
      </w:r>
      <w:r w:rsidR="00A56080">
        <w:rPr>
          <w:rFonts w:cs="Times New Roman"/>
          <w:szCs w:val="28"/>
        </w:rPr>
        <w:t>72-ЗО</w:t>
      </w:r>
      <w:r w:rsidR="00505C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 </w:t>
      </w:r>
      <w:r w:rsidRPr="002F205C">
        <w:rPr>
          <w:bCs/>
          <w:szCs w:val="28"/>
        </w:rPr>
        <w:t>полномочиям муниципального района относится</w:t>
      </w:r>
      <w:r w:rsidR="00390A30" w:rsidRPr="002F205C">
        <w:rPr>
          <w:bCs/>
          <w:szCs w:val="28"/>
        </w:rPr>
        <w:t>:</w:t>
      </w:r>
    </w:p>
    <w:p w14:paraId="1A65F6BD" w14:textId="77777777" w:rsidR="00E14E88" w:rsidRPr="00684F1E" w:rsidRDefault="00E14E88" w:rsidP="00E14E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F1E">
        <w:rPr>
          <w:sz w:val="28"/>
          <w:szCs w:val="28"/>
        </w:rPr>
        <w:t>1) отлов животных без владельцев, в том числе их транспортировку и немедленную передачу в приюты для животных;</w:t>
      </w:r>
    </w:p>
    <w:p w14:paraId="54B76662" w14:textId="77777777" w:rsidR="00E14E88" w:rsidRPr="00684F1E" w:rsidRDefault="00E14E88" w:rsidP="00E14E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F1E">
        <w:rPr>
          <w:sz w:val="28"/>
          <w:szCs w:val="28"/>
        </w:rPr>
        <w:t>2) мероприятия, проводимые в приютах для животных, в том числе:</w:t>
      </w:r>
    </w:p>
    <w:p w14:paraId="1ADFA082" w14:textId="77777777" w:rsidR="00E14E88" w:rsidRPr="00684F1E" w:rsidRDefault="00E14E88" w:rsidP="00E14E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F1E">
        <w:rPr>
          <w:sz w:val="28"/>
          <w:szCs w:val="28"/>
        </w:rPr>
        <w:t>а) содержание животных без владельцев в приютах для животных, за исключением приютов для животных, находящихся в государственной собственности Челябинской области, в соответствии с </w:t>
      </w:r>
      <w:hyperlink r:id="rId10" w:anchor="/document/72139416/entry/167" w:history="1">
        <w:r w:rsidRPr="00684F1E">
          <w:rPr>
            <w:rStyle w:val="afb"/>
            <w:color w:val="auto"/>
            <w:sz w:val="28"/>
            <w:szCs w:val="28"/>
          </w:rPr>
          <w:t>частью 7 статьи 16</w:t>
        </w:r>
      </w:hyperlink>
      <w:r w:rsidRPr="00684F1E">
        <w:rPr>
          <w:sz w:val="28"/>
          <w:szCs w:val="28"/>
        </w:rPr>
        <w:t> Федерального закона "Об ответственном обращении с животными и о внесении изменений в отдельные законодательные акты Российской Федерации";</w:t>
      </w:r>
    </w:p>
    <w:p w14:paraId="101D6C14" w14:textId="77777777" w:rsidR="00E14E88" w:rsidRPr="00684F1E" w:rsidRDefault="00E14E88" w:rsidP="00E14E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F1E">
        <w:rPr>
          <w:sz w:val="28"/>
          <w:szCs w:val="28"/>
        </w:rPr>
        <w:t>б) возврат потерявшихся животных их владельцам, а также поиск новых владельцев животным без владельцев, поступившим в приюты для животных, за исключением приютов для животных, находящихся в государственной собственности Челябинской области;</w:t>
      </w:r>
    </w:p>
    <w:p w14:paraId="53C7EE5E" w14:textId="77777777" w:rsidR="00E14E88" w:rsidRPr="00684F1E" w:rsidRDefault="00E14E88" w:rsidP="00E14E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F1E">
        <w:rPr>
          <w:sz w:val="28"/>
          <w:szCs w:val="28"/>
        </w:rPr>
        <w:t>в)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 </w:t>
      </w:r>
      <w:hyperlink r:id="rId11" w:anchor="/document/72139416/entry/1812" w:history="1">
        <w:r w:rsidRPr="00684F1E">
          <w:rPr>
            <w:rStyle w:val="afb"/>
            <w:color w:val="auto"/>
            <w:sz w:val="28"/>
            <w:szCs w:val="28"/>
          </w:rPr>
          <w:t>пункте 2 части 1 статьи 18</w:t>
        </w:r>
      </w:hyperlink>
      <w:r w:rsidRPr="00684F1E">
        <w:rPr>
          <w:sz w:val="28"/>
          <w:szCs w:val="28"/>
        </w:rPr>
        <w:t xml:space="preserve"> Федерального закона "Об ответственном обращении с животными и о внесении изменений в </w:t>
      </w:r>
      <w:r w:rsidRPr="00684F1E">
        <w:rPr>
          <w:sz w:val="28"/>
          <w:szCs w:val="28"/>
        </w:rPr>
        <w:lastRenderedPageBreak/>
        <w:t>отдельные законодательные акты Российской Федерации", либо обращение с животными в соответствии с </w:t>
      </w:r>
      <w:hyperlink r:id="rId12" w:anchor="/document/73362645/entry/16" w:history="1">
        <w:r w:rsidRPr="00684F1E">
          <w:rPr>
            <w:rStyle w:val="afb"/>
            <w:color w:val="auto"/>
            <w:sz w:val="28"/>
            <w:szCs w:val="28"/>
          </w:rPr>
          <w:t>подпунктом "г"</w:t>
        </w:r>
      </w:hyperlink>
      <w:r w:rsidRPr="00684F1E">
        <w:rPr>
          <w:sz w:val="28"/>
          <w:szCs w:val="28"/>
        </w:rPr>
        <w:t> настоящего пункта;</w:t>
      </w:r>
    </w:p>
    <w:p w14:paraId="38106158" w14:textId="77777777" w:rsidR="00E14E88" w:rsidRPr="00684F1E" w:rsidRDefault="00E14E88" w:rsidP="00E14E8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F1E">
        <w:rPr>
          <w:sz w:val="28"/>
          <w:szCs w:val="28"/>
        </w:rPr>
        <w:t>г) размещение в приютах для животных, за исключением приютов для животных, находящихся в государственной собственности Челябинской области,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67733499" w14:textId="77777777" w:rsidR="002C46C0" w:rsidRDefault="00F20766" w:rsidP="00EC37E5">
      <w:pPr>
        <w:ind w:firstLine="709"/>
        <w:rPr>
          <w:rFonts w:cs="Times New Roman"/>
          <w:szCs w:val="28"/>
        </w:rPr>
      </w:pPr>
      <w:r w:rsidRPr="008F6D70">
        <w:rPr>
          <w:szCs w:val="28"/>
        </w:rPr>
        <w:t>В проверяемом периоде</w:t>
      </w:r>
      <w:r>
        <w:rPr>
          <w:bCs/>
          <w:szCs w:val="28"/>
        </w:rPr>
        <w:t xml:space="preserve"> заключены</w:t>
      </w:r>
      <w:r w:rsidR="0053669E" w:rsidRPr="00D362E7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="0053669E" w:rsidRPr="00D362E7">
        <w:rPr>
          <w:bCs/>
          <w:szCs w:val="28"/>
        </w:rPr>
        <w:t>оглашени</w:t>
      </w:r>
      <w:r>
        <w:rPr>
          <w:bCs/>
          <w:szCs w:val="28"/>
        </w:rPr>
        <w:t>я</w:t>
      </w:r>
      <w:r w:rsidR="00AF27F7" w:rsidRPr="00102990">
        <w:rPr>
          <w:bCs/>
          <w:color w:val="FF0000"/>
          <w:szCs w:val="28"/>
        </w:rPr>
        <w:t xml:space="preserve">  </w:t>
      </w:r>
      <w:r w:rsidR="00EC37E5" w:rsidRPr="00984FCE">
        <w:rPr>
          <w:rFonts w:cs="Times New Roman"/>
          <w:szCs w:val="28"/>
        </w:rPr>
        <w:t xml:space="preserve">между </w:t>
      </w:r>
      <w:r w:rsidR="00E96E80">
        <w:rPr>
          <w:rFonts w:cs="Times New Roman"/>
          <w:szCs w:val="28"/>
        </w:rPr>
        <w:t>М</w:t>
      </w:r>
      <w:r w:rsidR="00EC37E5">
        <w:rPr>
          <w:rFonts w:cs="Times New Roman"/>
          <w:szCs w:val="28"/>
        </w:rPr>
        <w:t>инистерством сельского хозяйства Челябинской области</w:t>
      </w:r>
      <w:r w:rsidR="00EC37E5" w:rsidRPr="00984FCE">
        <w:rPr>
          <w:rFonts w:cs="Times New Roman"/>
          <w:szCs w:val="28"/>
        </w:rPr>
        <w:t xml:space="preserve"> и </w:t>
      </w:r>
      <w:r w:rsidR="00C92842">
        <w:rPr>
          <w:rFonts w:cs="Times New Roman"/>
          <w:szCs w:val="28"/>
        </w:rPr>
        <w:t>Варненск</w:t>
      </w:r>
      <w:r w:rsidR="00E533B6">
        <w:rPr>
          <w:rFonts w:cs="Times New Roman"/>
          <w:szCs w:val="28"/>
        </w:rPr>
        <w:t>им</w:t>
      </w:r>
      <w:r w:rsidR="00C92842">
        <w:rPr>
          <w:rFonts w:cs="Times New Roman"/>
          <w:szCs w:val="28"/>
        </w:rPr>
        <w:t xml:space="preserve"> муниципальн</w:t>
      </w:r>
      <w:r w:rsidR="00E533B6">
        <w:rPr>
          <w:rFonts w:cs="Times New Roman"/>
          <w:szCs w:val="28"/>
        </w:rPr>
        <w:t>ым</w:t>
      </w:r>
      <w:r w:rsidR="00C92842">
        <w:rPr>
          <w:rFonts w:cs="Times New Roman"/>
          <w:szCs w:val="28"/>
        </w:rPr>
        <w:t xml:space="preserve"> район</w:t>
      </w:r>
      <w:r w:rsidR="00E533B6">
        <w:rPr>
          <w:rFonts w:cs="Times New Roman"/>
          <w:szCs w:val="28"/>
        </w:rPr>
        <w:t>ом</w:t>
      </w:r>
      <w:r w:rsidR="00C92842">
        <w:rPr>
          <w:rFonts w:cs="Times New Roman"/>
          <w:szCs w:val="28"/>
        </w:rPr>
        <w:t xml:space="preserve"> Челябинской </w:t>
      </w:r>
      <w:r w:rsidR="00C92842" w:rsidRPr="003C1914">
        <w:rPr>
          <w:rFonts w:cs="Times New Roman"/>
          <w:szCs w:val="28"/>
        </w:rPr>
        <w:t>области</w:t>
      </w:r>
      <w:r w:rsidR="00D90F30">
        <w:rPr>
          <w:rFonts w:cs="Times New Roman"/>
          <w:szCs w:val="28"/>
        </w:rPr>
        <w:t xml:space="preserve"> </w:t>
      </w:r>
      <w:r w:rsidR="00D90F30" w:rsidRPr="00D90F30">
        <w:rPr>
          <w:rFonts w:cs="Times New Roman"/>
          <w:szCs w:val="28"/>
        </w:rPr>
        <w:t>о предоставлении субвенции местному бюджету на 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AA2A34">
        <w:rPr>
          <w:rFonts w:cs="Times New Roman"/>
          <w:szCs w:val="28"/>
        </w:rPr>
        <w:t xml:space="preserve">: </w:t>
      </w:r>
      <w:r w:rsidR="002F146C">
        <w:rPr>
          <w:rFonts w:cs="Times New Roman"/>
          <w:szCs w:val="28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1"/>
        <w:gridCol w:w="4414"/>
        <w:gridCol w:w="1661"/>
        <w:gridCol w:w="1778"/>
      </w:tblGrid>
      <w:tr w:rsidR="002C46C0" w:rsidRPr="00BD43D8" w14:paraId="41B50460" w14:textId="77777777" w:rsidTr="00BA189D">
        <w:tc>
          <w:tcPr>
            <w:tcW w:w="1661" w:type="dxa"/>
          </w:tcPr>
          <w:p w14:paraId="49B5C44C" w14:textId="77777777" w:rsidR="002C46C0" w:rsidRPr="00857020" w:rsidRDefault="002C46C0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 xml:space="preserve">Дата номер соглашения </w:t>
            </w:r>
          </w:p>
        </w:tc>
        <w:tc>
          <w:tcPr>
            <w:tcW w:w="4414" w:type="dxa"/>
          </w:tcPr>
          <w:p w14:paraId="5D3874F8" w14:textId="77777777" w:rsidR="002C46C0" w:rsidRPr="00857020" w:rsidRDefault="002C46C0" w:rsidP="00BA189D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Предмет соглашени</w:t>
            </w:r>
            <w:r w:rsidR="00BA189D" w:rsidRPr="00857020">
              <w:rPr>
                <w:sz w:val="24"/>
              </w:rPr>
              <w:t>й</w:t>
            </w:r>
          </w:p>
        </w:tc>
        <w:tc>
          <w:tcPr>
            <w:tcW w:w="1661" w:type="dxa"/>
          </w:tcPr>
          <w:p w14:paraId="59EC345F" w14:textId="77777777" w:rsidR="002C46C0" w:rsidRPr="00857020" w:rsidRDefault="002C46C0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Срок соглашения</w:t>
            </w:r>
          </w:p>
        </w:tc>
        <w:tc>
          <w:tcPr>
            <w:tcW w:w="1778" w:type="dxa"/>
          </w:tcPr>
          <w:p w14:paraId="55A1F807" w14:textId="77777777" w:rsidR="002C46C0" w:rsidRPr="00857020" w:rsidRDefault="002C46C0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Сумма по соглашению, рублей</w:t>
            </w:r>
          </w:p>
        </w:tc>
      </w:tr>
      <w:tr w:rsidR="00BA189D" w:rsidRPr="00BD43D8" w14:paraId="054C5640" w14:textId="77777777" w:rsidTr="00D125D4">
        <w:trPr>
          <w:trHeight w:val="2379"/>
        </w:trPr>
        <w:tc>
          <w:tcPr>
            <w:tcW w:w="1661" w:type="dxa"/>
          </w:tcPr>
          <w:p w14:paraId="5875BCED" w14:textId="77777777" w:rsidR="00BA189D" w:rsidRPr="00857020" w:rsidRDefault="00BA189D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27.01.2023г. №2-09</w:t>
            </w:r>
            <w:r w:rsidR="00F8159A" w:rsidRPr="00857020">
              <w:rPr>
                <w:sz w:val="24"/>
              </w:rPr>
              <w:t xml:space="preserve"> (далее по тексту Соглашение от 27.01.2023г. №2-09)  </w:t>
            </w:r>
          </w:p>
        </w:tc>
        <w:tc>
          <w:tcPr>
            <w:tcW w:w="4414" w:type="dxa"/>
            <w:vMerge w:val="restart"/>
          </w:tcPr>
          <w:p w14:paraId="37DDB913" w14:textId="77777777" w:rsidR="00BA189D" w:rsidRPr="00857020" w:rsidRDefault="00BA189D" w:rsidP="0060249F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 xml:space="preserve">Предоставление Варненскому муниципальному району из областного бюджета субвенции на осуществление преданных полномочий в соответствии с Законом№ 72-ЗО государственных полномочий и немедленной передаче в </w:t>
            </w:r>
            <w:r w:rsidR="00D125D4" w:rsidRPr="00857020">
              <w:rPr>
                <w:sz w:val="24"/>
              </w:rPr>
              <w:t>приюты для</w:t>
            </w:r>
            <w:r w:rsidRPr="00857020">
              <w:rPr>
                <w:sz w:val="24"/>
              </w:rPr>
              <w:t xml:space="preserve"> животных, осуществление мероприятий, проводимых в приютах для животных, предусмотренных подпунктами а-г пункта 2 статьи 3 Закона№ 72-ЗО в пределах доведённых лимитов бюджетных обязательств и предельных объёмов финансирования на 2023 и 2024 годы</w:t>
            </w:r>
          </w:p>
        </w:tc>
        <w:tc>
          <w:tcPr>
            <w:tcW w:w="1661" w:type="dxa"/>
          </w:tcPr>
          <w:p w14:paraId="5011D3BC" w14:textId="77777777" w:rsidR="00BA189D" w:rsidRPr="00857020" w:rsidRDefault="00BA189D" w:rsidP="003929DD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с момента подписания до 31.12.2023г.</w:t>
            </w:r>
          </w:p>
        </w:tc>
        <w:tc>
          <w:tcPr>
            <w:tcW w:w="1778" w:type="dxa"/>
          </w:tcPr>
          <w:p w14:paraId="56F4B839" w14:textId="77777777" w:rsidR="00BA189D" w:rsidRPr="00857020" w:rsidRDefault="00BA189D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754300,00</w:t>
            </w:r>
          </w:p>
        </w:tc>
      </w:tr>
      <w:tr w:rsidR="00BA189D" w:rsidRPr="00BD43D8" w14:paraId="75955764" w14:textId="77777777" w:rsidTr="00BA189D">
        <w:tc>
          <w:tcPr>
            <w:tcW w:w="1661" w:type="dxa"/>
          </w:tcPr>
          <w:p w14:paraId="5C958C2C" w14:textId="77777777" w:rsidR="00BA189D" w:rsidRPr="00857020" w:rsidRDefault="00BA189D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27.12.2023г. №946-09</w:t>
            </w:r>
            <w:r w:rsidR="00F8159A" w:rsidRPr="00857020">
              <w:rPr>
                <w:sz w:val="24"/>
              </w:rPr>
              <w:t xml:space="preserve"> (далее по тексту Соглашение от 27.12.2023г. №946-09)  </w:t>
            </w:r>
          </w:p>
        </w:tc>
        <w:tc>
          <w:tcPr>
            <w:tcW w:w="4414" w:type="dxa"/>
            <w:vMerge/>
          </w:tcPr>
          <w:p w14:paraId="702F534A" w14:textId="77777777" w:rsidR="00BA189D" w:rsidRPr="00857020" w:rsidRDefault="00BA189D" w:rsidP="00DA0719">
            <w:pPr>
              <w:pStyle w:val="ad"/>
              <w:rPr>
                <w:sz w:val="24"/>
              </w:rPr>
            </w:pPr>
          </w:p>
        </w:tc>
        <w:tc>
          <w:tcPr>
            <w:tcW w:w="1661" w:type="dxa"/>
          </w:tcPr>
          <w:p w14:paraId="629B3FE2" w14:textId="77777777" w:rsidR="00BA189D" w:rsidRPr="00857020" w:rsidRDefault="00BA189D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с момента подписания до 31.12.202</w:t>
            </w:r>
            <w:r w:rsidR="007A3904" w:rsidRPr="00857020">
              <w:rPr>
                <w:sz w:val="24"/>
              </w:rPr>
              <w:t>4</w:t>
            </w:r>
            <w:r w:rsidRPr="00857020">
              <w:rPr>
                <w:sz w:val="24"/>
              </w:rPr>
              <w:t>г.</w:t>
            </w:r>
          </w:p>
        </w:tc>
        <w:tc>
          <w:tcPr>
            <w:tcW w:w="1778" w:type="dxa"/>
          </w:tcPr>
          <w:p w14:paraId="78EEA0A2" w14:textId="77777777" w:rsidR="00BA189D" w:rsidRPr="00857020" w:rsidRDefault="00BA189D" w:rsidP="00DA0719">
            <w:pPr>
              <w:pStyle w:val="ad"/>
              <w:rPr>
                <w:sz w:val="24"/>
              </w:rPr>
            </w:pPr>
            <w:r w:rsidRPr="00857020">
              <w:rPr>
                <w:sz w:val="24"/>
              </w:rPr>
              <w:t>754300,00</w:t>
            </w:r>
          </w:p>
        </w:tc>
      </w:tr>
    </w:tbl>
    <w:p w14:paraId="7D4690EF" w14:textId="77777777" w:rsidR="00A2668B" w:rsidRPr="00A7453D" w:rsidRDefault="00292340" w:rsidP="00292340">
      <w:pPr>
        <w:ind w:firstLine="567"/>
        <w:textAlignment w:val="baseline"/>
        <w:rPr>
          <w:szCs w:val="28"/>
        </w:rPr>
      </w:pPr>
      <w:r w:rsidRPr="00A7453D">
        <w:rPr>
          <w:rFonts w:cs="Times New Roman"/>
          <w:iCs/>
          <w:szCs w:val="28"/>
        </w:rPr>
        <w:t xml:space="preserve">В </w:t>
      </w:r>
      <w:r w:rsidR="004F7691" w:rsidRPr="00A7453D">
        <w:rPr>
          <w:rFonts w:cs="Times New Roman"/>
          <w:iCs/>
          <w:szCs w:val="28"/>
        </w:rPr>
        <w:t xml:space="preserve">Министерство </w:t>
      </w:r>
      <w:r w:rsidR="008B4E60" w:rsidRPr="00A7453D">
        <w:rPr>
          <w:rFonts w:cs="Times New Roman"/>
          <w:iCs/>
          <w:szCs w:val="28"/>
        </w:rPr>
        <w:t>сельского</w:t>
      </w:r>
      <w:r w:rsidR="004F7691" w:rsidRPr="00A7453D">
        <w:rPr>
          <w:rFonts w:cs="Times New Roman"/>
          <w:iCs/>
          <w:szCs w:val="28"/>
        </w:rPr>
        <w:t xml:space="preserve"> хозяйства Челябинской области </w:t>
      </w:r>
      <w:r w:rsidRPr="00A7453D">
        <w:rPr>
          <w:rFonts w:cs="Times New Roman"/>
          <w:iCs/>
          <w:szCs w:val="28"/>
        </w:rPr>
        <w:t xml:space="preserve"> ежемесячно предоставляется отчет об использовании </w:t>
      </w:r>
      <w:r w:rsidR="008B4E60" w:rsidRPr="00A7453D">
        <w:rPr>
          <w:rFonts w:cs="Times New Roman"/>
          <w:iCs/>
          <w:szCs w:val="28"/>
        </w:rPr>
        <w:t>межбюджетных трансфертов</w:t>
      </w:r>
      <w:r w:rsidRPr="00A7453D">
        <w:rPr>
          <w:rFonts w:cs="Times New Roman"/>
          <w:iCs/>
          <w:szCs w:val="28"/>
        </w:rPr>
        <w:t xml:space="preserve">, предоставленных из </w:t>
      </w:r>
      <w:r w:rsidR="008B4E60" w:rsidRPr="00A7453D">
        <w:rPr>
          <w:rFonts w:cs="Times New Roman"/>
          <w:iCs/>
          <w:szCs w:val="28"/>
        </w:rPr>
        <w:t>областного</w:t>
      </w:r>
      <w:r w:rsidR="005A63A4" w:rsidRPr="00A7453D">
        <w:rPr>
          <w:rFonts w:cs="Times New Roman"/>
          <w:iCs/>
          <w:szCs w:val="28"/>
        </w:rPr>
        <w:t xml:space="preserve"> бюджета</w:t>
      </w:r>
      <w:r w:rsidR="008B4E60" w:rsidRPr="00A7453D">
        <w:rPr>
          <w:rFonts w:cs="Times New Roman"/>
          <w:iCs/>
          <w:szCs w:val="28"/>
        </w:rPr>
        <w:t xml:space="preserve">, по форме, согласно приложению к приказу  </w:t>
      </w:r>
      <w:r w:rsidR="005A63A4" w:rsidRPr="00A7453D">
        <w:rPr>
          <w:rFonts w:cs="Times New Roman"/>
          <w:iCs/>
          <w:szCs w:val="28"/>
        </w:rPr>
        <w:t>Министерства сельского хозяйства Челябинской области  от 11.02.2019г. №80 (форма МБТ-1)</w:t>
      </w:r>
      <w:r w:rsidR="00035166" w:rsidRPr="00A7453D">
        <w:rPr>
          <w:rFonts w:cs="Times New Roman"/>
          <w:iCs/>
          <w:szCs w:val="28"/>
        </w:rPr>
        <w:t xml:space="preserve">, </w:t>
      </w:r>
      <w:r w:rsidR="00A7453D">
        <w:rPr>
          <w:rFonts w:cs="Times New Roman"/>
          <w:iCs/>
          <w:szCs w:val="28"/>
        </w:rPr>
        <w:t xml:space="preserve">а так же </w:t>
      </w:r>
      <w:r w:rsidR="00035166" w:rsidRPr="00A7453D">
        <w:rPr>
          <w:rFonts w:cs="Times New Roman"/>
          <w:iCs/>
          <w:szCs w:val="28"/>
        </w:rPr>
        <w:t xml:space="preserve">информация с нарастающим итогом </w:t>
      </w:r>
      <w:r w:rsidR="00280745" w:rsidRPr="00A7453D">
        <w:rPr>
          <w:rFonts w:cs="Times New Roman"/>
          <w:iCs/>
          <w:szCs w:val="28"/>
        </w:rPr>
        <w:t>по форме согласно приложению 2 к</w:t>
      </w:r>
      <w:r w:rsidR="00B979C9" w:rsidRPr="00A7453D">
        <w:rPr>
          <w:rFonts w:cs="Times New Roman"/>
          <w:iCs/>
          <w:szCs w:val="28"/>
        </w:rPr>
        <w:t xml:space="preserve"> соглашениям от</w:t>
      </w:r>
      <w:r w:rsidR="00A7453D">
        <w:rPr>
          <w:rFonts w:cs="Times New Roman"/>
          <w:iCs/>
          <w:szCs w:val="28"/>
        </w:rPr>
        <w:t xml:space="preserve"> </w:t>
      </w:r>
      <w:r w:rsidR="00B979C9" w:rsidRPr="00A7453D">
        <w:rPr>
          <w:szCs w:val="28"/>
        </w:rPr>
        <w:t>27.01.2023г. №2-09 и от 27.12.2023г. №946-09</w:t>
      </w:r>
      <w:r w:rsidR="00A2668B" w:rsidRPr="00A7453D">
        <w:rPr>
          <w:szCs w:val="28"/>
        </w:rPr>
        <w:t xml:space="preserve">. </w:t>
      </w:r>
    </w:p>
    <w:p w14:paraId="17331989" w14:textId="77777777" w:rsidR="009C408A" w:rsidRPr="00854C73" w:rsidRDefault="008D6191" w:rsidP="00292340">
      <w:pPr>
        <w:ind w:firstLine="567"/>
        <w:textAlignment w:val="baseline"/>
        <w:rPr>
          <w:rFonts w:cs="Times New Roman"/>
          <w:iCs/>
          <w:color w:val="7030A0"/>
          <w:szCs w:val="28"/>
        </w:rPr>
      </w:pPr>
      <w:r w:rsidRPr="00854C73">
        <w:rPr>
          <w:color w:val="7030A0"/>
          <w:szCs w:val="28"/>
        </w:rPr>
        <w:t xml:space="preserve">В </w:t>
      </w:r>
      <w:r w:rsidR="00EB5ED2" w:rsidRPr="00854C73">
        <w:rPr>
          <w:color w:val="7030A0"/>
          <w:szCs w:val="28"/>
        </w:rPr>
        <w:t>отчете,</w:t>
      </w:r>
      <w:r w:rsidRPr="00854C73">
        <w:rPr>
          <w:color w:val="7030A0"/>
          <w:szCs w:val="28"/>
        </w:rPr>
        <w:t xml:space="preserve"> представленном к проверке </w:t>
      </w:r>
      <w:r w:rsidR="009C408A" w:rsidRPr="00854C73">
        <w:rPr>
          <w:color w:val="7030A0"/>
          <w:szCs w:val="28"/>
        </w:rPr>
        <w:t xml:space="preserve"> по </w:t>
      </w:r>
      <w:r w:rsidR="009C408A" w:rsidRPr="00854C73">
        <w:rPr>
          <w:rFonts w:cs="Times New Roman"/>
          <w:iCs/>
          <w:color w:val="7030A0"/>
          <w:szCs w:val="28"/>
        </w:rPr>
        <w:t>форме МБТ-1</w:t>
      </w:r>
      <w:r w:rsidRPr="00854C73">
        <w:rPr>
          <w:rFonts w:cs="Times New Roman"/>
          <w:iCs/>
          <w:color w:val="7030A0"/>
          <w:szCs w:val="28"/>
        </w:rPr>
        <w:t xml:space="preserve"> по состоянию на 01.01.2024г</w:t>
      </w:r>
      <w:r w:rsidR="000578D7" w:rsidRPr="00854C73">
        <w:rPr>
          <w:rFonts w:cs="Times New Roman"/>
          <w:iCs/>
          <w:color w:val="7030A0"/>
          <w:szCs w:val="28"/>
        </w:rPr>
        <w:t>. (</w:t>
      </w:r>
      <w:r w:rsidR="00F8159A" w:rsidRPr="00854C73">
        <w:rPr>
          <w:rFonts w:cs="Times New Roman"/>
          <w:iCs/>
          <w:color w:val="7030A0"/>
          <w:szCs w:val="28"/>
        </w:rPr>
        <w:t xml:space="preserve">к </w:t>
      </w:r>
      <w:r w:rsidR="000578D7" w:rsidRPr="00854C73">
        <w:rPr>
          <w:color w:val="7030A0"/>
          <w:szCs w:val="28"/>
        </w:rPr>
        <w:t>Соглашению от 27.01.2023г. №2-09)</w:t>
      </w:r>
      <w:r w:rsidR="00F8159A" w:rsidRPr="00854C73">
        <w:rPr>
          <w:rFonts w:cs="Times New Roman"/>
          <w:iCs/>
          <w:color w:val="7030A0"/>
          <w:szCs w:val="28"/>
        </w:rPr>
        <w:t xml:space="preserve"> </w:t>
      </w:r>
      <w:r w:rsidRPr="00854C73">
        <w:rPr>
          <w:rFonts w:cs="Times New Roman"/>
          <w:iCs/>
          <w:color w:val="7030A0"/>
          <w:szCs w:val="28"/>
        </w:rPr>
        <w:t xml:space="preserve"> </w:t>
      </w:r>
      <w:r w:rsidR="004A5F25" w:rsidRPr="00854C73">
        <w:rPr>
          <w:rFonts w:cs="Times New Roman"/>
          <w:iCs/>
          <w:color w:val="7030A0"/>
          <w:szCs w:val="28"/>
        </w:rPr>
        <w:t>указаны недостоверные данные</w:t>
      </w:r>
      <w:r w:rsidR="009C408A" w:rsidRPr="00854C73">
        <w:rPr>
          <w:rFonts w:cs="Times New Roman"/>
          <w:iCs/>
          <w:color w:val="7030A0"/>
          <w:szCs w:val="28"/>
        </w:rPr>
        <w:t>:</w:t>
      </w:r>
      <w:r w:rsidR="004B435E" w:rsidRPr="00854C73">
        <w:rPr>
          <w:rFonts w:cs="Times New Roman"/>
          <w:iCs/>
          <w:color w:val="7030A0"/>
          <w:szCs w:val="28"/>
        </w:rPr>
        <w:t xml:space="preserve"> </w:t>
      </w:r>
      <w:r w:rsidR="004A5F25" w:rsidRPr="00854C73">
        <w:rPr>
          <w:rFonts w:cs="Times New Roman"/>
          <w:iCs/>
          <w:color w:val="7030A0"/>
          <w:szCs w:val="28"/>
        </w:rPr>
        <w:t xml:space="preserve">средства по </w:t>
      </w:r>
      <w:r w:rsidR="0061569A" w:rsidRPr="00854C73">
        <w:rPr>
          <w:rFonts w:cs="Times New Roman"/>
          <w:iCs/>
          <w:color w:val="7030A0"/>
          <w:szCs w:val="28"/>
        </w:rPr>
        <w:t>графе</w:t>
      </w:r>
      <w:r w:rsidR="004A5F25" w:rsidRPr="00854C73">
        <w:rPr>
          <w:rFonts w:cs="Times New Roman"/>
          <w:iCs/>
          <w:color w:val="7030A0"/>
          <w:szCs w:val="28"/>
        </w:rPr>
        <w:t xml:space="preserve"> 5</w:t>
      </w:r>
      <w:r w:rsidR="0061569A" w:rsidRPr="00854C73">
        <w:rPr>
          <w:rFonts w:cs="Times New Roman"/>
          <w:iCs/>
          <w:color w:val="7030A0"/>
          <w:szCs w:val="28"/>
        </w:rPr>
        <w:t xml:space="preserve"> «Поступило средств с начала года» </w:t>
      </w:r>
      <w:r w:rsidR="00287A65" w:rsidRPr="00287A65">
        <w:rPr>
          <w:rFonts w:cs="Times New Roman"/>
          <w:iCs/>
          <w:color w:val="7030A0"/>
          <w:szCs w:val="28"/>
        </w:rPr>
        <w:t>направленн</w:t>
      </w:r>
      <w:r w:rsidR="00287A65">
        <w:rPr>
          <w:rFonts w:cs="Times New Roman"/>
          <w:iCs/>
          <w:color w:val="7030A0"/>
          <w:szCs w:val="28"/>
        </w:rPr>
        <w:t>ые</w:t>
      </w:r>
      <w:r w:rsidR="00287A65" w:rsidRPr="00287A65">
        <w:rPr>
          <w:rFonts w:cs="Times New Roman"/>
          <w:iCs/>
          <w:color w:val="7030A0"/>
          <w:szCs w:val="28"/>
        </w:rPr>
        <w:t xml:space="preserve"> на организацию мероприятий при осуществлении деятельности по обращению с животными без владельцев </w:t>
      </w:r>
      <w:r w:rsidR="0061569A" w:rsidRPr="00854C73">
        <w:rPr>
          <w:rFonts w:cs="Times New Roman"/>
          <w:iCs/>
          <w:color w:val="7030A0"/>
          <w:szCs w:val="28"/>
        </w:rPr>
        <w:t xml:space="preserve">указаны в сумме </w:t>
      </w:r>
      <w:r w:rsidR="0061569A" w:rsidRPr="00854C73">
        <w:rPr>
          <w:rFonts w:cs="Times New Roman"/>
          <w:iCs/>
          <w:color w:val="7030A0"/>
          <w:szCs w:val="28"/>
        </w:rPr>
        <w:lastRenderedPageBreak/>
        <w:t>754300,00рублей, тогда как по факту пост</w:t>
      </w:r>
      <w:r w:rsidR="00453975" w:rsidRPr="00854C73">
        <w:rPr>
          <w:rFonts w:cs="Times New Roman"/>
          <w:iCs/>
          <w:color w:val="7030A0"/>
          <w:szCs w:val="28"/>
        </w:rPr>
        <w:t>упи</w:t>
      </w:r>
      <w:r w:rsidR="0061569A" w:rsidRPr="00854C73">
        <w:rPr>
          <w:rFonts w:cs="Times New Roman"/>
          <w:iCs/>
          <w:color w:val="7030A0"/>
          <w:szCs w:val="28"/>
        </w:rPr>
        <w:t xml:space="preserve">ли и израсходованы средства в </w:t>
      </w:r>
      <w:r w:rsidR="00453975" w:rsidRPr="00854C73">
        <w:rPr>
          <w:rFonts w:cs="Times New Roman"/>
          <w:iCs/>
          <w:color w:val="7030A0"/>
          <w:szCs w:val="28"/>
        </w:rPr>
        <w:t>2023году в сумме 754000,00рублей.</w:t>
      </w:r>
    </w:p>
    <w:p w14:paraId="1E67683A" w14:textId="77777777" w:rsidR="005A1CA8" w:rsidRPr="00211B9B" w:rsidRDefault="001F5091" w:rsidP="000578D7">
      <w:pPr>
        <w:ind w:firstLine="567"/>
        <w:textAlignment w:val="baseline"/>
        <w:rPr>
          <w:bCs/>
          <w:color w:val="FF0000"/>
          <w:szCs w:val="28"/>
        </w:rPr>
      </w:pPr>
      <w:r>
        <w:rPr>
          <w:szCs w:val="28"/>
        </w:rPr>
        <w:t xml:space="preserve"> </w:t>
      </w:r>
      <w:r w:rsidR="00B979C9">
        <w:rPr>
          <w:rFonts w:cs="Times New Roman"/>
          <w:i/>
          <w:iCs/>
          <w:szCs w:val="28"/>
        </w:rPr>
        <w:t xml:space="preserve">  </w:t>
      </w:r>
      <w:r w:rsidR="005D15E3" w:rsidRPr="00211B9B">
        <w:rPr>
          <w:bCs/>
          <w:color w:val="FF0000"/>
          <w:szCs w:val="28"/>
        </w:rPr>
        <w:t xml:space="preserve">        </w:t>
      </w:r>
    </w:p>
    <w:p w14:paraId="0016292E" w14:textId="77777777" w:rsidR="00EA2FBB" w:rsidRPr="0082079C" w:rsidRDefault="00A019F3" w:rsidP="0082079C">
      <w:pPr>
        <w:rPr>
          <w:rFonts w:cs="Times New Roman"/>
          <w:b/>
          <w:szCs w:val="28"/>
        </w:rPr>
      </w:pPr>
      <w:r w:rsidRPr="0082079C">
        <w:rPr>
          <w:b/>
          <w:bCs/>
          <w:szCs w:val="28"/>
        </w:rPr>
        <w:t>3</w:t>
      </w:r>
      <w:r w:rsidR="00F354CB" w:rsidRPr="0082079C">
        <w:rPr>
          <w:b/>
          <w:bCs/>
          <w:szCs w:val="28"/>
        </w:rPr>
        <w:t xml:space="preserve">. </w:t>
      </w:r>
      <w:r w:rsidR="00EA2FBB" w:rsidRPr="0082079C">
        <w:rPr>
          <w:rFonts w:cs="Times New Roman"/>
          <w:b/>
          <w:szCs w:val="28"/>
        </w:rPr>
        <w:t>Анализ использования средств на осуществление отдельного государственного полномочия по организации проведения мероприятий при осуществлении деятельности по обращению с животными без владельцев.</w:t>
      </w:r>
    </w:p>
    <w:p w14:paraId="6D366E59" w14:textId="77777777" w:rsidR="00CD488A" w:rsidRPr="0082079C" w:rsidRDefault="00CD488A" w:rsidP="0082079C">
      <w:pPr>
        <w:pStyle w:val="ad"/>
        <w:rPr>
          <w:b/>
          <w:bCs/>
          <w:szCs w:val="28"/>
        </w:rPr>
      </w:pPr>
    </w:p>
    <w:p w14:paraId="5C3445B7" w14:textId="77777777" w:rsidR="001E2696" w:rsidRPr="00EC673D" w:rsidRDefault="00405298" w:rsidP="001E2696">
      <w:pPr>
        <w:pStyle w:val="ad"/>
        <w:rPr>
          <w:szCs w:val="28"/>
        </w:rPr>
      </w:pPr>
      <w:r w:rsidRPr="0097508C">
        <w:rPr>
          <w:szCs w:val="28"/>
        </w:rPr>
        <w:t xml:space="preserve">        В соответствии с </w:t>
      </w:r>
      <w:r w:rsidR="002A00A0" w:rsidRPr="0097508C">
        <w:rPr>
          <w:szCs w:val="28"/>
        </w:rPr>
        <w:t>р</w:t>
      </w:r>
      <w:r w:rsidRPr="0097508C">
        <w:rPr>
          <w:szCs w:val="28"/>
        </w:rPr>
        <w:t>ешением Со</w:t>
      </w:r>
      <w:r w:rsidR="002A00A0" w:rsidRPr="0097508C">
        <w:rPr>
          <w:szCs w:val="28"/>
        </w:rPr>
        <w:t>брания</w:t>
      </w:r>
      <w:r w:rsidRPr="0097508C">
        <w:rPr>
          <w:szCs w:val="28"/>
        </w:rPr>
        <w:t xml:space="preserve"> депутатов  </w:t>
      </w:r>
      <w:r w:rsidR="002A00A0" w:rsidRPr="0097508C">
        <w:rPr>
          <w:szCs w:val="28"/>
        </w:rPr>
        <w:t>Варнен</w:t>
      </w:r>
      <w:r w:rsidRPr="0097508C">
        <w:rPr>
          <w:szCs w:val="28"/>
        </w:rPr>
        <w:t xml:space="preserve">ского   </w:t>
      </w:r>
      <w:r w:rsidR="002A00A0" w:rsidRPr="0097508C">
        <w:rPr>
          <w:szCs w:val="28"/>
        </w:rPr>
        <w:t xml:space="preserve">муниципального района </w:t>
      </w:r>
      <w:r w:rsidRPr="0097508C">
        <w:rPr>
          <w:szCs w:val="28"/>
        </w:rPr>
        <w:t xml:space="preserve"> от 2</w:t>
      </w:r>
      <w:r w:rsidR="00734907" w:rsidRPr="0097508C">
        <w:rPr>
          <w:szCs w:val="28"/>
        </w:rPr>
        <w:t>1</w:t>
      </w:r>
      <w:r w:rsidRPr="0097508C">
        <w:rPr>
          <w:szCs w:val="28"/>
        </w:rPr>
        <w:t>.12.202</w:t>
      </w:r>
      <w:r w:rsidR="00734907" w:rsidRPr="0097508C">
        <w:rPr>
          <w:szCs w:val="28"/>
        </w:rPr>
        <w:t>2</w:t>
      </w:r>
      <w:r w:rsidRPr="0097508C">
        <w:rPr>
          <w:szCs w:val="28"/>
        </w:rPr>
        <w:t>г.  №</w:t>
      </w:r>
      <w:r w:rsidR="00734907" w:rsidRPr="0097508C">
        <w:rPr>
          <w:szCs w:val="28"/>
        </w:rPr>
        <w:t>109</w:t>
      </w:r>
      <w:r w:rsidRPr="0097508C">
        <w:rPr>
          <w:szCs w:val="28"/>
        </w:rPr>
        <w:t xml:space="preserve"> «О бюджете </w:t>
      </w:r>
      <w:r w:rsidR="00734907" w:rsidRPr="0097508C">
        <w:rPr>
          <w:szCs w:val="28"/>
        </w:rPr>
        <w:t>Варненского   муниципального района</w:t>
      </w:r>
      <w:r w:rsidRPr="0097508C">
        <w:rPr>
          <w:szCs w:val="28"/>
        </w:rPr>
        <w:t xml:space="preserve"> на 202</w:t>
      </w:r>
      <w:r w:rsidR="00734907" w:rsidRPr="0097508C">
        <w:rPr>
          <w:szCs w:val="28"/>
        </w:rPr>
        <w:t>3</w:t>
      </w:r>
      <w:r w:rsidRPr="0097508C">
        <w:rPr>
          <w:szCs w:val="28"/>
        </w:rPr>
        <w:t>год и плановый период 202</w:t>
      </w:r>
      <w:r w:rsidR="00734907" w:rsidRPr="0097508C">
        <w:rPr>
          <w:szCs w:val="28"/>
        </w:rPr>
        <w:t>4</w:t>
      </w:r>
      <w:r w:rsidRPr="0097508C">
        <w:rPr>
          <w:szCs w:val="28"/>
        </w:rPr>
        <w:t xml:space="preserve"> и 202</w:t>
      </w:r>
      <w:r w:rsidR="00734907" w:rsidRPr="0097508C">
        <w:rPr>
          <w:szCs w:val="28"/>
        </w:rPr>
        <w:t>5</w:t>
      </w:r>
      <w:r w:rsidRPr="0097508C">
        <w:rPr>
          <w:szCs w:val="28"/>
        </w:rPr>
        <w:t>годов» (с вносимыми изменениями) по разделу 0</w:t>
      </w:r>
      <w:r w:rsidR="00734907" w:rsidRPr="0097508C">
        <w:rPr>
          <w:szCs w:val="28"/>
        </w:rPr>
        <w:t>4</w:t>
      </w:r>
      <w:r w:rsidRPr="0097508C">
        <w:rPr>
          <w:szCs w:val="28"/>
        </w:rPr>
        <w:t>0</w:t>
      </w:r>
      <w:r w:rsidR="00734907" w:rsidRPr="0097508C">
        <w:rPr>
          <w:szCs w:val="28"/>
        </w:rPr>
        <w:t>5</w:t>
      </w:r>
      <w:r w:rsidRPr="0097508C">
        <w:rPr>
          <w:szCs w:val="28"/>
        </w:rPr>
        <w:t xml:space="preserve"> «</w:t>
      </w:r>
      <w:r w:rsidR="00734907" w:rsidRPr="0097508C">
        <w:rPr>
          <w:rFonts w:eastAsia="Times New Roman"/>
          <w:bCs/>
          <w:iCs/>
          <w:szCs w:val="28"/>
          <w:lang w:eastAsia="ru-RU"/>
        </w:rPr>
        <w:t>Сельское хозяйство и рыболовство</w:t>
      </w:r>
      <w:r w:rsidRPr="0097508C">
        <w:rPr>
          <w:szCs w:val="28"/>
        </w:rPr>
        <w:t xml:space="preserve">» </w:t>
      </w:r>
      <w:r w:rsidR="0082463A" w:rsidRPr="0097508C">
        <w:rPr>
          <w:szCs w:val="28"/>
        </w:rPr>
        <w:t xml:space="preserve">бюджетной росписью </w:t>
      </w:r>
      <w:r w:rsidRPr="0097508C">
        <w:rPr>
          <w:szCs w:val="28"/>
        </w:rPr>
        <w:t>на 202</w:t>
      </w:r>
      <w:r w:rsidR="00EB7275" w:rsidRPr="0097508C">
        <w:rPr>
          <w:szCs w:val="28"/>
        </w:rPr>
        <w:t>3</w:t>
      </w:r>
      <w:r w:rsidRPr="0097508C">
        <w:rPr>
          <w:szCs w:val="28"/>
        </w:rPr>
        <w:t xml:space="preserve">год </w:t>
      </w:r>
      <w:r w:rsidR="000D128E" w:rsidRPr="000D128E">
        <w:rPr>
          <w:szCs w:val="28"/>
        </w:rPr>
        <w:t>предусмотрены расходы на решение вопросов</w:t>
      </w:r>
      <w:r w:rsidR="000D128E" w:rsidRPr="000D128E">
        <w:rPr>
          <w:rFonts w:eastAsia="Times New Roman"/>
          <w:bCs/>
          <w:iCs/>
          <w:szCs w:val="28"/>
          <w:lang w:eastAsia="ru-RU"/>
        </w:rPr>
        <w:t xml:space="preserve"> по </w:t>
      </w:r>
      <w:r w:rsidR="00C31D42" w:rsidRPr="000D128E">
        <w:rPr>
          <w:rFonts w:eastAsia="Times New Roman"/>
          <w:bCs/>
          <w:iCs/>
          <w:szCs w:val="28"/>
          <w:lang w:eastAsia="ru-RU"/>
        </w:rPr>
        <w:t>осуществлени</w:t>
      </w:r>
      <w:r w:rsidR="000D128E" w:rsidRPr="000D128E">
        <w:rPr>
          <w:rFonts w:eastAsia="Times New Roman"/>
          <w:bCs/>
          <w:iCs/>
          <w:szCs w:val="28"/>
          <w:lang w:eastAsia="ru-RU"/>
        </w:rPr>
        <w:t>ю</w:t>
      </w:r>
      <w:r w:rsidR="00C31D42" w:rsidRPr="000D128E">
        <w:rPr>
          <w:rFonts w:eastAsia="Times New Roman"/>
          <w:bCs/>
          <w:iCs/>
          <w:szCs w:val="28"/>
          <w:lang w:eastAsia="ru-RU"/>
        </w:rPr>
        <w:t xml:space="preserve"> органами местного самоуправления</w:t>
      </w:r>
      <w:r w:rsidR="00C31D42" w:rsidRPr="0097508C">
        <w:rPr>
          <w:rFonts w:eastAsia="Times New Roman"/>
          <w:bCs/>
          <w:iCs/>
          <w:szCs w:val="28"/>
          <w:lang w:eastAsia="ru-RU"/>
        </w:rPr>
        <w:t xml:space="preserve"> переданных</w:t>
      </w:r>
      <w:r w:rsidR="00C31D42" w:rsidRPr="00C31D42">
        <w:rPr>
          <w:rFonts w:eastAsia="Times New Roman"/>
          <w:bCs/>
          <w:iCs/>
          <w:szCs w:val="28"/>
          <w:lang w:eastAsia="ru-RU"/>
        </w:rPr>
        <w:t xml:space="preserve"> государственных полномочий по организации мероприятий при осуществлении деятельности по обращению с животными без владельцев</w:t>
      </w:r>
      <w:r w:rsidRPr="00102990">
        <w:rPr>
          <w:color w:val="FF0000"/>
          <w:szCs w:val="28"/>
        </w:rPr>
        <w:t xml:space="preserve"> </w:t>
      </w:r>
      <w:r w:rsidRPr="00D203F4">
        <w:rPr>
          <w:szCs w:val="28"/>
        </w:rPr>
        <w:t xml:space="preserve">в сумме </w:t>
      </w:r>
      <w:r w:rsidR="00C31D42" w:rsidRPr="00D203F4">
        <w:rPr>
          <w:bCs/>
          <w:szCs w:val="28"/>
        </w:rPr>
        <w:t xml:space="preserve">754300,00 </w:t>
      </w:r>
      <w:r w:rsidRPr="00D203F4">
        <w:rPr>
          <w:szCs w:val="28"/>
        </w:rPr>
        <w:t>рубл</w:t>
      </w:r>
      <w:r w:rsidR="00F37F90" w:rsidRPr="00D203F4">
        <w:rPr>
          <w:szCs w:val="28"/>
        </w:rPr>
        <w:t>я</w:t>
      </w:r>
      <w:r w:rsidRPr="00D203F4">
        <w:rPr>
          <w:szCs w:val="28"/>
        </w:rPr>
        <w:t xml:space="preserve">, </w:t>
      </w:r>
      <w:r w:rsidR="00D06C8D" w:rsidRPr="00D203F4">
        <w:rPr>
          <w:szCs w:val="28"/>
        </w:rPr>
        <w:t xml:space="preserve">кассовое </w:t>
      </w:r>
      <w:r w:rsidRPr="00D203F4">
        <w:rPr>
          <w:szCs w:val="28"/>
        </w:rPr>
        <w:t xml:space="preserve"> исполнение по данному разделу в 202</w:t>
      </w:r>
      <w:r w:rsidR="00D203F4" w:rsidRPr="00D203F4">
        <w:rPr>
          <w:szCs w:val="28"/>
        </w:rPr>
        <w:t>3</w:t>
      </w:r>
      <w:r w:rsidRPr="00D203F4">
        <w:rPr>
          <w:szCs w:val="28"/>
        </w:rPr>
        <w:t xml:space="preserve">году составило </w:t>
      </w:r>
      <w:r w:rsidR="00D203F4" w:rsidRPr="00D203F4">
        <w:rPr>
          <w:szCs w:val="28"/>
        </w:rPr>
        <w:t>754000,00</w:t>
      </w:r>
      <w:r w:rsidRPr="00D203F4">
        <w:rPr>
          <w:szCs w:val="28"/>
        </w:rPr>
        <w:t xml:space="preserve">рубля или </w:t>
      </w:r>
      <w:r w:rsidR="00D203F4" w:rsidRPr="00D203F4">
        <w:rPr>
          <w:szCs w:val="28"/>
        </w:rPr>
        <w:t>99,96</w:t>
      </w:r>
      <w:r w:rsidRPr="00C85651">
        <w:rPr>
          <w:szCs w:val="28"/>
        </w:rPr>
        <w:t>%</w:t>
      </w:r>
      <w:r w:rsidR="00C85651" w:rsidRPr="00C85651">
        <w:rPr>
          <w:szCs w:val="28"/>
        </w:rPr>
        <w:t xml:space="preserve"> </w:t>
      </w:r>
      <w:r w:rsidR="00554134" w:rsidRPr="00C85651">
        <w:rPr>
          <w:szCs w:val="28"/>
        </w:rPr>
        <w:t>(данные подтверждены  годовой бюджетной отчетности за 202</w:t>
      </w:r>
      <w:r w:rsidR="00D203F4" w:rsidRPr="00C85651">
        <w:rPr>
          <w:szCs w:val="28"/>
        </w:rPr>
        <w:t>3</w:t>
      </w:r>
      <w:r w:rsidR="00554134" w:rsidRPr="00C85651">
        <w:rPr>
          <w:szCs w:val="28"/>
        </w:rPr>
        <w:t>год «</w:t>
      </w:r>
      <w:r w:rsidR="00EC673D" w:rsidRPr="00EC673D">
        <w:rPr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(ф.0503127)).  </w:t>
      </w:r>
    </w:p>
    <w:p w14:paraId="5C636EFF" w14:textId="77777777" w:rsidR="00405298" w:rsidRPr="00102990" w:rsidRDefault="001E2696" w:rsidP="00405298">
      <w:pPr>
        <w:rPr>
          <w:rFonts w:eastAsia="MS Mincho" w:cs="Times New Roman"/>
          <w:color w:val="FF0000"/>
          <w:szCs w:val="28"/>
        </w:rPr>
      </w:pPr>
      <w:r w:rsidRPr="00102990">
        <w:rPr>
          <w:rFonts w:eastAsia="MS Mincho" w:cs="Times New Roman"/>
          <w:color w:val="FF0000"/>
          <w:szCs w:val="28"/>
        </w:rPr>
        <w:t xml:space="preserve">        </w:t>
      </w:r>
      <w:r w:rsidR="00826E64" w:rsidRPr="0097508C">
        <w:rPr>
          <w:szCs w:val="28"/>
        </w:rPr>
        <w:t xml:space="preserve">В соответствии с решением Собрания депутатов  Варненского   муниципального района  от </w:t>
      </w:r>
      <w:r w:rsidR="00233DAC">
        <w:rPr>
          <w:szCs w:val="28"/>
        </w:rPr>
        <w:t>19</w:t>
      </w:r>
      <w:r w:rsidR="00826E64" w:rsidRPr="0097508C">
        <w:rPr>
          <w:szCs w:val="28"/>
        </w:rPr>
        <w:t>.12.202</w:t>
      </w:r>
      <w:r w:rsidR="00233DAC">
        <w:rPr>
          <w:szCs w:val="28"/>
        </w:rPr>
        <w:t>3</w:t>
      </w:r>
      <w:r w:rsidR="00826E64" w:rsidRPr="0097508C">
        <w:rPr>
          <w:szCs w:val="28"/>
        </w:rPr>
        <w:t>г.  №1</w:t>
      </w:r>
      <w:r w:rsidR="00E5450F">
        <w:rPr>
          <w:szCs w:val="28"/>
        </w:rPr>
        <w:t>25</w:t>
      </w:r>
      <w:r w:rsidR="00826E64" w:rsidRPr="0097508C">
        <w:rPr>
          <w:szCs w:val="28"/>
        </w:rPr>
        <w:t xml:space="preserve"> «О бюджете Варненского   муниципального района на 202</w:t>
      </w:r>
      <w:r w:rsidR="00E5450F">
        <w:rPr>
          <w:szCs w:val="28"/>
        </w:rPr>
        <w:t>4</w:t>
      </w:r>
      <w:r w:rsidR="00826E64" w:rsidRPr="0097508C">
        <w:rPr>
          <w:szCs w:val="28"/>
        </w:rPr>
        <w:t xml:space="preserve">год и плановый </w:t>
      </w:r>
      <w:r w:rsidR="00826E64" w:rsidRPr="00E5450F">
        <w:rPr>
          <w:szCs w:val="28"/>
        </w:rPr>
        <w:t>период 202</w:t>
      </w:r>
      <w:r w:rsidR="00E5450F" w:rsidRPr="00E5450F">
        <w:rPr>
          <w:szCs w:val="28"/>
        </w:rPr>
        <w:t>5</w:t>
      </w:r>
      <w:r w:rsidR="00826E64" w:rsidRPr="00E5450F">
        <w:rPr>
          <w:szCs w:val="28"/>
        </w:rPr>
        <w:t xml:space="preserve"> и 202</w:t>
      </w:r>
      <w:r w:rsidR="00E5450F" w:rsidRPr="00E5450F">
        <w:rPr>
          <w:szCs w:val="28"/>
        </w:rPr>
        <w:t>6</w:t>
      </w:r>
      <w:r w:rsidR="00826E64" w:rsidRPr="00E5450F">
        <w:rPr>
          <w:szCs w:val="28"/>
        </w:rPr>
        <w:t xml:space="preserve">годов» </w:t>
      </w:r>
      <w:r w:rsidR="00405298" w:rsidRPr="00E5450F">
        <w:rPr>
          <w:rFonts w:eastAsia="MS Mincho" w:cs="Times New Roman"/>
          <w:szCs w:val="28"/>
        </w:rPr>
        <w:t xml:space="preserve">(с вносимыми изменениями) </w:t>
      </w:r>
      <w:r w:rsidR="00AB0A9E" w:rsidRPr="00E5450F">
        <w:rPr>
          <w:szCs w:val="28"/>
        </w:rPr>
        <w:t>по разделу 0405 «</w:t>
      </w:r>
      <w:r w:rsidR="00AB0A9E" w:rsidRPr="00E5450F">
        <w:rPr>
          <w:rFonts w:eastAsia="Times New Roman"/>
          <w:bCs/>
          <w:iCs/>
          <w:szCs w:val="28"/>
          <w:lang w:eastAsia="ru-RU"/>
        </w:rPr>
        <w:t>Сельское хозяйство и рыболовство</w:t>
      </w:r>
      <w:r w:rsidR="00AB0A9E" w:rsidRPr="00E5450F">
        <w:rPr>
          <w:szCs w:val="28"/>
        </w:rPr>
        <w:t>»</w:t>
      </w:r>
      <w:r w:rsidR="00405298" w:rsidRPr="00E5450F">
        <w:rPr>
          <w:rFonts w:eastAsia="MS Mincho" w:cs="Times New Roman"/>
          <w:szCs w:val="28"/>
        </w:rPr>
        <w:t xml:space="preserve"> </w:t>
      </w:r>
      <w:r w:rsidR="0082463A" w:rsidRPr="00E5450F">
        <w:rPr>
          <w:rFonts w:eastAsia="MS Mincho" w:cs="Times New Roman"/>
          <w:szCs w:val="28"/>
        </w:rPr>
        <w:t xml:space="preserve">бюджетной росписью </w:t>
      </w:r>
      <w:r w:rsidR="00405298" w:rsidRPr="00E5450F">
        <w:rPr>
          <w:rFonts w:eastAsia="MS Mincho" w:cs="Times New Roman"/>
          <w:szCs w:val="28"/>
        </w:rPr>
        <w:t>на 202</w:t>
      </w:r>
      <w:r w:rsidR="00AB0A9E" w:rsidRPr="00E5450F">
        <w:rPr>
          <w:rFonts w:eastAsia="MS Mincho" w:cs="Times New Roman"/>
          <w:szCs w:val="28"/>
        </w:rPr>
        <w:t>4</w:t>
      </w:r>
      <w:r w:rsidR="00405298" w:rsidRPr="00E5450F">
        <w:rPr>
          <w:rFonts w:eastAsia="MS Mincho" w:cs="Times New Roman"/>
          <w:szCs w:val="28"/>
        </w:rPr>
        <w:t xml:space="preserve">год </w:t>
      </w:r>
      <w:r w:rsidR="000D128E" w:rsidRPr="00E5450F">
        <w:rPr>
          <w:rFonts w:eastAsia="MS Mincho" w:cs="Times New Roman"/>
          <w:szCs w:val="28"/>
        </w:rPr>
        <w:t>предусмотрены расходы на решение вопросов</w:t>
      </w:r>
      <w:r w:rsidR="000D128E" w:rsidRPr="00E5450F">
        <w:rPr>
          <w:rFonts w:eastAsia="Times New Roman"/>
          <w:bCs/>
          <w:iCs/>
          <w:szCs w:val="28"/>
          <w:lang w:eastAsia="ru-RU"/>
        </w:rPr>
        <w:t xml:space="preserve"> по осуществлению органами местного</w:t>
      </w:r>
      <w:r w:rsidR="000D128E" w:rsidRPr="000D128E">
        <w:rPr>
          <w:rFonts w:eastAsia="Times New Roman"/>
          <w:bCs/>
          <w:iCs/>
          <w:szCs w:val="28"/>
          <w:lang w:eastAsia="ru-RU"/>
        </w:rPr>
        <w:t xml:space="preserve"> самоуправления</w:t>
      </w:r>
      <w:r w:rsidR="000D128E" w:rsidRPr="0097508C">
        <w:rPr>
          <w:rFonts w:eastAsia="Times New Roman"/>
          <w:bCs/>
          <w:iCs/>
          <w:szCs w:val="28"/>
          <w:lang w:eastAsia="ru-RU"/>
        </w:rPr>
        <w:t xml:space="preserve"> переданных</w:t>
      </w:r>
      <w:r w:rsidR="000D128E" w:rsidRPr="00C31D42">
        <w:rPr>
          <w:rFonts w:eastAsia="Times New Roman"/>
          <w:bCs/>
          <w:iCs/>
          <w:szCs w:val="28"/>
          <w:lang w:eastAsia="ru-RU"/>
        </w:rPr>
        <w:t xml:space="preserve"> государственных полномочий по организации мероприятий при осуществлении деятельности по обращению с животными без владельцев</w:t>
      </w:r>
      <w:r w:rsidR="000D128E" w:rsidRPr="00102990">
        <w:rPr>
          <w:color w:val="FF0000"/>
          <w:szCs w:val="28"/>
        </w:rPr>
        <w:t xml:space="preserve"> </w:t>
      </w:r>
      <w:r w:rsidR="000D128E" w:rsidRPr="00D203F4">
        <w:rPr>
          <w:szCs w:val="28"/>
        </w:rPr>
        <w:t xml:space="preserve">в сумме </w:t>
      </w:r>
      <w:r w:rsidR="000D128E" w:rsidRPr="00D203F4">
        <w:rPr>
          <w:bCs/>
          <w:szCs w:val="28"/>
        </w:rPr>
        <w:t xml:space="preserve">754300,00 </w:t>
      </w:r>
      <w:r w:rsidR="000D128E" w:rsidRPr="00D203F4">
        <w:rPr>
          <w:szCs w:val="28"/>
        </w:rPr>
        <w:t>рубля</w:t>
      </w:r>
      <w:r w:rsidR="000D128E" w:rsidRPr="000D128E">
        <w:rPr>
          <w:szCs w:val="28"/>
        </w:rPr>
        <w:t xml:space="preserve">, </w:t>
      </w:r>
      <w:r w:rsidR="00405298" w:rsidRPr="000D128E">
        <w:rPr>
          <w:rFonts w:eastAsia="MS Mincho" w:cs="Times New Roman"/>
          <w:szCs w:val="28"/>
        </w:rPr>
        <w:t xml:space="preserve">  </w:t>
      </w:r>
      <w:r w:rsidR="0082463A" w:rsidRPr="000D128E">
        <w:rPr>
          <w:rFonts w:eastAsia="MS Mincho" w:cs="Times New Roman"/>
          <w:szCs w:val="28"/>
        </w:rPr>
        <w:t xml:space="preserve">кассовое </w:t>
      </w:r>
      <w:r w:rsidR="00405298" w:rsidRPr="000D128E">
        <w:rPr>
          <w:rFonts w:eastAsia="MS Mincho" w:cs="Times New Roman"/>
          <w:szCs w:val="28"/>
        </w:rPr>
        <w:t>исполнение по данному разделу в 202</w:t>
      </w:r>
      <w:r w:rsidR="000D128E" w:rsidRPr="000D128E">
        <w:rPr>
          <w:rFonts w:eastAsia="MS Mincho" w:cs="Times New Roman"/>
          <w:szCs w:val="28"/>
        </w:rPr>
        <w:t>4</w:t>
      </w:r>
      <w:r w:rsidR="00405298" w:rsidRPr="000D128E">
        <w:rPr>
          <w:rFonts w:eastAsia="MS Mincho" w:cs="Times New Roman"/>
          <w:szCs w:val="28"/>
        </w:rPr>
        <w:t>году</w:t>
      </w:r>
      <w:r w:rsidR="000D128E" w:rsidRPr="000D128E">
        <w:rPr>
          <w:rFonts w:eastAsia="MS Mincho" w:cs="Times New Roman"/>
          <w:szCs w:val="28"/>
        </w:rPr>
        <w:t xml:space="preserve"> (по состоянию на 01.07.2024г.)</w:t>
      </w:r>
      <w:r w:rsidR="00405298" w:rsidRPr="000D128E">
        <w:rPr>
          <w:rFonts w:eastAsia="MS Mincho" w:cs="Times New Roman"/>
          <w:szCs w:val="28"/>
        </w:rPr>
        <w:t xml:space="preserve"> составило </w:t>
      </w:r>
      <w:r w:rsidR="000D128E" w:rsidRPr="000D128E">
        <w:rPr>
          <w:rFonts w:eastAsia="MS Mincho" w:cs="Times New Roman"/>
          <w:szCs w:val="28"/>
        </w:rPr>
        <w:t>431000,</w:t>
      </w:r>
      <w:r w:rsidR="000D128E" w:rsidRPr="00233DAC">
        <w:rPr>
          <w:rFonts w:eastAsia="MS Mincho" w:cs="Times New Roman"/>
          <w:szCs w:val="28"/>
        </w:rPr>
        <w:t>00</w:t>
      </w:r>
      <w:r w:rsidR="00405298" w:rsidRPr="00233DAC">
        <w:rPr>
          <w:rFonts w:eastAsia="MS Mincho" w:cs="Times New Roman"/>
          <w:szCs w:val="28"/>
        </w:rPr>
        <w:t xml:space="preserve">рубля или </w:t>
      </w:r>
      <w:r w:rsidR="005C5F90" w:rsidRPr="00233DAC">
        <w:rPr>
          <w:rFonts w:eastAsia="MS Mincho" w:cs="Times New Roman"/>
          <w:szCs w:val="28"/>
        </w:rPr>
        <w:t>57,1</w:t>
      </w:r>
      <w:r w:rsidR="00405298" w:rsidRPr="00233DAC">
        <w:rPr>
          <w:rFonts w:eastAsia="MS Mincho" w:cs="Times New Roman"/>
          <w:szCs w:val="28"/>
        </w:rPr>
        <w:t>%</w:t>
      </w:r>
      <w:r w:rsidR="00C254BD" w:rsidRPr="00233DAC">
        <w:rPr>
          <w:rFonts w:eastAsia="MS Mincho" w:cs="Times New Roman"/>
          <w:szCs w:val="28"/>
        </w:rPr>
        <w:t>(данные подтверждены  бюджетной отчетности</w:t>
      </w:r>
      <w:r w:rsidR="005C5F90" w:rsidRPr="00233DAC">
        <w:rPr>
          <w:rFonts w:eastAsia="MS Mincho" w:cs="Times New Roman"/>
          <w:szCs w:val="28"/>
        </w:rPr>
        <w:t xml:space="preserve"> по состоянию на 01.07.2024г.</w:t>
      </w:r>
      <w:r w:rsidR="00C254BD" w:rsidRPr="00233DAC">
        <w:rPr>
          <w:rFonts w:eastAsia="MS Mincho" w:cs="Times New Roman"/>
          <w:szCs w:val="28"/>
        </w:rPr>
        <w:t xml:space="preserve"> «Отчет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(ф.0503127))</w:t>
      </w:r>
      <w:r w:rsidR="00C254BD" w:rsidRPr="00102990">
        <w:rPr>
          <w:rFonts w:eastAsia="MS Mincho" w:cs="Times New Roman"/>
          <w:color w:val="FF0000"/>
          <w:szCs w:val="28"/>
        </w:rPr>
        <w:t>.</w:t>
      </w:r>
      <w:r w:rsidR="00405298" w:rsidRPr="00102990">
        <w:rPr>
          <w:rFonts w:eastAsia="MS Mincho" w:cs="Times New Roman"/>
          <w:color w:val="FF0000"/>
          <w:szCs w:val="28"/>
        </w:rPr>
        <w:t xml:space="preserve"> </w:t>
      </w:r>
    </w:p>
    <w:p w14:paraId="6DA60D97" w14:textId="1A9A5716" w:rsidR="001E2696" w:rsidRDefault="009973F7" w:rsidP="001E2696">
      <w:pPr>
        <w:pStyle w:val="ad"/>
        <w:rPr>
          <w:szCs w:val="28"/>
        </w:rPr>
      </w:pPr>
      <w:r w:rsidRPr="00E5450F">
        <w:rPr>
          <w:szCs w:val="28"/>
        </w:rPr>
        <w:t xml:space="preserve">       </w:t>
      </w:r>
      <w:r w:rsidR="001E2696" w:rsidRPr="00E5450F">
        <w:rPr>
          <w:szCs w:val="28"/>
        </w:rPr>
        <w:t>Бюджетные ассигнования выделены и исполнены на 202</w:t>
      </w:r>
      <w:r w:rsidR="00E5450F">
        <w:rPr>
          <w:szCs w:val="28"/>
        </w:rPr>
        <w:t>3</w:t>
      </w:r>
      <w:r w:rsidR="001E2696" w:rsidRPr="00E5450F">
        <w:rPr>
          <w:szCs w:val="28"/>
        </w:rPr>
        <w:t xml:space="preserve"> год и 202</w:t>
      </w:r>
      <w:r w:rsidR="00E5450F">
        <w:rPr>
          <w:szCs w:val="28"/>
        </w:rPr>
        <w:t>4</w:t>
      </w:r>
      <w:r w:rsidR="001E2696" w:rsidRPr="00E5450F">
        <w:rPr>
          <w:szCs w:val="28"/>
        </w:rPr>
        <w:t>год по следующим кодам бюджетной классификации расходов:</w:t>
      </w:r>
    </w:p>
    <w:p w14:paraId="2E0B984C" w14:textId="77777777" w:rsidR="0082079C" w:rsidRPr="00E5450F" w:rsidRDefault="0082079C" w:rsidP="001E2696">
      <w:pPr>
        <w:pStyle w:val="ad"/>
        <w:rPr>
          <w:szCs w:val="28"/>
        </w:rPr>
      </w:pPr>
    </w:p>
    <w:p w14:paraId="16645BB6" w14:textId="458481D0" w:rsidR="00BD43D8" w:rsidRDefault="00BD43D8" w:rsidP="001E2696">
      <w:pPr>
        <w:pStyle w:val="ad"/>
        <w:rPr>
          <w:color w:val="FF0000"/>
          <w:szCs w:val="28"/>
        </w:rPr>
      </w:pPr>
    </w:p>
    <w:p w14:paraId="0774D990" w14:textId="28CB2A5A" w:rsidR="0082079C" w:rsidRDefault="0082079C" w:rsidP="001E2696">
      <w:pPr>
        <w:pStyle w:val="ad"/>
        <w:rPr>
          <w:color w:val="FF0000"/>
          <w:szCs w:val="28"/>
        </w:rPr>
      </w:pPr>
    </w:p>
    <w:p w14:paraId="15248BA6" w14:textId="360E27B0" w:rsidR="0082079C" w:rsidRDefault="0082079C" w:rsidP="001E2696">
      <w:pPr>
        <w:pStyle w:val="ad"/>
        <w:rPr>
          <w:color w:val="FF0000"/>
          <w:szCs w:val="28"/>
        </w:rPr>
      </w:pPr>
    </w:p>
    <w:p w14:paraId="5815503F" w14:textId="77777777" w:rsidR="0082079C" w:rsidRPr="00102990" w:rsidRDefault="0082079C" w:rsidP="001E2696">
      <w:pPr>
        <w:pStyle w:val="ad"/>
        <w:rPr>
          <w:color w:val="FF0000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326"/>
      </w:tblGrid>
      <w:tr w:rsidR="001E2696" w:rsidRPr="0082079C" w14:paraId="0F05D013" w14:textId="77777777" w:rsidTr="009912D2">
        <w:tc>
          <w:tcPr>
            <w:tcW w:w="5070" w:type="dxa"/>
          </w:tcPr>
          <w:p w14:paraId="231F005A" w14:textId="77777777" w:rsidR="001E2696" w:rsidRPr="0082079C" w:rsidRDefault="001E2696" w:rsidP="009C6988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К</w:t>
            </w:r>
            <w:r w:rsidR="00355EC7" w:rsidRPr="0082079C">
              <w:rPr>
                <w:sz w:val="22"/>
                <w:szCs w:val="22"/>
              </w:rPr>
              <w:t>Ц</w:t>
            </w:r>
            <w:r w:rsidR="009C6988" w:rsidRPr="0082079C">
              <w:rPr>
                <w:sz w:val="22"/>
                <w:szCs w:val="22"/>
              </w:rPr>
              <w:t>С</w:t>
            </w:r>
            <w:r w:rsidRPr="0082079C">
              <w:rPr>
                <w:sz w:val="22"/>
                <w:szCs w:val="22"/>
              </w:rPr>
              <w:t xml:space="preserve">Р </w:t>
            </w:r>
          </w:p>
        </w:tc>
        <w:tc>
          <w:tcPr>
            <w:tcW w:w="1842" w:type="dxa"/>
          </w:tcPr>
          <w:p w14:paraId="775D4F1D" w14:textId="77777777" w:rsidR="001E2696" w:rsidRPr="0082079C" w:rsidRDefault="001E2696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КОСГУ</w:t>
            </w:r>
          </w:p>
        </w:tc>
        <w:tc>
          <w:tcPr>
            <w:tcW w:w="1276" w:type="dxa"/>
          </w:tcPr>
          <w:p w14:paraId="51B1043E" w14:textId="77777777" w:rsidR="001E2696" w:rsidRPr="0082079C" w:rsidRDefault="001E2696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Назначено, рублей</w:t>
            </w:r>
          </w:p>
        </w:tc>
        <w:tc>
          <w:tcPr>
            <w:tcW w:w="1326" w:type="dxa"/>
          </w:tcPr>
          <w:p w14:paraId="0EFCB058" w14:textId="77777777" w:rsidR="001E2696" w:rsidRPr="0082079C" w:rsidRDefault="001E2696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Исполнено, рублей</w:t>
            </w:r>
          </w:p>
        </w:tc>
      </w:tr>
      <w:tr w:rsidR="001E2696" w:rsidRPr="0082079C" w14:paraId="08301E4E" w14:textId="77777777" w:rsidTr="00665673">
        <w:tc>
          <w:tcPr>
            <w:tcW w:w="9514" w:type="dxa"/>
            <w:gridSpan w:val="4"/>
          </w:tcPr>
          <w:p w14:paraId="6D0C33E7" w14:textId="77777777" w:rsidR="001E2696" w:rsidRPr="0082079C" w:rsidRDefault="001E2696" w:rsidP="00E5450F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t>202</w:t>
            </w:r>
            <w:r w:rsidR="00E5450F" w:rsidRPr="0082079C">
              <w:rPr>
                <w:b/>
                <w:bCs/>
                <w:sz w:val="22"/>
                <w:szCs w:val="22"/>
              </w:rPr>
              <w:t>3</w:t>
            </w:r>
            <w:r w:rsidRPr="0082079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E25CC" w:rsidRPr="0082079C" w14:paraId="2AE94E38" w14:textId="77777777" w:rsidTr="009912D2">
        <w:tc>
          <w:tcPr>
            <w:tcW w:w="5070" w:type="dxa"/>
          </w:tcPr>
          <w:p w14:paraId="390753B4" w14:textId="77777777" w:rsidR="00BE25CC" w:rsidRPr="0082079C" w:rsidRDefault="009912D2" w:rsidP="009912D2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6180061080 «Осуществление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842" w:type="dxa"/>
          </w:tcPr>
          <w:p w14:paraId="6922F129" w14:textId="77777777" w:rsidR="00BE25CC" w:rsidRPr="0082079C" w:rsidRDefault="00BE25CC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226"Прочие работы, услуги"</w:t>
            </w:r>
          </w:p>
        </w:tc>
        <w:tc>
          <w:tcPr>
            <w:tcW w:w="1276" w:type="dxa"/>
          </w:tcPr>
          <w:p w14:paraId="7C8AAAC0" w14:textId="77777777" w:rsidR="00BE25CC" w:rsidRPr="0082079C" w:rsidRDefault="00E5450F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754300,00</w:t>
            </w:r>
          </w:p>
        </w:tc>
        <w:tc>
          <w:tcPr>
            <w:tcW w:w="1326" w:type="dxa"/>
          </w:tcPr>
          <w:p w14:paraId="6EC5876D" w14:textId="77777777" w:rsidR="00BE25CC" w:rsidRPr="0082079C" w:rsidRDefault="00E5450F" w:rsidP="00E5450F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754000,00</w:t>
            </w:r>
          </w:p>
        </w:tc>
      </w:tr>
      <w:tr w:rsidR="001E2696" w:rsidRPr="0082079C" w14:paraId="5E6A7DC0" w14:textId="77777777" w:rsidTr="00F51CA8">
        <w:tc>
          <w:tcPr>
            <w:tcW w:w="6912" w:type="dxa"/>
            <w:gridSpan w:val="2"/>
          </w:tcPr>
          <w:p w14:paraId="536A8A4B" w14:textId="77777777" w:rsidR="001E2696" w:rsidRPr="0082079C" w:rsidRDefault="009973F7" w:rsidP="00E65147">
            <w:pPr>
              <w:pStyle w:val="ad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t>И</w:t>
            </w:r>
            <w:r w:rsidR="001E2696" w:rsidRPr="0082079C">
              <w:rPr>
                <w:b/>
                <w:bCs/>
                <w:sz w:val="22"/>
                <w:szCs w:val="22"/>
              </w:rPr>
              <w:t>того</w:t>
            </w:r>
            <w:r w:rsidRPr="0082079C">
              <w:rPr>
                <w:b/>
                <w:bCs/>
                <w:sz w:val="22"/>
                <w:szCs w:val="22"/>
              </w:rPr>
              <w:t xml:space="preserve"> 202</w:t>
            </w:r>
            <w:r w:rsidR="00E65147" w:rsidRPr="0082079C">
              <w:rPr>
                <w:b/>
                <w:bCs/>
                <w:sz w:val="22"/>
                <w:szCs w:val="22"/>
              </w:rPr>
              <w:t>3</w:t>
            </w:r>
            <w:r w:rsidRPr="0082079C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394831D1" w14:textId="77777777" w:rsidR="001E2696" w:rsidRPr="0082079C" w:rsidRDefault="00761F5F" w:rsidP="00E65147">
            <w:pPr>
              <w:pStyle w:val="ad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fldChar w:fldCharType="begin"/>
            </w:r>
            <w:r w:rsidR="00BE25CC" w:rsidRPr="0082079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82079C">
              <w:rPr>
                <w:b/>
                <w:bCs/>
                <w:sz w:val="22"/>
                <w:szCs w:val="22"/>
              </w:rPr>
              <w:fldChar w:fldCharType="separate"/>
            </w:r>
            <w:r w:rsidR="00E65147" w:rsidRPr="0082079C">
              <w:rPr>
                <w:b/>
                <w:bCs/>
                <w:noProof/>
                <w:sz w:val="22"/>
                <w:szCs w:val="22"/>
              </w:rPr>
              <w:t>754300,00</w:t>
            </w:r>
            <w:r w:rsidRPr="0082079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6" w:type="dxa"/>
          </w:tcPr>
          <w:p w14:paraId="21ABFF36" w14:textId="77777777" w:rsidR="001E2696" w:rsidRPr="0082079C" w:rsidRDefault="00E65147" w:rsidP="00665673">
            <w:pPr>
              <w:pStyle w:val="ad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sz w:val="22"/>
                <w:szCs w:val="22"/>
              </w:rPr>
              <w:t>754000,00</w:t>
            </w:r>
          </w:p>
        </w:tc>
      </w:tr>
      <w:tr w:rsidR="001E2696" w:rsidRPr="0082079C" w14:paraId="2E1128DE" w14:textId="77777777" w:rsidTr="00665673">
        <w:tc>
          <w:tcPr>
            <w:tcW w:w="9514" w:type="dxa"/>
            <w:gridSpan w:val="4"/>
          </w:tcPr>
          <w:p w14:paraId="3667255D" w14:textId="77777777" w:rsidR="001E2696" w:rsidRPr="0082079C" w:rsidRDefault="001E2696" w:rsidP="00E65147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t>202</w:t>
            </w:r>
            <w:r w:rsidR="00E65147" w:rsidRPr="0082079C">
              <w:rPr>
                <w:b/>
                <w:bCs/>
                <w:sz w:val="22"/>
                <w:szCs w:val="22"/>
              </w:rPr>
              <w:t>4</w:t>
            </w:r>
            <w:r w:rsidRPr="0082079C">
              <w:rPr>
                <w:b/>
                <w:bCs/>
                <w:sz w:val="22"/>
                <w:szCs w:val="22"/>
              </w:rPr>
              <w:t>год</w:t>
            </w:r>
            <w:r w:rsidR="00E65147" w:rsidRPr="0082079C">
              <w:rPr>
                <w:b/>
                <w:bCs/>
                <w:sz w:val="22"/>
                <w:szCs w:val="22"/>
              </w:rPr>
              <w:t xml:space="preserve"> (по состоянию на 01.07.2024г.)</w:t>
            </w:r>
          </w:p>
        </w:tc>
      </w:tr>
      <w:tr w:rsidR="00E65147" w:rsidRPr="0082079C" w14:paraId="1C73AA40" w14:textId="77777777" w:rsidTr="009912D2">
        <w:tc>
          <w:tcPr>
            <w:tcW w:w="5070" w:type="dxa"/>
          </w:tcPr>
          <w:p w14:paraId="63599C72" w14:textId="77777777" w:rsidR="00E65147" w:rsidRPr="0082079C" w:rsidRDefault="00355EC7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6140361040 «Осуществление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842" w:type="dxa"/>
          </w:tcPr>
          <w:p w14:paraId="7FD3AC68" w14:textId="77777777" w:rsidR="00E65147" w:rsidRPr="0082079C" w:rsidRDefault="00E65147" w:rsidP="00665673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226"Прочие работы, услуги"</w:t>
            </w:r>
          </w:p>
        </w:tc>
        <w:tc>
          <w:tcPr>
            <w:tcW w:w="1276" w:type="dxa"/>
          </w:tcPr>
          <w:p w14:paraId="768A20AB" w14:textId="77777777" w:rsidR="00E65147" w:rsidRPr="0082079C" w:rsidRDefault="00E65147" w:rsidP="00535980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754300,00</w:t>
            </w:r>
          </w:p>
        </w:tc>
        <w:tc>
          <w:tcPr>
            <w:tcW w:w="1326" w:type="dxa"/>
          </w:tcPr>
          <w:p w14:paraId="2C1428F3" w14:textId="77777777" w:rsidR="00E65147" w:rsidRPr="0082079C" w:rsidRDefault="00E65147" w:rsidP="00535980">
            <w:pPr>
              <w:pStyle w:val="ad"/>
              <w:rPr>
                <w:sz w:val="22"/>
                <w:szCs w:val="22"/>
              </w:rPr>
            </w:pPr>
            <w:r w:rsidRPr="0082079C">
              <w:rPr>
                <w:sz w:val="22"/>
                <w:szCs w:val="22"/>
              </w:rPr>
              <w:t>431000,00</w:t>
            </w:r>
          </w:p>
        </w:tc>
      </w:tr>
      <w:tr w:rsidR="00E65147" w:rsidRPr="0082079C" w14:paraId="20C1C268" w14:textId="77777777" w:rsidTr="00F51CA8">
        <w:tc>
          <w:tcPr>
            <w:tcW w:w="6912" w:type="dxa"/>
            <w:gridSpan w:val="2"/>
          </w:tcPr>
          <w:p w14:paraId="1C572707" w14:textId="77777777" w:rsidR="00E65147" w:rsidRPr="0082079C" w:rsidRDefault="00E65147" w:rsidP="00665673">
            <w:pPr>
              <w:pStyle w:val="ad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t>Итого  2024год (по состоянию на 01.07.2024г.)</w:t>
            </w:r>
          </w:p>
        </w:tc>
        <w:tc>
          <w:tcPr>
            <w:tcW w:w="1276" w:type="dxa"/>
          </w:tcPr>
          <w:p w14:paraId="5680FFD9" w14:textId="77777777" w:rsidR="00E65147" w:rsidRPr="0082079C" w:rsidRDefault="00761F5F" w:rsidP="00535980">
            <w:pPr>
              <w:pStyle w:val="ad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fldChar w:fldCharType="begin"/>
            </w:r>
            <w:r w:rsidR="00E65147" w:rsidRPr="0082079C">
              <w:rPr>
                <w:b/>
                <w:bCs/>
                <w:sz w:val="22"/>
                <w:szCs w:val="22"/>
              </w:rPr>
              <w:instrText xml:space="preserve"> =SUM(ABOVE) </w:instrText>
            </w:r>
            <w:r w:rsidRPr="0082079C">
              <w:rPr>
                <w:b/>
                <w:bCs/>
                <w:sz w:val="22"/>
                <w:szCs w:val="22"/>
              </w:rPr>
              <w:fldChar w:fldCharType="separate"/>
            </w:r>
            <w:r w:rsidR="00E65147" w:rsidRPr="0082079C">
              <w:rPr>
                <w:b/>
                <w:bCs/>
                <w:noProof/>
                <w:sz w:val="22"/>
                <w:szCs w:val="22"/>
              </w:rPr>
              <w:t>754300,00</w:t>
            </w:r>
            <w:r w:rsidRPr="0082079C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26" w:type="dxa"/>
          </w:tcPr>
          <w:p w14:paraId="2DE40C89" w14:textId="77777777" w:rsidR="00E65147" w:rsidRPr="0082079C" w:rsidRDefault="00E65147" w:rsidP="00535980">
            <w:pPr>
              <w:pStyle w:val="ad"/>
              <w:rPr>
                <w:b/>
                <w:bCs/>
                <w:sz w:val="22"/>
                <w:szCs w:val="22"/>
              </w:rPr>
            </w:pPr>
            <w:r w:rsidRPr="0082079C">
              <w:rPr>
                <w:b/>
                <w:bCs/>
                <w:sz w:val="22"/>
                <w:szCs w:val="22"/>
              </w:rPr>
              <w:t>431000,00</w:t>
            </w:r>
          </w:p>
        </w:tc>
      </w:tr>
    </w:tbl>
    <w:p w14:paraId="444BD311" w14:textId="77777777" w:rsidR="00286870" w:rsidRPr="0082079C" w:rsidRDefault="00286870" w:rsidP="00981CFA">
      <w:pPr>
        <w:pStyle w:val="ad"/>
        <w:ind w:firstLine="709"/>
        <w:rPr>
          <w:sz w:val="22"/>
          <w:szCs w:val="22"/>
        </w:rPr>
      </w:pPr>
    </w:p>
    <w:p w14:paraId="2BED115D" w14:textId="77777777" w:rsidR="005272D1" w:rsidRPr="0082079C" w:rsidRDefault="005272D1" w:rsidP="00981CFA">
      <w:pPr>
        <w:pStyle w:val="ad"/>
        <w:ind w:firstLine="709"/>
        <w:rPr>
          <w:b/>
          <w:szCs w:val="28"/>
        </w:rPr>
      </w:pPr>
      <w:r w:rsidRPr="0082079C">
        <w:rPr>
          <w:b/>
          <w:szCs w:val="28"/>
        </w:rPr>
        <w:t>4.Проверка контрактов, заключенных для исполнения мероприятий по отлову, содержанию и возврату на прежние места обитания животных без владельцев.</w:t>
      </w:r>
    </w:p>
    <w:p w14:paraId="40BFDCA0" w14:textId="77777777" w:rsidR="0003120F" w:rsidRDefault="00941C81" w:rsidP="00981CFA">
      <w:pPr>
        <w:pStyle w:val="ad"/>
        <w:ind w:firstLine="709"/>
        <w:rPr>
          <w:szCs w:val="28"/>
        </w:rPr>
      </w:pPr>
      <w:r w:rsidRPr="0082079C">
        <w:rPr>
          <w:szCs w:val="28"/>
        </w:rPr>
        <w:t xml:space="preserve">В проверяемом периоде </w:t>
      </w:r>
      <w:r w:rsidR="00760843" w:rsidRPr="0082079C">
        <w:t>МКУ «Варненское</w:t>
      </w:r>
      <w:r w:rsidR="00760843" w:rsidRPr="00C2666F">
        <w:t xml:space="preserve"> УСХ</w:t>
      </w:r>
      <w:r w:rsidR="00760843" w:rsidRPr="00981CFA">
        <w:rPr>
          <w:szCs w:val="28"/>
        </w:rPr>
        <w:t xml:space="preserve"> </w:t>
      </w:r>
      <w:r w:rsidR="00981CFA" w:rsidRPr="00981CFA">
        <w:rPr>
          <w:szCs w:val="28"/>
        </w:rPr>
        <w:t xml:space="preserve">заключены </w:t>
      </w:r>
      <w:r w:rsidR="0082588A">
        <w:rPr>
          <w:szCs w:val="28"/>
        </w:rPr>
        <w:t xml:space="preserve">три </w:t>
      </w:r>
      <w:r w:rsidR="00981CFA" w:rsidRPr="00981CFA">
        <w:rPr>
          <w:szCs w:val="28"/>
        </w:rPr>
        <w:t>муниципальны</w:t>
      </w:r>
      <w:r w:rsidR="0082588A">
        <w:rPr>
          <w:szCs w:val="28"/>
        </w:rPr>
        <w:t>х</w:t>
      </w:r>
      <w:r w:rsidR="00981CFA" w:rsidRPr="00981CFA">
        <w:rPr>
          <w:szCs w:val="28"/>
        </w:rPr>
        <w:t xml:space="preserve"> контракт</w:t>
      </w:r>
      <w:r w:rsidR="0082588A">
        <w:rPr>
          <w:szCs w:val="28"/>
        </w:rPr>
        <w:t>а</w:t>
      </w:r>
      <w:r w:rsidR="00981CFA" w:rsidRPr="00981CFA">
        <w:rPr>
          <w:szCs w:val="28"/>
        </w:rPr>
        <w:t xml:space="preserve"> </w:t>
      </w:r>
      <w:r w:rsidR="0003688D" w:rsidRPr="00981CFA">
        <w:rPr>
          <w:szCs w:val="28"/>
        </w:rPr>
        <w:t>на оказание услуг по проведению мероприятий при осуществлении деятельности по обращению с животными без владельцев на территории Варненского муниципального</w:t>
      </w:r>
      <w:r w:rsidR="0003688D">
        <w:rPr>
          <w:szCs w:val="28"/>
        </w:rPr>
        <w:t xml:space="preserve"> </w:t>
      </w:r>
      <w:r w:rsidR="0003688D" w:rsidRPr="00D02683">
        <w:rPr>
          <w:szCs w:val="28"/>
        </w:rPr>
        <w:t>района</w:t>
      </w:r>
      <w:r w:rsidR="00E025E3">
        <w:rPr>
          <w:szCs w:val="28"/>
        </w:rPr>
        <w:t xml:space="preserve">, правовым </w:t>
      </w:r>
      <w:r w:rsidR="00D54C0F">
        <w:rPr>
          <w:szCs w:val="28"/>
        </w:rPr>
        <w:t>основанием</w:t>
      </w:r>
      <w:r w:rsidR="00E025E3">
        <w:rPr>
          <w:szCs w:val="28"/>
        </w:rPr>
        <w:t xml:space="preserve"> для заключения </w:t>
      </w:r>
      <w:r w:rsidR="00D54C0F">
        <w:rPr>
          <w:szCs w:val="28"/>
        </w:rPr>
        <w:t>контрактов</w:t>
      </w:r>
      <w:r w:rsidR="00E025E3">
        <w:rPr>
          <w:szCs w:val="28"/>
        </w:rPr>
        <w:t xml:space="preserve"> является</w:t>
      </w:r>
      <w:r w:rsidR="00E025E3" w:rsidRPr="00E025E3">
        <w:t xml:space="preserve"> </w:t>
      </w:r>
      <w:r w:rsidR="00E025E3" w:rsidRPr="00E025E3">
        <w:rPr>
          <w:szCs w:val="28"/>
        </w:rPr>
        <w:t>Государственн</w:t>
      </w:r>
      <w:r w:rsidR="00D54C0F">
        <w:rPr>
          <w:szCs w:val="28"/>
        </w:rPr>
        <w:t>ая</w:t>
      </w:r>
      <w:r w:rsidR="00E025E3" w:rsidRPr="00E025E3">
        <w:rPr>
          <w:szCs w:val="28"/>
        </w:rPr>
        <w:t xml:space="preserve"> программ</w:t>
      </w:r>
      <w:r w:rsidR="00D54C0F">
        <w:rPr>
          <w:szCs w:val="28"/>
        </w:rPr>
        <w:t>а</w:t>
      </w:r>
      <w:r w:rsidR="00E025E3" w:rsidRPr="00E025E3">
        <w:rPr>
          <w:szCs w:val="28"/>
        </w:rPr>
        <w:t xml:space="preserve"> Челябинской области "Развитие сельского хозяйства в Челябинской области"(2020-2025годы) утвержденной постановлением Правительства Челябинской области от 23.12.2019 г. N 583-П (с внесенными изменениями)</w:t>
      </w:r>
      <w:r w:rsidR="0003120F">
        <w:rPr>
          <w:szCs w:val="28"/>
        </w:rPr>
        <w:t xml:space="preserve">. </w:t>
      </w:r>
    </w:p>
    <w:p w14:paraId="1B7FB6AD" w14:textId="77777777" w:rsidR="00D02683" w:rsidRDefault="0003120F" w:rsidP="00981CFA">
      <w:pPr>
        <w:pStyle w:val="ad"/>
        <w:ind w:firstLine="709"/>
        <w:rPr>
          <w:szCs w:val="28"/>
        </w:rPr>
      </w:pPr>
      <w:r>
        <w:rPr>
          <w:szCs w:val="28"/>
        </w:rPr>
        <w:t>Все</w:t>
      </w:r>
      <w:r w:rsidR="002F1EA9">
        <w:rPr>
          <w:szCs w:val="28"/>
        </w:rPr>
        <w:t xml:space="preserve"> три </w:t>
      </w:r>
      <w:r w:rsidR="008D23C0">
        <w:rPr>
          <w:szCs w:val="28"/>
        </w:rPr>
        <w:t>контракта</w:t>
      </w:r>
      <w:r w:rsidR="002F1EA9">
        <w:rPr>
          <w:szCs w:val="28"/>
        </w:rPr>
        <w:t xml:space="preserve"> заключены </w:t>
      </w:r>
      <w:r w:rsidR="008D23C0" w:rsidRPr="007C7F49">
        <w:rPr>
          <w:szCs w:val="28"/>
        </w:rPr>
        <w:t xml:space="preserve">с единственным поставщиком </w:t>
      </w:r>
      <w:r w:rsidR="002F1EA9" w:rsidRPr="007C7F49">
        <w:rPr>
          <w:szCs w:val="28"/>
        </w:rPr>
        <w:t xml:space="preserve">на основании пункта 4 части 1 статьи 93 </w:t>
      </w:r>
      <w:r w:rsidR="008D23C0" w:rsidRPr="00C942D0">
        <w:rPr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8D23C0">
        <w:rPr>
          <w:szCs w:val="28"/>
        </w:rPr>
        <w:t>.</w:t>
      </w:r>
    </w:p>
    <w:p w14:paraId="0D8FC871" w14:textId="77777777" w:rsidR="00C942D0" w:rsidRPr="007C7F49" w:rsidRDefault="00C942D0" w:rsidP="00C942D0">
      <w:pPr>
        <w:ind w:firstLine="567"/>
        <w:textAlignment w:val="baseline"/>
        <w:rPr>
          <w:rFonts w:cs="Times New Roman"/>
          <w:iCs/>
          <w:szCs w:val="28"/>
        </w:rPr>
      </w:pPr>
      <w:r w:rsidRPr="007C7F49">
        <w:rPr>
          <w:rFonts w:cs="Times New Roman"/>
          <w:iCs/>
          <w:szCs w:val="28"/>
        </w:rPr>
        <w:t xml:space="preserve">Для определения цены контракта с единственным поставщиком и начальной максимальной цены </w:t>
      </w:r>
      <w:r w:rsidRPr="00C2666F">
        <w:t>МКУ «Варненское УСХ</w:t>
      </w:r>
      <w:r>
        <w:t>»</w:t>
      </w:r>
      <w:r w:rsidRPr="007C7F49">
        <w:rPr>
          <w:rFonts w:cs="Times New Roman"/>
          <w:iCs/>
          <w:szCs w:val="28"/>
        </w:rPr>
        <w:t xml:space="preserve"> был примен</w:t>
      </w:r>
      <w:r>
        <w:rPr>
          <w:rFonts w:cs="Times New Roman"/>
          <w:iCs/>
          <w:szCs w:val="28"/>
        </w:rPr>
        <w:t>е</w:t>
      </w:r>
      <w:r w:rsidRPr="007C7F49">
        <w:rPr>
          <w:rFonts w:cs="Times New Roman"/>
          <w:iCs/>
          <w:szCs w:val="28"/>
        </w:rPr>
        <w:t>н метод сопоставимых рыночных цен (анализ рынка).</w:t>
      </w:r>
    </w:p>
    <w:p w14:paraId="6009565D" w14:textId="77777777" w:rsidR="00C942D0" w:rsidRDefault="00C942D0" w:rsidP="00C942D0">
      <w:pPr>
        <w:ind w:firstLine="567"/>
        <w:textAlignment w:val="baseline"/>
        <w:rPr>
          <w:rFonts w:cs="Times New Roman"/>
          <w:i/>
          <w:iCs/>
          <w:szCs w:val="28"/>
        </w:rPr>
      </w:pPr>
      <w:r w:rsidRPr="007C7F49">
        <w:rPr>
          <w:rFonts w:cs="Times New Roman"/>
          <w:iCs/>
          <w:szCs w:val="28"/>
        </w:rPr>
        <w:t>Контракт</w:t>
      </w:r>
      <w:r>
        <w:rPr>
          <w:rFonts w:cs="Times New Roman"/>
          <w:iCs/>
          <w:szCs w:val="28"/>
        </w:rPr>
        <w:t>ы</w:t>
      </w:r>
      <w:r w:rsidRPr="007C7F49">
        <w:rPr>
          <w:rFonts w:cs="Times New Roman"/>
          <w:iCs/>
          <w:szCs w:val="28"/>
        </w:rPr>
        <w:t xml:space="preserve"> с единственным поставщиком заключ</w:t>
      </w:r>
      <w:r>
        <w:rPr>
          <w:rFonts w:cs="Times New Roman"/>
          <w:iCs/>
          <w:szCs w:val="28"/>
        </w:rPr>
        <w:t>е</w:t>
      </w:r>
      <w:r w:rsidRPr="007C7F49">
        <w:rPr>
          <w:rFonts w:cs="Times New Roman"/>
          <w:iCs/>
          <w:szCs w:val="28"/>
        </w:rPr>
        <w:t>н</w:t>
      </w:r>
      <w:r w:rsidR="00DC4C07">
        <w:rPr>
          <w:rFonts w:cs="Times New Roman"/>
          <w:iCs/>
          <w:szCs w:val="28"/>
        </w:rPr>
        <w:t>ы</w:t>
      </w:r>
      <w:r w:rsidRPr="007C7F49">
        <w:rPr>
          <w:rFonts w:cs="Times New Roman"/>
          <w:iCs/>
          <w:szCs w:val="28"/>
        </w:rPr>
        <w:t xml:space="preserve"> по наименьшей из цен, полученных в ответ на запрос ценовой информации</w:t>
      </w:r>
      <w:r w:rsidRPr="007C7F49">
        <w:rPr>
          <w:rFonts w:cs="Times New Roman"/>
          <w:i/>
          <w:iCs/>
          <w:szCs w:val="28"/>
        </w:rPr>
        <w:t>.</w:t>
      </w:r>
    </w:p>
    <w:p w14:paraId="61431A48" w14:textId="77777777" w:rsidR="00C942D0" w:rsidRDefault="00C942D0" w:rsidP="00C942D0">
      <w:pPr>
        <w:ind w:firstLine="567"/>
        <w:textAlignment w:val="baseline"/>
        <w:rPr>
          <w:rFonts w:cs="Times New Roman"/>
          <w:iCs/>
          <w:szCs w:val="28"/>
        </w:rPr>
      </w:pPr>
      <w:r w:rsidRPr="008C4734">
        <w:rPr>
          <w:rFonts w:cs="Times New Roman"/>
          <w:iCs/>
          <w:szCs w:val="28"/>
        </w:rPr>
        <w:t>Техническое задание  на оказание услуг по проведению мероприятий при осуществлении деятельности по обращению с животными без владельцев на территории Варненского муниципального района является неотъемлемой частью договора.</w:t>
      </w:r>
    </w:p>
    <w:p w14:paraId="66541698" w14:textId="77777777" w:rsidR="00404935" w:rsidRPr="007C7F49" w:rsidRDefault="00D30D96" w:rsidP="00D30D9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6B1192">
        <w:rPr>
          <w:rFonts w:cs="Times New Roman"/>
          <w:szCs w:val="28"/>
        </w:rPr>
        <w:t>униципальны</w:t>
      </w:r>
      <w:r>
        <w:rPr>
          <w:rFonts w:cs="Times New Roman"/>
          <w:szCs w:val="28"/>
        </w:rPr>
        <w:t>й</w:t>
      </w:r>
      <w:r w:rsidRPr="006B1192">
        <w:rPr>
          <w:rFonts w:cs="Times New Roman"/>
          <w:szCs w:val="28"/>
        </w:rPr>
        <w:t xml:space="preserve"> контракт от </w:t>
      </w:r>
      <w:r w:rsidRPr="006B1192">
        <w:rPr>
          <w:rFonts w:eastAsia="MS Mincho" w:cs="Times New Roman"/>
          <w:szCs w:val="28"/>
        </w:rPr>
        <w:t xml:space="preserve">19.01.2023 №1 </w:t>
      </w:r>
      <w:r w:rsidR="00051846">
        <w:rPr>
          <w:rFonts w:eastAsia="MS Mincho" w:cs="Times New Roman"/>
          <w:szCs w:val="28"/>
        </w:rPr>
        <w:t xml:space="preserve">заключенный с </w:t>
      </w:r>
      <w:r w:rsidRPr="006B1192">
        <w:rPr>
          <w:rFonts w:eastAsia="Times New Roman" w:cs="Times New Roman"/>
          <w:szCs w:val="28"/>
        </w:rPr>
        <w:t>ИП Вдовина Ирина Сергеевна</w:t>
      </w:r>
      <w:r w:rsidR="00B1361D">
        <w:rPr>
          <w:rFonts w:eastAsia="Times New Roman" w:cs="Times New Roman"/>
          <w:szCs w:val="28"/>
        </w:rPr>
        <w:t xml:space="preserve"> (далее по тексту контракт от </w:t>
      </w:r>
      <w:r w:rsidR="00B1361D" w:rsidRPr="006B1192">
        <w:rPr>
          <w:rFonts w:eastAsia="MS Mincho" w:cs="Times New Roman"/>
          <w:szCs w:val="28"/>
        </w:rPr>
        <w:t>19.01.2023 №1</w:t>
      </w:r>
      <w:r w:rsidR="00B1361D">
        <w:rPr>
          <w:rFonts w:eastAsia="MS Mincho" w:cs="Times New Roman"/>
          <w:szCs w:val="28"/>
        </w:rPr>
        <w:t>)</w:t>
      </w:r>
      <w:r w:rsidR="00B1361D">
        <w:rPr>
          <w:rFonts w:eastAsia="Times New Roman" w:cs="Times New Roman"/>
          <w:szCs w:val="28"/>
        </w:rPr>
        <w:t xml:space="preserve"> </w:t>
      </w:r>
      <w:r w:rsidR="00051846">
        <w:rPr>
          <w:rFonts w:eastAsia="Times New Roman" w:cs="Times New Roman"/>
          <w:szCs w:val="28"/>
        </w:rPr>
        <w:t xml:space="preserve"> </w:t>
      </w:r>
      <w:r w:rsidRPr="006B1192">
        <w:rPr>
          <w:rFonts w:cs="Times New Roman"/>
          <w:szCs w:val="28"/>
        </w:rPr>
        <w:t xml:space="preserve"> исполнен в сумме 596000,00 рублей, от </w:t>
      </w:r>
      <w:r w:rsidRPr="006B1192">
        <w:rPr>
          <w:rFonts w:eastAsia="MS Mincho" w:cs="Times New Roman"/>
          <w:szCs w:val="28"/>
        </w:rPr>
        <w:t xml:space="preserve">24.08.2023 №12 </w:t>
      </w:r>
      <w:r w:rsidR="00051846">
        <w:rPr>
          <w:rFonts w:eastAsia="MS Mincho" w:cs="Times New Roman"/>
          <w:szCs w:val="28"/>
        </w:rPr>
        <w:t xml:space="preserve">заключенный с </w:t>
      </w:r>
      <w:r w:rsidRPr="006B1192">
        <w:rPr>
          <w:rFonts w:eastAsia="Times New Roman" w:cs="Times New Roman"/>
          <w:szCs w:val="28"/>
        </w:rPr>
        <w:t>ООО  «Наш дом»</w:t>
      </w:r>
      <w:r w:rsidR="00A67CA6" w:rsidRPr="00A67CA6">
        <w:rPr>
          <w:rFonts w:eastAsia="Times New Roman" w:cs="Times New Roman"/>
          <w:szCs w:val="28"/>
        </w:rPr>
        <w:t xml:space="preserve"> </w:t>
      </w:r>
      <w:r w:rsidR="00A67CA6">
        <w:rPr>
          <w:rFonts w:eastAsia="Times New Roman" w:cs="Times New Roman"/>
          <w:szCs w:val="28"/>
        </w:rPr>
        <w:t xml:space="preserve">(далее по тексту контракт от </w:t>
      </w:r>
      <w:r w:rsidR="00A67CA6">
        <w:rPr>
          <w:rFonts w:eastAsia="MS Mincho" w:cs="Times New Roman"/>
          <w:szCs w:val="28"/>
        </w:rPr>
        <w:t>24</w:t>
      </w:r>
      <w:r w:rsidR="00A67CA6" w:rsidRPr="006B1192">
        <w:rPr>
          <w:rFonts w:eastAsia="MS Mincho" w:cs="Times New Roman"/>
          <w:szCs w:val="28"/>
        </w:rPr>
        <w:t>.0</w:t>
      </w:r>
      <w:r w:rsidR="00A67CA6">
        <w:rPr>
          <w:rFonts w:eastAsia="MS Mincho" w:cs="Times New Roman"/>
          <w:szCs w:val="28"/>
        </w:rPr>
        <w:t>8</w:t>
      </w:r>
      <w:r w:rsidR="00A67CA6" w:rsidRPr="006B1192">
        <w:rPr>
          <w:rFonts w:eastAsia="MS Mincho" w:cs="Times New Roman"/>
          <w:szCs w:val="28"/>
        </w:rPr>
        <w:t>.2023 №1</w:t>
      </w:r>
      <w:r w:rsidR="00A67CA6">
        <w:rPr>
          <w:rFonts w:eastAsia="MS Mincho" w:cs="Times New Roman"/>
          <w:szCs w:val="28"/>
        </w:rPr>
        <w:t>2)</w:t>
      </w:r>
      <w:r w:rsidRPr="006B1192">
        <w:rPr>
          <w:rFonts w:cs="Times New Roman"/>
          <w:szCs w:val="28"/>
        </w:rPr>
        <w:t xml:space="preserve"> исполнен в сумме 158000,00 рублей, контракт от  </w:t>
      </w:r>
      <w:r w:rsidRPr="006B1192">
        <w:rPr>
          <w:rFonts w:eastAsia="MS Mincho" w:cs="Times New Roman"/>
          <w:szCs w:val="28"/>
        </w:rPr>
        <w:t xml:space="preserve">12.01.2024 №1 </w:t>
      </w:r>
      <w:r w:rsidR="00760843">
        <w:rPr>
          <w:rFonts w:eastAsia="MS Mincho" w:cs="Times New Roman"/>
          <w:szCs w:val="28"/>
        </w:rPr>
        <w:t xml:space="preserve">заключенный с </w:t>
      </w:r>
      <w:r w:rsidRPr="006B1192">
        <w:rPr>
          <w:rFonts w:eastAsia="Times New Roman" w:cs="Times New Roman"/>
          <w:szCs w:val="28"/>
        </w:rPr>
        <w:t xml:space="preserve">ИП Вдовина </w:t>
      </w:r>
      <w:r w:rsidRPr="006B1192">
        <w:rPr>
          <w:rFonts w:eastAsia="Times New Roman" w:cs="Times New Roman"/>
          <w:szCs w:val="28"/>
        </w:rPr>
        <w:lastRenderedPageBreak/>
        <w:t xml:space="preserve">Ирина Сергеевна </w:t>
      </w:r>
      <w:r w:rsidR="00A67CA6">
        <w:rPr>
          <w:rFonts w:eastAsia="Times New Roman" w:cs="Times New Roman"/>
          <w:szCs w:val="28"/>
        </w:rPr>
        <w:t xml:space="preserve">(далее по тексту контракт от </w:t>
      </w:r>
      <w:r w:rsidR="00A67CA6" w:rsidRPr="006B1192">
        <w:rPr>
          <w:rFonts w:eastAsia="MS Mincho" w:cs="Times New Roman"/>
          <w:szCs w:val="28"/>
        </w:rPr>
        <w:t>1</w:t>
      </w:r>
      <w:r w:rsidR="00A67CA6">
        <w:rPr>
          <w:rFonts w:eastAsia="MS Mincho" w:cs="Times New Roman"/>
          <w:szCs w:val="28"/>
        </w:rPr>
        <w:t>2</w:t>
      </w:r>
      <w:r w:rsidR="00A67CA6" w:rsidRPr="006B1192">
        <w:rPr>
          <w:rFonts w:eastAsia="MS Mincho" w:cs="Times New Roman"/>
          <w:szCs w:val="28"/>
        </w:rPr>
        <w:t>.01.202</w:t>
      </w:r>
      <w:r w:rsidR="00A67CA6">
        <w:rPr>
          <w:rFonts w:eastAsia="MS Mincho" w:cs="Times New Roman"/>
          <w:szCs w:val="28"/>
        </w:rPr>
        <w:t>4</w:t>
      </w:r>
      <w:r w:rsidR="00A67CA6" w:rsidRPr="006B1192">
        <w:rPr>
          <w:rFonts w:eastAsia="MS Mincho" w:cs="Times New Roman"/>
          <w:szCs w:val="28"/>
        </w:rPr>
        <w:t xml:space="preserve"> №1</w:t>
      </w:r>
      <w:r w:rsidR="00A67CA6">
        <w:rPr>
          <w:rFonts w:eastAsia="MS Mincho" w:cs="Times New Roman"/>
          <w:szCs w:val="28"/>
        </w:rPr>
        <w:t xml:space="preserve">) </w:t>
      </w:r>
      <w:r w:rsidRPr="006B1192">
        <w:rPr>
          <w:rFonts w:eastAsia="Times New Roman" w:cs="Times New Roman"/>
          <w:szCs w:val="28"/>
        </w:rPr>
        <w:t xml:space="preserve">по состоянию на 01.07.2024г. </w:t>
      </w:r>
      <w:r w:rsidRPr="006B1192">
        <w:rPr>
          <w:rFonts w:cs="Times New Roman"/>
          <w:szCs w:val="28"/>
        </w:rPr>
        <w:t>в процессе исполнения</w:t>
      </w:r>
      <w:r>
        <w:rPr>
          <w:rFonts w:cs="Times New Roman"/>
          <w:szCs w:val="28"/>
        </w:rPr>
        <w:t>, б</w:t>
      </w:r>
      <w:r w:rsidR="00B20E91">
        <w:rPr>
          <w:rFonts w:cs="Times New Roman"/>
          <w:szCs w:val="28"/>
        </w:rPr>
        <w:t>олее подробно в таблице:</w:t>
      </w:r>
    </w:p>
    <w:tbl>
      <w:tblPr>
        <w:tblStyle w:val="afa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992"/>
        <w:gridCol w:w="992"/>
        <w:gridCol w:w="425"/>
        <w:gridCol w:w="709"/>
        <w:gridCol w:w="1276"/>
        <w:gridCol w:w="567"/>
        <w:gridCol w:w="709"/>
        <w:gridCol w:w="992"/>
        <w:gridCol w:w="425"/>
        <w:gridCol w:w="709"/>
        <w:gridCol w:w="992"/>
      </w:tblGrid>
      <w:tr w:rsidR="00232EA2" w:rsidRPr="00C11E55" w14:paraId="5C3A97D5" w14:textId="77777777" w:rsidTr="00BF395A">
        <w:trPr>
          <w:tblHeader/>
        </w:trPr>
        <w:tc>
          <w:tcPr>
            <w:tcW w:w="3085" w:type="dxa"/>
            <w:gridSpan w:val="4"/>
          </w:tcPr>
          <w:p w14:paraId="42F3A846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Информация о муниципальном контракте</w:t>
            </w:r>
          </w:p>
        </w:tc>
        <w:tc>
          <w:tcPr>
            <w:tcW w:w="2410" w:type="dxa"/>
            <w:gridSpan w:val="3"/>
          </w:tcPr>
          <w:p w14:paraId="188B6437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Соглашение о расторжении МК</w:t>
            </w:r>
          </w:p>
        </w:tc>
        <w:tc>
          <w:tcPr>
            <w:tcW w:w="4394" w:type="dxa"/>
            <w:gridSpan w:val="6"/>
          </w:tcPr>
          <w:p w14:paraId="36906334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Бюджетное обязательство</w:t>
            </w:r>
          </w:p>
        </w:tc>
      </w:tr>
      <w:tr w:rsidR="00C11E55" w:rsidRPr="00C11E55" w14:paraId="70CB01E1" w14:textId="77777777" w:rsidTr="00BF395A">
        <w:trPr>
          <w:trHeight w:val="194"/>
          <w:tblHeader/>
        </w:trPr>
        <w:tc>
          <w:tcPr>
            <w:tcW w:w="392" w:type="dxa"/>
            <w:vMerge w:val="restart"/>
            <w:vAlign w:val="center"/>
          </w:tcPr>
          <w:p w14:paraId="4EDFAD54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709" w:type="dxa"/>
            <w:vMerge w:val="restart"/>
          </w:tcPr>
          <w:p w14:paraId="76095F61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</w:tcPr>
          <w:p w14:paraId="609D13B5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Сумма</w:t>
            </w:r>
          </w:p>
          <w:p w14:paraId="0509F02F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( руб.)</w:t>
            </w:r>
          </w:p>
        </w:tc>
        <w:tc>
          <w:tcPr>
            <w:tcW w:w="992" w:type="dxa"/>
            <w:vMerge w:val="restart"/>
          </w:tcPr>
          <w:p w14:paraId="694FDDFD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vMerge w:val="restart"/>
          </w:tcPr>
          <w:p w14:paraId="3804257A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709" w:type="dxa"/>
            <w:vMerge w:val="restart"/>
          </w:tcPr>
          <w:p w14:paraId="121E88BF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 w:val="restart"/>
          </w:tcPr>
          <w:p w14:paraId="3870CF8B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 xml:space="preserve">Сумма </w:t>
            </w:r>
            <w:r w:rsidR="00A276E8">
              <w:rPr>
                <w:rFonts w:cs="Times New Roman"/>
                <w:sz w:val="18"/>
                <w:szCs w:val="18"/>
              </w:rPr>
              <w:t>исполнения</w:t>
            </w:r>
            <w:r w:rsidR="00B22734">
              <w:rPr>
                <w:rFonts w:cs="Times New Roman"/>
                <w:sz w:val="18"/>
                <w:szCs w:val="18"/>
              </w:rPr>
              <w:t xml:space="preserve"> МК</w:t>
            </w:r>
            <w:r w:rsidR="00A276E8">
              <w:rPr>
                <w:rFonts w:cs="Times New Roman"/>
                <w:sz w:val="18"/>
                <w:szCs w:val="18"/>
              </w:rPr>
              <w:t xml:space="preserve"> </w:t>
            </w:r>
            <w:r w:rsidRPr="00C11E55">
              <w:rPr>
                <w:rFonts w:cs="Times New Roman"/>
                <w:sz w:val="18"/>
                <w:szCs w:val="18"/>
              </w:rPr>
              <w:t>(руб.)</w:t>
            </w:r>
          </w:p>
        </w:tc>
        <w:tc>
          <w:tcPr>
            <w:tcW w:w="2268" w:type="dxa"/>
            <w:gridSpan w:val="3"/>
          </w:tcPr>
          <w:p w14:paraId="5AD6DE43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Согласно АЦК</w:t>
            </w:r>
          </w:p>
        </w:tc>
        <w:tc>
          <w:tcPr>
            <w:tcW w:w="2126" w:type="dxa"/>
            <w:gridSpan w:val="3"/>
          </w:tcPr>
          <w:p w14:paraId="00199738" w14:textId="77777777" w:rsidR="00A44FB0" w:rsidRPr="00C11E55" w:rsidRDefault="001406B5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Согласно</w:t>
            </w:r>
            <w:r w:rsidR="00A44FB0" w:rsidRPr="00C11E55">
              <w:rPr>
                <w:rFonts w:cs="Times New Roman"/>
                <w:sz w:val="18"/>
                <w:szCs w:val="18"/>
              </w:rPr>
              <w:t xml:space="preserve"> </w:t>
            </w:r>
            <w:r w:rsidRPr="00C11E55">
              <w:rPr>
                <w:rFonts w:cs="Times New Roman"/>
                <w:sz w:val="18"/>
                <w:szCs w:val="18"/>
              </w:rPr>
              <w:t>бюджетного</w:t>
            </w:r>
            <w:r w:rsidR="00A44FB0" w:rsidRPr="00C11E55">
              <w:rPr>
                <w:rFonts w:cs="Times New Roman"/>
                <w:sz w:val="18"/>
                <w:szCs w:val="18"/>
              </w:rPr>
              <w:t xml:space="preserve"> учета</w:t>
            </w:r>
            <w:r w:rsidR="00C942D0">
              <w:rPr>
                <w:rStyle w:val="afe"/>
                <w:rFonts w:cs="Times New Roman"/>
                <w:sz w:val="18"/>
                <w:szCs w:val="18"/>
              </w:rPr>
              <w:footnoteReference w:id="1"/>
            </w:r>
          </w:p>
        </w:tc>
      </w:tr>
      <w:tr w:rsidR="00C11E55" w:rsidRPr="00C11E55" w14:paraId="0C7816C5" w14:textId="77777777" w:rsidTr="00BF395A">
        <w:trPr>
          <w:trHeight w:val="194"/>
          <w:tblHeader/>
        </w:trPr>
        <w:tc>
          <w:tcPr>
            <w:tcW w:w="392" w:type="dxa"/>
            <w:vMerge/>
            <w:vAlign w:val="center"/>
          </w:tcPr>
          <w:p w14:paraId="3713F9F8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4696F7F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E70ACB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95D54D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424D6B8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44E3253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ED800D" w14:textId="77777777" w:rsidR="00A44FB0" w:rsidRPr="00C11E55" w:rsidRDefault="00A44FB0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567421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709" w:type="dxa"/>
          </w:tcPr>
          <w:p w14:paraId="5FB1BDC6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992" w:type="dxa"/>
            <w:vAlign w:val="center"/>
          </w:tcPr>
          <w:p w14:paraId="40CA4014" w14:textId="77777777" w:rsidR="00A44FB0" w:rsidRPr="00C11E55" w:rsidRDefault="00A44FB0" w:rsidP="00A44FB0">
            <w:pPr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сумма</w:t>
            </w:r>
          </w:p>
        </w:tc>
        <w:tc>
          <w:tcPr>
            <w:tcW w:w="425" w:type="dxa"/>
          </w:tcPr>
          <w:p w14:paraId="2A090F5E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709" w:type="dxa"/>
          </w:tcPr>
          <w:p w14:paraId="389F434B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50E56C49" w14:textId="77777777" w:rsidR="00A44FB0" w:rsidRPr="00C11E55" w:rsidRDefault="00A44FB0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сумма</w:t>
            </w:r>
          </w:p>
        </w:tc>
      </w:tr>
      <w:tr w:rsidR="00C11E55" w:rsidRPr="00C11E55" w14:paraId="7946F333" w14:textId="77777777" w:rsidTr="00BF395A">
        <w:tc>
          <w:tcPr>
            <w:tcW w:w="392" w:type="dxa"/>
            <w:vAlign w:val="center"/>
          </w:tcPr>
          <w:p w14:paraId="760E4CC5" w14:textId="77777777" w:rsidR="00232EA2" w:rsidRPr="00C11E55" w:rsidRDefault="00232EA2" w:rsidP="00F376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A40D2A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99D7CE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F8C19E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28A4B0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2C90E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28051E" w14:textId="77777777" w:rsidR="00232EA2" w:rsidRPr="0020327A" w:rsidRDefault="0020327A" w:rsidP="00A96D9C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20327A">
              <w:rPr>
                <w:rFonts w:eastAsia="MS Mincho" w:cs="Times New Roman"/>
                <w:b/>
                <w:sz w:val="18"/>
                <w:szCs w:val="18"/>
              </w:rPr>
              <w:t>2023г.</w:t>
            </w:r>
          </w:p>
        </w:tc>
        <w:tc>
          <w:tcPr>
            <w:tcW w:w="567" w:type="dxa"/>
            <w:vAlign w:val="center"/>
          </w:tcPr>
          <w:p w14:paraId="3C58FA02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BFBB7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745EEA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6A2321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D28707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92C971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11E55" w:rsidRPr="00C11E55" w14:paraId="56CC85CB" w14:textId="77777777" w:rsidTr="00BF395A">
        <w:tc>
          <w:tcPr>
            <w:tcW w:w="392" w:type="dxa"/>
            <w:vAlign w:val="center"/>
          </w:tcPr>
          <w:p w14:paraId="31ECF52C" w14:textId="77777777" w:rsidR="00232EA2" w:rsidRPr="001406B5" w:rsidRDefault="00232EA2" w:rsidP="00F376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A866662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19.01.2023</w:t>
            </w:r>
          </w:p>
        </w:tc>
        <w:tc>
          <w:tcPr>
            <w:tcW w:w="992" w:type="dxa"/>
          </w:tcPr>
          <w:p w14:paraId="4112AFCB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599400,00</w:t>
            </w:r>
          </w:p>
        </w:tc>
        <w:tc>
          <w:tcPr>
            <w:tcW w:w="992" w:type="dxa"/>
          </w:tcPr>
          <w:p w14:paraId="04EED1B2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Times New Roman" w:cs="Times New Roman"/>
                <w:sz w:val="18"/>
                <w:szCs w:val="18"/>
              </w:rPr>
              <w:t>ИП Вдовина Ирина Сергеевна</w:t>
            </w:r>
          </w:p>
        </w:tc>
        <w:tc>
          <w:tcPr>
            <w:tcW w:w="425" w:type="dxa"/>
          </w:tcPr>
          <w:p w14:paraId="58EF5010" w14:textId="77777777" w:rsidR="00232EA2" w:rsidRPr="001406B5" w:rsidRDefault="00232EA2" w:rsidP="00A9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FDF4AB4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21.08.2023</w:t>
            </w:r>
          </w:p>
        </w:tc>
        <w:tc>
          <w:tcPr>
            <w:tcW w:w="1276" w:type="dxa"/>
          </w:tcPr>
          <w:p w14:paraId="6441D3E0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596000,00</w:t>
            </w:r>
          </w:p>
        </w:tc>
        <w:tc>
          <w:tcPr>
            <w:tcW w:w="567" w:type="dxa"/>
            <w:vAlign w:val="center"/>
          </w:tcPr>
          <w:p w14:paraId="4C6A1536" w14:textId="77777777" w:rsidR="00232EA2" w:rsidRPr="00C11E55" w:rsidRDefault="00BC73E1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962</w:t>
            </w:r>
          </w:p>
        </w:tc>
        <w:tc>
          <w:tcPr>
            <w:tcW w:w="709" w:type="dxa"/>
          </w:tcPr>
          <w:p w14:paraId="1CBC947B" w14:textId="77777777" w:rsidR="00232EA2" w:rsidRPr="00C11E55" w:rsidRDefault="00BC73E1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02.02.2023</w:t>
            </w:r>
          </w:p>
        </w:tc>
        <w:tc>
          <w:tcPr>
            <w:tcW w:w="992" w:type="dxa"/>
            <w:vAlign w:val="center"/>
          </w:tcPr>
          <w:p w14:paraId="099900B0" w14:textId="77777777" w:rsidR="00232EA2" w:rsidRPr="001406B5" w:rsidRDefault="00BC73E1" w:rsidP="00F17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599400,00</w:t>
            </w:r>
          </w:p>
        </w:tc>
        <w:tc>
          <w:tcPr>
            <w:tcW w:w="425" w:type="dxa"/>
          </w:tcPr>
          <w:p w14:paraId="4DBC16C9" w14:textId="77777777" w:rsidR="00232EA2" w:rsidRPr="00C11E55" w:rsidRDefault="00D03977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43C2F55C" w14:textId="77777777" w:rsidR="00232EA2" w:rsidRPr="00C11E55" w:rsidRDefault="00D03977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14:paraId="294BAA2F" w14:textId="77777777" w:rsidR="00232EA2" w:rsidRPr="00C11E55" w:rsidRDefault="00D03977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-</w:t>
            </w:r>
          </w:p>
        </w:tc>
      </w:tr>
      <w:tr w:rsidR="00C11E55" w:rsidRPr="00C11E55" w14:paraId="3F5F0709" w14:textId="77777777" w:rsidTr="00BF395A">
        <w:tc>
          <w:tcPr>
            <w:tcW w:w="392" w:type="dxa"/>
            <w:vAlign w:val="center"/>
          </w:tcPr>
          <w:p w14:paraId="7F35A9D7" w14:textId="77777777" w:rsidR="00232EA2" w:rsidRPr="001406B5" w:rsidRDefault="00232EA2" w:rsidP="00F17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48C188ED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24.08.2023</w:t>
            </w:r>
          </w:p>
        </w:tc>
        <w:tc>
          <w:tcPr>
            <w:tcW w:w="992" w:type="dxa"/>
          </w:tcPr>
          <w:p w14:paraId="43AED49F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158300,00</w:t>
            </w:r>
          </w:p>
        </w:tc>
        <w:tc>
          <w:tcPr>
            <w:tcW w:w="992" w:type="dxa"/>
          </w:tcPr>
          <w:p w14:paraId="251FC083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Times New Roman" w:cs="Times New Roman"/>
                <w:sz w:val="18"/>
                <w:szCs w:val="18"/>
              </w:rPr>
              <w:t>ООО  «Наш дом»</w:t>
            </w:r>
          </w:p>
        </w:tc>
        <w:tc>
          <w:tcPr>
            <w:tcW w:w="425" w:type="dxa"/>
          </w:tcPr>
          <w:p w14:paraId="4E2938E1" w14:textId="77777777" w:rsidR="00232EA2" w:rsidRPr="001406B5" w:rsidRDefault="00232EA2" w:rsidP="00A9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1E780108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22.12.2023</w:t>
            </w:r>
          </w:p>
        </w:tc>
        <w:tc>
          <w:tcPr>
            <w:tcW w:w="1276" w:type="dxa"/>
          </w:tcPr>
          <w:p w14:paraId="7CCC5BF5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158000,00</w:t>
            </w:r>
          </w:p>
        </w:tc>
        <w:tc>
          <w:tcPr>
            <w:tcW w:w="567" w:type="dxa"/>
            <w:vAlign w:val="center"/>
          </w:tcPr>
          <w:p w14:paraId="46F0ADDB" w14:textId="77777777" w:rsidR="00232EA2" w:rsidRPr="00C11E55" w:rsidRDefault="00395E45" w:rsidP="00F17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1E55">
              <w:rPr>
                <w:rFonts w:cs="Times New Roman"/>
                <w:sz w:val="16"/>
                <w:szCs w:val="16"/>
              </w:rPr>
              <w:t>4510</w:t>
            </w:r>
          </w:p>
        </w:tc>
        <w:tc>
          <w:tcPr>
            <w:tcW w:w="709" w:type="dxa"/>
          </w:tcPr>
          <w:p w14:paraId="1A4A7B1C" w14:textId="77777777" w:rsidR="00232EA2" w:rsidRPr="00C11E55" w:rsidRDefault="00395E45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14.09.2023</w:t>
            </w:r>
          </w:p>
        </w:tc>
        <w:tc>
          <w:tcPr>
            <w:tcW w:w="992" w:type="dxa"/>
            <w:vAlign w:val="center"/>
          </w:tcPr>
          <w:p w14:paraId="36619EC4" w14:textId="77777777" w:rsidR="00232EA2" w:rsidRPr="001406B5" w:rsidRDefault="00395E45" w:rsidP="00F17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158300,00</w:t>
            </w:r>
          </w:p>
        </w:tc>
        <w:tc>
          <w:tcPr>
            <w:tcW w:w="425" w:type="dxa"/>
          </w:tcPr>
          <w:p w14:paraId="5A148484" w14:textId="77777777" w:rsidR="00232EA2" w:rsidRPr="00C11E55" w:rsidRDefault="00D03977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09" w:type="dxa"/>
          </w:tcPr>
          <w:p w14:paraId="602CA873" w14:textId="77777777" w:rsidR="00232EA2" w:rsidRPr="00C11E55" w:rsidRDefault="00D03977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92" w:type="dxa"/>
          </w:tcPr>
          <w:p w14:paraId="2C471E38" w14:textId="77777777" w:rsidR="00232EA2" w:rsidRPr="00C11E55" w:rsidRDefault="00D03977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-</w:t>
            </w:r>
          </w:p>
        </w:tc>
      </w:tr>
      <w:tr w:rsidR="0020327A" w:rsidRPr="00C11E55" w14:paraId="71814DB7" w14:textId="77777777" w:rsidTr="00BF395A">
        <w:tc>
          <w:tcPr>
            <w:tcW w:w="1101" w:type="dxa"/>
            <w:gridSpan w:val="2"/>
            <w:vAlign w:val="center"/>
          </w:tcPr>
          <w:p w14:paraId="3B9DC30E" w14:textId="77777777" w:rsidR="0020327A" w:rsidRPr="00C11E55" w:rsidRDefault="0020327A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E50C14F" w14:textId="77777777" w:rsidR="0020327A" w:rsidRPr="00C11E55" w:rsidRDefault="00761F5F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fldChar w:fldCharType="begin"/>
            </w:r>
            <w:r w:rsidR="0020327A">
              <w:rPr>
                <w:rFonts w:eastAsia="MS Mincho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MS Mincho" w:cs="Times New Roman"/>
                <w:sz w:val="18"/>
                <w:szCs w:val="18"/>
              </w:rPr>
              <w:fldChar w:fldCharType="separate"/>
            </w:r>
            <w:r w:rsidR="0020327A">
              <w:rPr>
                <w:rFonts w:eastAsia="MS Mincho" w:cs="Times New Roman"/>
                <w:noProof/>
                <w:sz w:val="18"/>
                <w:szCs w:val="18"/>
              </w:rPr>
              <w:t>757700</w:t>
            </w:r>
            <w:r>
              <w:rPr>
                <w:rFonts w:eastAsia="MS Mincho" w:cs="Times New Roman"/>
                <w:sz w:val="18"/>
                <w:szCs w:val="18"/>
              </w:rPr>
              <w:fldChar w:fldCharType="end"/>
            </w:r>
            <w:r w:rsidR="0020327A">
              <w:rPr>
                <w:rFonts w:eastAsia="MS Mincho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B14C9A4" w14:textId="77777777" w:rsidR="0020327A" w:rsidRPr="00C11E55" w:rsidRDefault="0020327A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887F88" w14:textId="77777777" w:rsidR="0020327A" w:rsidRPr="001406B5" w:rsidRDefault="0020327A" w:rsidP="00A96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A914E0F" w14:textId="77777777" w:rsidR="0020327A" w:rsidRPr="00C11E55" w:rsidRDefault="0020327A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6C847E" w14:textId="77777777" w:rsidR="0020327A" w:rsidRPr="00C11E55" w:rsidRDefault="00761F5F" w:rsidP="00A96D9C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C11E55">
              <w:rPr>
                <w:rFonts w:eastAsia="MS Mincho" w:cs="Times New Roman"/>
                <w:b/>
                <w:sz w:val="18"/>
                <w:szCs w:val="18"/>
              </w:rPr>
              <w:fldChar w:fldCharType="begin"/>
            </w:r>
            <w:r w:rsidR="0020327A" w:rsidRPr="00C11E55">
              <w:rPr>
                <w:rFonts w:eastAsia="MS Mincho" w:cs="Times New Roman"/>
                <w:b/>
                <w:sz w:val="18"/>
                <w:szCs w:val="18"/>
              </w:rPr>
              <w:instrText xml:space="preserve"> =SUM(ABOVE) </w:instrText>
            </w:r>
            <w:r w:rsidRPr="00C11E55">
              <w:rPr>
                <w:rFonts w:eastAsia="MS Mincho" w:cs="Times New Roman"/>
                <w:b/>
                <w:sz w:val="18"/>
                <w:szCs w:val="18"/>
              </w:rPr>
              <w:fldChar w:fldCharType="separate"/>
            </w:r>
            <w:r w:rsidR="0020327A" w:rsidRPr="00C11E55">
              <w:rPr>
                <w:rFonts w:eastAsia="MS Mincho" w:cs="Times New Roman"/>
                <w:b/>
                <w:noProof/>
                <w:sz w:val="18"/>
                <w:szCs w:val="18"/>
              </w:rPr>
              <w:t>754000</w:t>
            </w:r>
            <w:r w:rsidRPr="00C11E55">
              <w:rPr>
                <w:rFonts w:eastAsia="MS Mincho" w:cs="Times New Roman"/>
                <w:b/>
                <w:sz w:val="18"/>
                <w:szCs w:val="18"/>
              </w:rPr>
              <w:fldChar w:fldCharType="end"/>
            </w:r>
            <w:r w:rsidR="0020327A" w:rsidRPr="00C11E55">
              <w:rPr>
                <w:rFonts w:eastAsia="MS Mincho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567" w:type="dxa"/>
            <w:vAlign w:val="center"/>
          </w:tcPr>
          <w:p w14:paraId="5523B6F4" w14:textId="77777777" w:rsidR="0020327A" w:rsidRPr="00C11E55" w:rsidRDefault="0020327A" w:rsidP="00F17A59">
            <w:pPr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</w:tcPr>
          <w:p w14:paraId="562E9F08" w14:textId="77777777" w:rsidR="0020327A" w:rsidRPr="00C11E55" w:rsidRDefault="0020327A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14:paraId="5597E16D" w14:textId="77777777" w:rsidR="0020327A" w:rsidRPr="00123FB8" w:rsidRDefault="00761F5F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3FB8">
              <w:rPr>
                <w:rFonts w:cs="Times New Roman"/>
                <w:sz w:val="18"/>
                <w:szCs w:val="18"/>
              </w:rPr>
              <w:fldChar w:fldCharType="begin"/>
            </w:r>
            <w:r w:rsidR="0020327A" w:rsidRPr="00123FB8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123FB8">
              <w:rPr>
                <w:rFonts w:cs="Times New Roman"/>
                <w:sz w:val="18"/>
                <w:szCs w:val="18"/>
              </w:rPr>
              <w:fldChar w:fldCharType="separate"/>
            </w:r>
            <w:r w:rsidR="0020327A" w:rsidRPr="00123FB8">
              <w:rPr>
                <w:rFonts w:cs="Times New Roman"/>
                <w:noProof/>
                <w:sz w:val="18"/>
                <w:szCs w:val="18"/>
              </w:rPr>
              <w:t>757700</w:t>
            </w:r>
            <w:r w:rsidRPr="00123FB8">
              <w:rPr>
                <w:rFonts w:cs="Times New Roman"/>
                <w:sz w:val="18"/>
                <w:szCs w:val="18"/>
              </w:rPr>
              <w:fldChar w:fldCharType="end"/>
            </w:r>
            <w:r w:rsidR="0020327A" w:rsidRPr="00123FB8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425" w:type="dxa"/>
          </w:tcPr>
          <w:p w14:paraId="3EB0058A" w14:textId="77777777" w:rsidR="0020327A" w:rsidRPr="00C11E55" w:rsidRDefault="0020327A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</w:tcPr>
          <w:p w14:paraId="01D14B0A" w14:textId="77777777" w:rsidR="0020327A" w:rsidRPr="00C11E55" w:rsidRDefault="0020327A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14:paraId="5538722F" w14:textId="77777777" w:rsidR="0020327A" w:rsidRPr="00C11E55" w:rsidRDefault="0020327A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</w:tr>
      <w:tr w:rsidR="00C11E55" w:rsidRPr="00C11E55" w14:paraId="3F511986" w14:textId="77777777" w:rsidTr="00BF395A">
        <w:tc>
          <w:tcPr>
            <w:tcW w:w="392" w:type="dxa"/>
            <w:vAlign w:val="center"/>
          </w:tcPr>
          <w:p w14:paraId="088F51C1" w14:textId="77777777" w:rsidR="00232EA2" w:rsidRPr="001406B5" w:rsidRDefault="00232EA2" w:rsidP="00F17A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401EB8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E76F3C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A303FA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DC439E" w14:textId="77777777" w:rsidR="00232EA2" w:rsidRPr="001406B5" w:rsidRDefault="00232EA2" w:rsidP="00A96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1AEE45" w14:textId="77777777" w:rsidR="00232EA2" w:rsidRPr="00C11E55" w:rsidRDefault="00232EA2" w:rsidP="00A96D9C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33C028" w14:textId="77777777" w:rsidR="00232EA2" w:rsidRPr="0020327A" w:rsidRDefault="0020327A" w:rsidP="00A96D9C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20327A">
              <w:rPr>
                <w:rFonts w:eastAsia="MS Mincho" w:cs="Times New Roman"/>
                <w:b/>
                <w:sz w:val="18"/>
                <w:szCs w:val="18"/>
              </w:rPr>
              <w:t>2024г.</w:t>
            </w:r>
          </w:p>
        </w:tc>
        <w:tc>
          <w:tcPr>
            <w:tcW w:w="567" w:type="dxa"/>
            <w:vAlign w:val="center"/>
          </w:tcPr>
          <w:p w14:paraId="295F985F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</w:tcPr>
          <w:p w14:paraId="5365462F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14:paraId="6F425276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14:paraId="5E626D74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</w:tcPr>
          <w:p w14:paraId="010DED43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14:paraId="0E53C8F5" w14:textId="77777777" w:rsidR="00232EA2" w:rsidRPr="00C11E55" w:rsidRDefault="00232EA2" w:rsidP="00F17A5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</w:p>
        </w:tc>
      </w:tr>
      <w:tr w:rsidR="00C11E55" w:rsidRPr="00C11E55" w14:paraId="6E8A5E05" w14:textId="77777777" w:rsidTr="00BF395A">
        <w:tc>
          <w:tcPr>
            <w:tcW w:w="392" w:type="dxa"/>
            <w:vAlign w:val="center"/>
          </w:tcPr>
          <w:p w14:paraId="254D09B4" w14:textId="77777777" w:rsidR="00232EA2" w:rsidRPr="001406B5" w:rsidRDefault="00232EA2" w:rsidP="00F17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779FC49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12.01.2024</w:t>
            </w:r>
          </w:p>
        </w:tc>
        <w:tc>
          <w:tcPr>
            <w:tcW w:w="992" w:type="dxa"/>
          </w:tcPr>
          <w:p w14:paraId="3DD03158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MS Mincho" w:cs="Times New Roman"/>
                <w:sz w:val="18"/>
                <w:szCs w:val="18"/>
              </w:rPr>
              <w:t>599400,00</w:t>
            </w:r>
          </w:p>
        </w:tc>
        <w:tc>
          <w:tcPr>
            <w:tcW w:w="992" w:type="dxa"/>
          </w:tcPr>
          <w:p w14:paraId="7701D8FA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eastAsia="Times New Roman" w:cs="Times New Roman"/>
                <w:sz w:val="18"/>
                <w:szCs w:val="18"/>
              </w:rPr>
              <w:t>ИП Вдовина Ирина Сергеевна</w:t>
            </w:r>
          </w:p>
        </w:tc>
        <w:tc>
          <w:tcPr>
            <w:tcW w:w="425" w:type="dxa"/>
          </w:tcPr>
          <w:p w14:paraId="1CEDF120" w14:textId="77777777" w:rsidR="00232EA2" w:rsidRPr="001406B5" w:rsidRDefault="00232EA2" w:rsidP="00A9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6B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F48074E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94D1B65" w14:textId="77777777" w:rsidR="00232EA2" w:rsidRPr="00C11E55" w:rsidRDefault="00232EA2" w:rsidP="00A96D9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1E5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E20C66F" w14:textId="77777777" w:rsidR="00232EA2" w:rsidRPr="00123FB8" w:rsidRDefault="00123FB8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3FB8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14:paraId="2A697AE0" w14:textId="77777777" w:rsidR="00232EA2" w:rsidRPr="00123FB8" w:rsidRDefault="00123FB8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11.01.2024</w:t>
            </w:r>
          </w:p>
        </w:tc>
        <w:tc>
          <w:tcPr>
            <w:tcW w:w="992" w:type="dxa"/>
            <w:vAlign w:val="center"/>
          </w:tcPr>
          <w:p w14:paraId="2B9BA217" w14:textId="77777777" w:rsidR="00232EA2" w:rsidRPr="00123FB8" w:rsidRDefault="00123FB8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599400,00</w:t>
            </w:r>
          </w:p>
        </w:tc>
        <w:tc>
          <w:tcPr>
            <w:tcW w:w="425" w:type="dxa"/>
          </w:tcPr>
          <w:p w14:paraId="0CA62779" w14:textId="21AAD3EE" w:rsidR="00232EA2" w:rsidRPr="0082079C" w:rsidRDefault="0082079C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079C">
              <w:rPr>
                <w:rFonts w:cs="Times New Roman"/>
                <w:sz w:val="18"/>
                <w:szCs w:val="18"/>
              </w:rPr>
              <w:t>бн</w:t>
            </w:r>
          </w:p>
        </w:tc>
        <w:tc>
          <w:tcPr>
            <w:tcW w:w="709" w:type="dxa"/>
          </w:tcPr>
          <w:p w14:paraId="5D44FBA3" w14:textId="6F4818F8" w:rsidR="00232EA2" w:rsidRPr="0082079C" w:rsidRDefault="0082079C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079C">
              <w:rPr>
                <w:rFonts w:cs="Times New Roman"/>
                <w:sz w:val="18"/>
                <w:szCs w:val="18"/>
              </w:rPr>
              <w:t>26</w:t>
            </w:r>
            <w:r w:rsidR="00BF395A" w:rsidRPr="0082079C">
              <w:rPr>
                <w:rFonts w:cs="Times New Roman"/>
                <w:sz w:val="18"/>
                <w:szCs w:val="18"/>
              </w:rPr>
              <w:t>.01.2024</w:t>
            </w:r>
          </w:p>
        </w:tc>
        <w:tc>
          <w:tcPr>
            <w:tcW w:w="992" w:type="dxa"/>
          </w:tcPr>
          <w:p w14:paraId="3A767C46" w14:textId="77777777" w:rsidR="00232EA2" w:rsidRPr="0082079C" w:rsidRDefault="00BF395A" w:rsidP="00F17A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079C">
              <w:rPr>
                <w:rFonts w:cs="Times New Roman"/>
                <w:sz w:val="18"/>
                <w:szCs w:val="18"/>
              </w:rPr>
              <w:t>599400,00</w:t>
            </w:r>
          </w:p>
        </w:tc>
      </w:tr>
    </w:tbl>
    <w:p w14:paraId="4D45E8CA" w14:textId="77777777" w:rsidR="00F37689" w:rsidRDefault="00D21C88" w:rsidP="00F128AE">
      <w:pPr>
        <w:pStyle w:val="ad"/>
        <w:rPr>
          <w:bCs/>
          <w:color w:val="7030A0"/>
          <w:szCs w:val="28"/>
        </w:rPr>
      </w:pPr>
      <w:r>
        <w:rPr>
          <w:bCs/>
          <w:color w:val="7030A0"/>
          <w:szCs w:val="28"/>
        </w:rPr>
        <w:t xml:space="preserve">        </w:t>
      </w:r>
      <w:r w:rsidR="00F128AE" w:rsidRPr="00F128AE">
        <w:rPr>
          <w:bCs/>
          <w:color w:val="7030A0"/>
          <w:szCs w:val="28"/>
        </w:rPr>
        <w:t>В пункте 3.1 Технического задания муниципальный контрактов от 19.01.2023 №1 , от 24.08.2023 №12, от  12.01.2024 №1 сказано, что «животные без владельца, не имеющие противопоказаний к возврату в среду обитания после завершения карантинирования, лечения (при необходимости), маркирования не снимаемыми метками, вакцинации и стерилизации животных без владельцев, животных не проявляющих немотивированной агрессивности возвращают на прежние места обитания». При этом что делать с животными, которые проявили немотивированную агрессивность, в контракте не указано.</w:t>
      </w:r>
    </w:p>
    <w:p w14:paraId="0E007AB5" w14:textId="77777777" w:rsidR="00F128AE" w:rsidRPr="00F128AE" w:rsidRDefault="00D21C88" w:rsidP="00F128AE">
      <w:pPr>
        <w:pStyle w:val="ad"/>
        <w:rPr>
          <w:bCs/>
          <w:color w:val="7030A0"/>
          <w:szCs w:val="28"/>
        </w:rPr>
      </w:pPr>
      <w:r>
        <w:rPr>
          <w:bCs/>
          <w:color w:val="7030A0"/>
          <w:szCs w:val="28"/>
        </w:rPr>
        <w:t xml:space="preserve">       </w:t>
      </w:r>
      <w:r w:rsidR="00F128AE">
        <w:rPr>
          <w:bCs/>
          <w:color w:val="7030A0"/>
          <w:szCs w:val="28"/>
        </w:rPr>
        <w:t xml:space="preserve">Согласно пункту 4.6 </w:t>
      </w:r>
      <w:r w:rsidR="00F128AE" w:rsidRPr="00F128AE">
        <w:rPr>
          <w:bCs/>
          <w:color w:val="7030A0"/>
          <w:szCs w:val="28"/>
        </w:rPr>
        <w:t>Технического задания муниципальны</w:t>
      </w:r>
      <w:r w:rsidR="000F4A77">
        <w:rPr>
          <w:bCs/>
          <w:color w:val="7030A0"/>
          <w:szCs w:val="28"/>
        </w:rPr>
        <w:t>х</w:t>
      </w:r>
      <w:r w:rsidR="00F128AE" w:rsidRPr="00F128AE">
        <w:rPr>
          <w:bCs/>
          <w:color w:val="7030A0"/>
          <w:szCs w:val="28"/>
        </w:rPr>
        <w:t xml:space="preserve"> контрактов от 19.01.2023 №1, от 24.08.2023 №12 , от  12.01.2024 №1</w:t>
      </w:r>
      <w:r w:rsidR="00F128AE">
        <w:rPr>
          <w:bCs/>
          <w:color w:val="7030A0"/>
          <w:szCs w:val="28"/>
        </w:rPr>
        <w:t xml:space="preserve"> исполнитель обязан предоставлять заказчику оригиналы документов в срок, определенный пунктом 5.2 муниципального контракта, однако пунктом 5.2 </w:t>
      </w:r>
      <w:r w:rsidR="00C415CC">
        <w:rPr>
          <w:bCs/>
          <w:color w:val="7030A0"/>
          <w:szCs w:val="28"/>
        </w:rPr>
        <w:t xml:space="preserve">соответствующего </w:t>
      </w:r>
      <w:r w:rsidR="00C415CC" w:rsidRPr="00C415CC">
        <w:rPr>
          <w:bCs/>
          <w:color w:val="7030A0"/>
          <w:szCs w:val="28"/>
        </w:rPr>
        <w:t>муниципального контракта</w:t>
      </w:r>
      <w:r w:rsidR="00C415CC">
        <w:rPr>
          <w:bCs/>
          <w:color w:val="7030A0"/>
          <w:szCs w:val="28"/>
        </w:rPr>
        <w:t xml:space="preserve"> срок не определен.</w:t>
      </w:r>
    </w:p>
    <w:p w14:paraId="437025C1" w14:textId="77777777" w:rsidR="007D740B" w:rsidRDefault="005B42F3" w:rsidP="005A0AC4">
      <w:pPr>
        <w:ind w:firstLine="567"/>
        <w:textAlignment w:val="baseline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Согласно </w:t>
      </w:r>
      <w:r w:rsidR="00B63A09">
        <w:rPr>
          <w:rFonts w:cs="Times New Roman"/>
          <w:iCs/>
          <w:szCs w:val="28"/>
        </w:rPr>
        <w:t xml:space="preserve">актов выполненных работ и  отчетов </w:t>
      </w:r>
      <w:r>
        <w:rPr>
          <w:rFonts w:cs="Times New Roman"/>
          <w:iCs/>
          <w:szCs w:val="28"/>
        </w:rPr>
        <w:t xml:space="preserve"> всего на территории Варненского муниципального района в</w:t>
      </w:r>
      <w:r w:rsidR="008120EF" w:rsidRPr="008120EF">
        <w:rPr>
          <w:rFonts w:cs="Times New Roman"/>
          <w:iCs/>
          <w:szCs w:val="28"/>
        </w:rPr>
        <w:t xml:space="preserve"> </w:t>
      </w:r>
      <w:r w:rsidR="007B2971">
        <w:rPr>
          <w:rFonts w:cs="Times New Roman"/>
          <w:iCs/>
          <w:szCs w:val="28"/>
        </w:rPr>
        <w:t>2023год</w:t>
      </w:r>
      <w:r w:rsidR="00376036">
        <w:rPr>
          <w:rFonts w:cs="Times New Roman"/>
          <w:iCs/>
          <w:szCs w:val="28"/>
        </w:rPr>
        <w:t>у</w:t>
      </w:r>
      <w:r w:rsidR="007B2971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осуществлен </w:t>
      </w:r>
      <w:r w:rsidR="004B2A80">
        <w:rPr>
          <w:rFonts w:cs="Times New Roman"/>
          <w:iCs/>
          <w:szCs w:val="28"/>
        </w:rPr>
        <w:t>отлов</w:t>
      </w:r>
      <w:r w:rsidR="007B2971">
        <w:rPr>
          <w:rFonts w:cs="Times New Roman"/>
          <w:iCs/>
          <w:szCs w:val="28"/>
        </w:rPr>
        <w:t xml:space="preserve"> 95 животных </w:t>
      </w:r>
      <w:r w:rsidR="007B2971" w:rsidRPr="007B2971">
        <w:rPr>
          <w:rFonts w:cs="Times New Roman"/>
          <w:iCs/>
          <w:szCs w:val="28"/>
        </w:rPr>
        <w:t xml:space="preserve">без </w:t>
      </w:r>
      <w:r w:rsidR="008920D3" w:rsidRPr="007B2971">
        <w:rPr>
          <w:rFonts w:cs="Times New Roman"/>
          <w:iCs/>
          <w:szCs w:val="28"/>
        </w:rPr>
        <w:t>владельцев,</w:t>
      </w:r>
      <w:r w:rsidR="007B2971" w:rsidRPr="007B2971">
        <w:rPr>
          <w:rFonts w:cs="Times New Roman"/>
          <w:iCs/>
          <w:szCs w:val="28"/>
        </w:rPr>
        <w:t xml:space="preserve"> </w:t>
      </w:r>
      <w:r w:rsidR="00113770">
        <w:rPr>
          <w:rFonts w:cs="Times New Roman"/>
          <w:iCs/>
          <w:szCs w:val="28"/>
        </w:rPr>
        <w:t xml:space="preserve">из которых возвращено в прежние места обитания </w:t>
      </w:r>
      <w:r w:rsidR="00ED134E">
        <w:rPr>
          <w:rFonts w:cs="Times New Roman"/>
          <w:iCs/>
          <w:szCs w:val="28"/>
        </w:rPr>
        <w:t>6</w:t>
      </w:r>
      <w:r w:rsidR="008120EF" w:rsidRPr="008120EF">
        <w:rPr>
          <w:rFonts w:cs="Times New Roman"/>
          <w:iCs/>
          <w:szCs w:val="28"/>
        </w:rPr>
        <w:t xml:space="preserve">4 собаки, </w:t>
      </w:r>
      <w:r w:rsidR="00575494">
        <w:rPr>
          <w:rFonts w:cs="Times New Roman"/>
          <w:iCs/>
          <w:szCs w:val="28"/>
        </w:rPr>
        <w:t xml:space="preserve">7собак возвращены новым </w:t>
      </w:r>
      <w:r w:rsidR="00776AFA">
        <w:rPr>
          <w:rFonts w:cs="Times New Roman"/>
          <w:iCs/>
          <w:szCs w:val="28"/>
        </w:rPr>
        <w:t>владельцам</w:t>
      </w:r>
      <w:r w:rsidR="00951378">
        <w:rPr>
          <w:rFonts w:cs="Times New Roman"/>
          <w:iCs/>
          <w:szCs w:val="28"/>
        </w:rPr>
        <w:t xml:space="preserve">, </w:t>
      </w:r>
      <w:r w:rsidR="00776AFA">
        <w:rPr>
          <w:rFonts w:cs="Times New Roman"/>
          <w:iCs/>
          <w:szCs w:val="28"/>
        </w:rPr>
        <w:t>18 собак</w:t>
      </w:r>
      <w:r w:rsidR="00951378">
        <w:rPr>
          <w:rFonts w:cs="Times New Roman"/>
          <w:iCs/>
          <w:szCs w:val="28"/>
        </w:rPr>
        <w:t xml:space="preserve"> </w:t>
      </w:r>
      <w:r w:rsidR="009D72E6">
        <w:rPr>
          <w:rFonts w:cs="Times New Roman"/>
          <w:iCs/>
          <w:szCs w:val="28"/>
        </w:rPr>
        <w:t xml:space="preserve">(или 18,9% от общего количества отловленных собак) </w:t>
      </w:r>
      <w:r w:rsidR="00951378">
        <w:rPr>
          <w:rFonts w:cs="Times New Roman"/>
          <w:iCs/>
          <w:szCs w:val="28"/>
        </w:rPr>
        <w:t xml:space="preserve">согласно </w:t>
      </w:r>
      <w:r w:rsidR="007D0E90">
        <w:rPr>
          <w:rFonts w:cs="Times New Roman"/>
          <w:iCs/>
          <w:szCs w:val="28"/>
        </w:rPr>
        <w:t>«</w:t>
      </w:r>
      <w:r w:rsidR="00951378">
        <w:rPr>
          <w:rFonts w:cs="Times New Roman"/>
          <w:iCs/>
          <w:szCs w:val="28"/>
        </w:rPr>
        <w:t>актов выбытия животного из приюта для животных»</w:t>
      </w:r>
      <w:r w:rsidR="006F3A62">
        <w:rPr>
          <w:rFonts w:cs="Times New Roman"/>
          <w:iCs/>
          <w:szCs w:val="28"/>
        </w:rPr>
        <w:t xml:space="preserve"> выбыли из приюта для животных в результате смерти по естественным причинам</w:t>
      </w:r>
      <w:r w:rsidR="005116E7">
        <w:rPr>
          <w:rFonts w:cs="Times New Roman"/>
          <w:iCs/>
          <w:szCs w:val="28"/>
        </w:rPr>
        <w:t>, 6 собак оставлены в приюте</w:t>
      </w:r>
      <w:r w:rsidR="008120EF" w:rsidRPr="008120EF">
        <w:rPr>
          <w:rFonts w:cs="Times New Roman"/>
          <w:iCs/>
          <w:szCs w:val="28"/>
        </w:rPr>
        <w:t>.</w:t>
      </w:r>
      <w:r w:rsidR="00B22734" w:rsidRPr="00B22734">
        <w:t xml:space="preserve"> </w:t>
      </w:r>
      <w:r w:rsidR="00B22734" w:rsidRPr="00B22734">
        <w:rPr>
          <w:rFonts w:cs="Times New Roman"/>
          <w:iCs/>
          <w:szCs w:val="28"/>
        </w:rPr>
        <w:t>За период первого полугодия 202</w:t>
      </w:r>
      <w:r w:rsidR="00B22734">
        <w:rPr>
          <w:rFonts w:cs="Times New Roman"/>
          <w:iCs/>
          <w:szCs w:val="28"/>
        </w:rPr>
        <w:t>4</w:t>
      </w:r>
      <w:r w:rsidR="00B22734" w:rsidRPr="00B22734">
        <w:rPr>
          <w:rFonts w:cs="Times New Roman"/>
          <w:iCs/>
          <w:szCs w:val="28"/>
        </w:rPr>
        <w:t xml:space="preserve"> года отловлено </w:t>
      </w:r>
      <w:r w:rsidR="00251DF5">
        <w:rPr>
          <w:rFonts w:cs="Times New Roman"/>
          <w:iCs/>
          <w:szCs w:val="28"/>
        </w:rPr>
        <w:t>69</w:t>
      </w:r>
      <w:r w:rsidR="00B22734" w:rsidRPr="00B22734">
        <w:rPr>
          <w:rFonts w:cs="Times New Roman"/>
          <w:iCs/>
          <w:szCs w:val="28"/>
        </w:rPr>
        <w:t xml:space="preserve"> животных без владельцев, из которых возвращено  в прежние места обитания </w:t>
      </w:r>
      <w:r w:rsidR="00251DF5">
        <w:rPr>
          <w:rFonts w:cs="Times New Roman"/>
          <w:iCs/>
          <w:szCs w:val="28"/>
        </w:rPr>
        <w:t>43</w:t>
      </w:r>
      <w:r w:rsidR="00B22734" w:rsidRPr="00B22734">
        <w:rPr>
          <w:rFonts w:cs="Times New Roman"/>
          <w:iCs/>
          <w:szCs w:val="28"/>
        </w:rPr>
        <w:t xml:space="preserve"> собак</w:t>
      </w:r>
      <w:r w:rsidR="00251DF5">
        <w:rPr>
          <w:rFonts w:cs="Times New Roman"/>
          <w:iCs/>
          <w:szCs w:val="28"/>
        </w:rPr>
        <w:t>и,</w:t>
      </w:r>
      <w:r w:rsidR="00D81D90">
        <w:rPr>
          <w:rFonts w:cs="Times New Roman"/>
          <w:iCs/>
          <w:szCs w:val="28"/>
        </w:rPr>
        <w:t xml:space="preserve"> </w:t>
      </w:r>
      <w:r w:rsidR="00EA5E5B">
        <w:rPr>
          <w:rFonts w:cs="Times New Roman"/>
          <w:iCs/>
          <w:szCs w:val="28"/>
        </w:rPr>
        <w:t>8</w:t>
      </w:r>
      <w:r w:rsidR="00D81D90">
        <w:rPr>
          <w:rFonts w:cs="Times New Roman"/>
          <w:iCs/>
          <w:szCs w:val="28"/>
        </w:rPr>
        <w:t>собак возвращены новым владельцам,</w:t>
      </w:r>
      <w:r w:rsidR="00251DF5">
        <w:rPr>
          <w:rFonts w:cs="Times New Roman"/>
          <w:iCs/>
          <w:szCs w:val="28"/>
        </w:rPr>
        <w:t xml:space="preserve"> 15 собак  согласно «актов выбытия животного из приюта для животных» выбыли из приюта для животных в результате смерти по естественным причинам, </w:t>
      </w:r>
      <w:r w:rsidR="00EA5E5B">
        <w:rPr>
          <w:rFonts w:cs="Times New Roman"/>
          <w:iCs/>
          <w:szCs w:val="28"/>
        </w:rPr>
        <w:t>3</w:t>
      </w:r>
      <w:r w:rsidR="00251DF5">
        <w:rPr>
          <w:rFonts w:cs="Times New Roman"/>
          <w:iCs/>
          <w:szCs w:val="28"/>
        </w:rPr>
        <w:t xml:space="preserve"> собак</w:t>
      </w:r>
      <w:r w:rsidR="00D81D90">
        <w:rPr>
          <w:rFonts w:cs="Times New Roman"/>
          <w:iCs/>
          <w:szCs w:val="28"/>
        </w:rPr>
        <w:t>и</w:t>
      </w:r>
      <w:r w:rsidR="00251DF5">
        <w:rPr>
          <w:rFonts w:cs="Times New Roman"/>
          <w:iCs/>
          <w:szCs w:val="28"/>
        </w:rPr>
        <w:t xml:space="preserve"> оставлены в приюте:</w:t>
      </w:r>
      <w:r w:rsidR="00B22734" w:rsidRPr="00B22734">
        <w:rPr>
          <w:rFonts w:cs="Times New Roman"/>
          <w:iCs/>
          <w:szCs w:val="28"/>
        </w:rPr>
        <w:t xml:space="preserve"> </w:t>
      </w:r>
    </w:p>
    <w:p w14:paraId="40653933" w14:textId="77777777" w:rsidR="00B63A09" w:rsidRDefault="00B63A09" w:rsidP="005A0AC4">
      <w:pPr>
        <w:ind w:firstLine="567"/>
        <w:textAlignment w:val="baseline"/>
        <w:rPr>
          <w:rFonts w:cs="Times New Roman"/>
          <w:iCs/>
          <w:szCs w:val="28"/>
        </w:rPr>
      </w:pPr>
    </w:p>
    <w:p w14:paraId="06503C70" w14:textId="77777777" w:rsidR="00B63A09" w:rsidRDefault="00B63A09" w:rsidP="005A0AC4">
      <w:pPr>
        <w:ind w:firstLine="567"/>
        <w:textAlignment w:val="baseline"/>
        <w:rPr>
          <w:rFonts w:cs="Times New Roman"/>
          <w:iCs/>
          <w:szCs w:val="28"/>
        </w:rPr>
      </w:pPr>
    </w:p>
    <w:p w14:paraId="4F2B3F2C" w14:textId="77777777" w:rsidR="00B63A09" w:rsidRDefault="00B63A09" w:rsidP="005A0AC4">
      <w:pPr>
        <w:ind w:firstLine="567"/>
        <w:textAlignment w:val="baseline"/>
        <w:rPr>
          <w:rFonts w:cs="Times New Roman"/>
          <w:iCs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"/>
        <w:gridCol w:w="61"/>
        <w:gridCol w:w="1270"/>
        <w:gridCol w:w="850"/>
        <w:gridCol w:w="7"/>
        <w:gridCol w:w="1275"/>
        <w:gridCol w:w="1274"/>
        <w:gridCol w:w="1133"/>
        <w:gridCol w:w="1132"/>
        <w:gridCol w:w="13"/>
        <w:gridCol w:w="850"/>
        <w:gridCol w:w="995"/>
      </w:tblGrid>
      <w:tr w:rsidR="00EE4C74" w:rsidRPr="00EE4C74" w14:paraId="53690014" w14:textId="77777777" w:rsidTr="00251DF5">
        <w:trPr>
          <w:trHeight w:val="930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547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Наряд-заказ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94F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акт отлова животных без владельцев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C1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животных без владельцев транспортированных до приюта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AB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животных без владельцев, транспортированных до прежнего места обитани</w:t>
            </w:r>
            <w:r w:rsidR="00287A6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F1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передано новому владельцу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1D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умерших (погибших) животных без владельцев ( в результате смерти по естественным причинам)</w:t>
            </w:r>
          </w:p>
        </w:tc>
      </w:tr>
      <w:tr w:rsidR="00EE4C74" w:rsidRPr="00EE4C74" w14:paraId="250C9EBE" w14:textId="77777777" w:rsidTr="00251DF5">
        <w:trPr>
          <w:trHeight w:val="1425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F1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82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97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11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C0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отловленных животных без владельцев 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4FED" w14:textId="77777777" w:rsidR="00EE4C74" w:rsidRPr="00EE4C74" w:rsidRDefault="00EE4C74" w:rsidP="00EE4C74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E6FA" w14:textId="77777777" w:rsidR="00EE4C74" w:rsidRPr="00EE4C74" w:rsidRDefault="00EE4C74" w:rsidP="00EE4C74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E148" w14:textId="77777777" w:rsidR="00EE4C74" w:rsidRPr="00EE4C74" w:rsidRDefault="00EE4C74" w:rsidP="00EE4C74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668A" w14:textId="77777777" w:rsidR="00EE4C74" w:rsidRPr="00EE4C74" w:rsidRDefault="00EE4C74" w:rsidP="00EE4C74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410A" w:rsidRPr="00EE4C74" w14:paraId="5F648795" w14:textId="77777777" w:rsidTr="005B5388">
        <w:trPr>
          <w:trHeight w:val="225"/>
        </w:trPr>
        <w:tc>
          <w:tcPr>
            <w:tcW w:w="92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3FF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2023год</w:t>
            </w:r>
          </w:p>
        </w:tc>
      </w:tr>
      <w:tr w:rsidR="00EE4C74" w:rsidRPr="00EE4C74" w14:paraId="3B26D34B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95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BE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05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00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89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A2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B5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04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4F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E4C74" w:rsidRPr="00EE4C74" w14:paraId="618946DC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5E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63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EC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71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31.01.2023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70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5A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87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F3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B3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E4C74" w:rsidRPr="00EE4C74" w14:paraId="1FB6769B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C7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78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56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4F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27.02.2023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67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8A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C7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57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301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E4C74" w:rsidRPr="00EE4C74" w14:paraId="4AE5C31D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89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993" w14:textId="77777777" w:rsidR="00EE4C74" w:rsidRPr="00EE4C74" w:rsidRDefault="00EE4C74" w:rsidP="007377D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22.0</w:t>
            </w:r>
            <w:r w:rsidR="007377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DF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13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8E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B1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94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DB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54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4C74" w:rsidRPr="00EE4C74" w14:paraId="2F647CA1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F6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386" w14:textId="77777777" w:rsidR="00EE4C74" w:rsidRPr="00EE4C74" w:rsidRDefault="00EE4C74" w:rsidP="007729C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10.0</w:t>
            </w:r>
            <w:r w:rsidR="007729C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51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62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11.04.2023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C6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34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03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10A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54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E4C74" w:rsidRPr="00EE4C74" w14:paraId="524DD39D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7C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AF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28.04.2023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57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88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02.05.2023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6B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EF1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76F" w14:textId="77777777" w:rsidR="00EE4C74" w:rsidRPr="007729C7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29C7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5B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19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E4C74" w:rsidRPr="00EE4C74" w14:paraId="267BF440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4F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76A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9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67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02.06.2023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62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C0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82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85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EE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E4C74" w:rsidRPr="00EE4C74" w14:paraId="0C271F71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DC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D4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13.06.2023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30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DD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14.06.2023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D9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7A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EC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7AF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EE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E4C74" w:rsidRPr="00EE4C74" w14:paraId="183549CF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5A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1E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26.06.2023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D5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AD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27.06.2023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34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7D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3A3" w14:textId="77777777" w:rsidR="00EE4C74" w:rsidRPr="007729C7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29C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4F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4D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E4C74" w:rsidRPr="00EE4C74" w14:paraId="7151C725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48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01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08.08.2023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B5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5D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08.08.2023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B7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0A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D4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52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E8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E4C74" w:rsidRPr="00EE4C74" w14:paraId="28C45E5A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8B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61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04.09.2023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A3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46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04.09.2023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CF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08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59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DF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97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E4C74" w:rsidRPr="00EE4C74" w14:paraId="6AC4CD78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C2A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616" w14:textId="77777777" w:rsidR="00EE4C74" w:rsidRPr="00EE4C74" w:rsidRDefault="00EE4C74" w:rsidP="007729C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729C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.09.2023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7F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14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18.09.2023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4B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D4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0ED" w14:textId="77777777" w:rsidR="00EE4C74" w:rsidRPr="007729C7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729C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AE6" w14:textId="77777777" w:rsidR="00EE4C74" w:rsidRPr="00EE4C74" w:rsidRDefault="003B622B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B7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B64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E4C74" w:rsidRPr="00EE4C74" w14:paraId="7BC0A403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43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45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30.10.2023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33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6C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31.10.2023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0C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36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7E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E6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EA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E4C74" w:rsidRPr="00EE4C74" w14:paraId="6BEDC692" w14:textId="77777777" w:rsidTr="00251DF5">
        <w:trPr>
          <w:trHeight w:val="225"/>
        </w:trPr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08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A2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20.11.2023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60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4C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AB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DA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77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14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F7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E4C74" w:rsidRPr="00EE4C74" w14:paraId="3524A316" w14:textId="77777777" w:rsidTr="00251DF5">
        <w:trPr>
          <w:trHeight w:val="225"/>
        </w:trPr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ADAD" w14:textId="77777777" w:rsidR="00EE4C74" w:rsidRPr="00EE4C74" w:rsidRDefault="006F410A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в 2023г.</w:t>
            </w:r>
            <w:r w:rsidR="00EE4C74"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93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6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6DC" w14:textId="77777777" w:rsidR="00EE4C74" w:rsidRPr="00EE4C74" w:rsidRDefault="00761F5F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fldChar w:fldCharType="begin"/>
            </w:r>
            <w:r w:rsidR="007B64E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="007B64E0"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t>64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D35" w14:textId="77777777" w:rsidR="00EE4C74" w:rsidRPr="00EE4C74" w:rsidRDefault="00761F5F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fldChar w:fldCharType="begin"/>
            </w:r>
            <w:r w:rsidR="007377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="007377D2"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AA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EE4C74" w:rsidRPr="00EE4C74" w14:paraId="37025BCE" w14:textId="77777777" w:rsidTr="00EE4C74">
        <w:trPr>
          <w:trHeight w:val="300"/>
        </w:trPr>
        <w:tc>
          <w:tcPr>
            <w:tcW w:w="9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51F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2024г. (с 01.01.2024г. по 30.06.2024г.)</w:t>
            </w:r>
          </w:p>
        </w:tc>
      </w:tr>
      <w:tr w:rsidR="00EE4C74" w:rsidRPr="00EE4C74" w14:paraId="520AA0DE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6F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65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12.01.2024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F2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CA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15.01.2023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CB1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3FA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0DA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30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23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E4C74" w:rsidRPr="00EE4C74" w14:paraId="59FE8F2D" w14:textId="77777777" w:rsidTr="00251DF5">
        <w:trPr>
          <w:trHeight w:val="12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58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6E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7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FC7B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отмена по погодным условиям (буран, трасса закрыта ,перенос на 13.02.2024г.)</w:t>
            </w:r>
          </w:p>
        </w:tc>
      </w:tr>
      <w:tr w:rsidR="00EE4C74" w:rsidRPr="00EE4C74" w14:paraId="7138EF2E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24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5D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12.02.2024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12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6C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13.02.2024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D0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46D" w14:textId="77777777" w:rsidR="00EE4C74" w:rsidRPr="00A734C5" w:rsidRDefault="00EE4C74" w:rsidP="00EE4C74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A734C5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88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43D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BC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E4C74" w:rsidRPr="00EE4C74" w14:paraId="64980706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94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B6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16.02.2024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78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0B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19.02.2024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F9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C7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38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628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44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E4C74" w:rsidRPr="00EE4C74" w14:paraId="0430DF01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C3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73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22.03.2024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25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48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25.03.2024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15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C23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9E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6D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A9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E4C74" w:rsidRPr="00EE4C74" w14:paraId="7AB3CBDA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7A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EB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19.04.2024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23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5D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22.04.2024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EC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38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E9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85A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F9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E4C74" w:rsidRPr="00EE4C74" w14:paraId="12F15E75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EE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50B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645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5A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051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33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861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977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72F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E4C74" w:rsidRPr="00EE4C74" w14:paraId="5A194D61" w14:textId="77777777" w:rsidTr="00251DF5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3D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D1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14.06.2023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BEE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DC4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17.06.2024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370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21C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E86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FB2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F29" w14:textId="77777777" w:rsidR="00EE4C74" w:rsidRPr="00EE4C74" w:rsidRDefault="00EE4C74" w:rsidP="00EE4C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F410A" w:rsidRPr="00EE4C74" w14:paraId="2FF28674" w14:textId="77777777" w:rsidTr="00251DF5">
        <w:trPr>
          <w:trHeight w:val="270"/>
        </w:trPr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B40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2024г</w:t>
            </w:r>
            <w:r w:rsidRPr="00EE4C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(с 01.01.2024г. по 30.06.2024г.)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723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F17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C58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088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C9B" w14:textId="77777777" w:rsidR="006F410A" w:rsidRPr="00EE4C74" w:rsidRDefault="006F410A" w:rsidP="00EE4C74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4C74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</w:tbl>
    <w:p w14:paraId="061CE710" w14:textId="77777777" w:rsidR="00B63A09" w:rsidRDefault="00501BE3" w:rsidP="00F128AE">
      <w:pPr>
        <w:ind w:firstLine="567"/>
        <w:rPr>
          <w:rFonts w:cs="Times New Roman"/>
          <w:szCs w:val="28"/>
        </w:rPr>
      </w:pPr>
      <w:r w:rsidRPr="00501BE3">
        <w:rPr>
          <w:rFonts w:cs="Times New Roman"/>
          <w:szCs w:val="28"/>
        </w:rPr>
        <w:t xml:space="preserve">Все условия и обязательства </w:t>
      </w:r>
      <w:r w:rsidR="00B63A09">
        <w:rPr>
          <w:rFonts w:cs="Times New Roman"/>
          <w:szCs w:val="28"/>
        </w:rPr>
        <w:t xml:space="preserve">исполнителей по мероприятиям </w:t>
      </w:r>
      <w:r w:rsidRPr="00501BE3">
        <w:rPr>
          <w:rFonts w:cs="Times New Roman"/>
          <w:szCs w:val="28"/>
        </w:rPr>
        <w:t xml:space="preserve">при осуществлении деятельности по обращению с животными без владельцев на территории Варненского муниципального района </w:t>
      </w:r>
      <w:r w:rsidR="00B63A09">
        <w:rPr>
          <w:rFonts w:cs="Times New Roman"/>
          <w:szCs w:val="28"/>
        </w:rPr>
        <w:t xml:space="preserve">по муниципальным контрактам </w:t>
      </w:r>
      <w:r w:rsidR="00B63A09" w:rsidRPr="00B63A09">
        <w:rPr>
          <w:rFonts w:cs="Times New Roman"/>
          <w:szCs w:val="28"/>
        </w:rPr>
        <w:t>от 19.01.2023 №1, от 24.08.2023 №12</w:t>
      </w:r>
      <w:r w:rsidR="00B63A09">
        <w:rPr>
          <w:rFonts w:cs="Times New Roman"/>
          <w:szCs w:val="28"/>
        </w:rPr>
        <w:t xml:space="preserve">, </w:t>
      </w:r>
      <w:r w:rsidR="00B63A09" w:rsidRPr="00B63A09">
        <w:rPr>
          <w:rFonts w:cs="Times New Roman"/>
          <w:szCs w:val="28"/>
        </w:rPr>
        <w:t xml:space="preserve">от  12.01.2024 №1 </w:t>
      </w:r>
      <w:r w:rsidR="00B63A09">
        <w:rPr>
          <w:rFonts w:cs="Times New Roman"/>
          <w:szCs w:val="28"/>
        </w:rPr>
        <w:t>выполнены в полном объеме, подтверждены соответствующими документами:</w:t>
      </w:r>
    </w:p>
    <w:p w14:paraId="1DD9074A" w14:textId="77777777" w:rsidR="00F128AE" w:rsidRPr="002E4F0F" w:rsidRDefault="00F128AE" w:rsidP="00F128AE">
      <w:pPr>
        <w:rPr>
          <w:rFonts w:cs="Times New Roman"/>
          <w:szCs w:val="28"/>
        </w:rPr>
      </w:pPr>
      <w:r w:rsidRPr="002E4F0F">
        <w:rPr>
          <w:rFonts w:cs="Times New Roman"/>
          <w:szCs w:val="28"/>
        </w:rPr>
        <w:t>-журналы</w:t>
      </w:r>
      <w:r w:rsidRPr="00B71BE8">
        <w:rPr>
          <w:rFonts w:cs="Times New Roman"/>
          <w:szCs w:val="28"/>
        </w:rPr>
        <w:t xml:space="preserve"> учета заявок на отлов животных без владельцев за 2023 год и 2024год (с.01.01.2024г. по 30.06.</w:t>
      </w:r>
      <w:r w:rsidRPr="002E4F0F">
        <w:rPr>
          <w:rFonts w:cs="Times New Roman"/>
          <w:szCs w:val="28"/>
        </w:rPr>
        <w:t>2024г.)</w:t>
      </w:r>
      <w:r>
        <w:rPr>
          <w:rFonts w:cs="Times New Roman"/>
          <w:szCs w:val="28"/>
        </w:rPr>
        <w:t>;</w:t>
      </w:r>
    </w:p>
    <w:p w14:paraId="29F95762" w14:textId="77777777" w:rsidR="00F128AE" w:rsidRPr="002E4F0F" w:rsidRDefault="00F128AE" w:rsidP="00F128AE">
      <w:pPr>
        <w:rPr>
          <w:rFonts w:cs="Times New Roman"/>
          <w:szCs w:val="28"/>
        </w:rPr>
      </w:pPr>
      <w:r w:rsidRPr="002E4F0F">
        <w:rPr>
          <w:rFonts w:cs="Times New Roman"/>
          <w:szCs w:val="28"/>
        </w:rPr>
        <w:t xml:space="preserve">- акты оказанных услуг (по форме, приведенной в Приложении №6 к муниципальному контракту; </w:t>
      </w:r>
    </w:p>
    <w:p w14:paraId="5D9A189A" w14:textId="77777777" w:rsidR="00F128AE" w:rsidRDefault="00F128AE" w:rsidP="00F128AE">
      <w:pPr>
        <w:rPr>
          <w:rFonts w:cs="Times New Roman"/>
          <w:szCs w:val="28"/>
        </w:rPr>
      </w:pPr>
      <w:r w:rsidRPr="00A23441">
        <w:rPr>
          <w:rFonts w:cs="Times New Roman"/>
          <w:szCs w:val="28"/>
        </w:rPr>
        <w:t>-отчеты об оказанных услугах по муниципальному контракту (по форме, приведенной в Приложении №5 к муниципальному контракту;</w:t>
      </w:r>
    </w:p>
    <w:p w14:paraId="7BAEA927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-акты отлова животных без владельцев </w:t>
      </w:r>
      <w:r w:rsidRPr="00A23441">
        <w:rPr>
          <w:rFonts w:cs="Times New Roman"/>
          <w:szCs w:val="28"/>
        </w:rPr>
        <w:t>(по форме, приведенной в Приложении №</w:t>
      </w:r>
      <w:r>
        <w:rPr>
          <w:rFonts w:cs="Times New Roman"/>
          <w:szCs w:val="28"/>
        </w:rPr>
        <w:t>2</w:t>
      </w:r>
      <w:r w:rsidRPr="00A23441">
        <w:rPr>
          <w:rFonts w:cs="Times New Roman"/>
          <w:szCs w:val="28"/>
        </w:rPr>
        <w:t xml:space="preserve"> к муниципальному контракту</w:t>
      </w:r>
      <w:r>
        <w:rPr>
          <w:rFonts w:cs="Times New Roman"/>
          <w:szCs w:val="28"/>
        </w:rPr>
        <w:t>)</w:t>
      </w:r>
      <w:r w:rsidRPr="00A23441">
        <w:rPr>
          <w:rFonts w:cs="Times New Roman"/>
          <w:szCs w:val="28"/>
        </w:rPr>
        <w:t>;</w:t>
      </w:r>
    </w:p>
    <w:p w14:paraId="769C3BDE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-акты приема-передачи животного в приют (</w:t>
      </w:r>
      <w:r w:rsidRPr="00A23441">
        <w:rPr>
          <w:rFonts w:cs="Times New Roman"/>
          <w:szCs w:val="28"/>
        </w:rPr>
        <w:t xml:space="preserve">по форме, приведенной в </w:t>
      </w:r>
      <w:r>
        <w:rPr>
          <w:rFonts w:cs="Times New Roman"/>
          <w:szCs w:val="28"/>
        </w:rPr>
        <w:t>Приложение №3 к муниципальному контракту);</w:t>
      </w:r>
    </w:p>
    <w:p w14:paraId="62B1B9D8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-акты выбытия животного из приюта для животных (Приложение №4 к муниципальному контракту);</w:t>
      </w:r>
    </w:p>
    <w:p w14:paraId="57337998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-видеозаписи процесса отлова животных;</w:t>
      </w:r>
    </w:p>
    <w:p w14:paraId="6CCCAC29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-видеозапись процесса размещения каждого отловленного животного в спецавтотранспорт, либо видеозапись каждого отловленного животного, находящегося в спецавтотранспорте;</w:t>
      </w:r>
    </w:p>
    <w:p w14:paraId="02F588F9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-видеозаписи процесса возврата животных на прежние места обитания;</w:t>
      </w:r>
    </w:p>
    <w:p w14:paraId="20947779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-акты обработки автотранспортного средства, используемого для транспортирования животных без владельцев (приложение №3 к техническому заданию к контракту);</w:t>
      </w:r>
    </w:p>
    <w:p w14:paraId="7AB82D94" w14:textId="77777777" w:rsidR="00F128AE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-документы, подтверждающие приобретение препаратов для обездвиживания животных (счета, товарные накладные на приобретение товаров);</w:t>
      </w:r>
    </w:p>
    <w:p w14:paraId="06B988B2" w14:textId="77777777" w:rsidR="00F128AE" w:rsidRPr="00A23441" w:rsidRDefault="00F128AE" w:rsidP="00F128AE">
      <w:pPr>
        <w:rPr>
          <w:rFonts w:cs="Times New Roman"/>
          <w:szCs w:val="28"/>
        </w:rPr>
      </w:pPr>
      <w:r>
        <w:rPr>
          <w:rFonts w:cs="Times New Roman"/>
          <w:szCs w:val="28"/>
        </w:rPr>
        <w:t>-наряд-заказ на выполнение работ по отлову животных без владельцев (приложение №1 к техническому заданию к контракту).</w:t>
      </w:r>
    </w:p>
    <w:p w14:paraId="16BDC6F2" w14:textId="77777777" w:rsidR="007D740B" w:rsidRDefault="00C865D7" w:rsidP="005A0AC4">
      <w:pPr>
        <w:ind w:firstLine="567"/>
        <w:textAlignment w:val="baseline"/>
        <w:rPr>
          <w:rFonts w:cs="Times New Roman"/>
          <w:iCs/>
          <w:szCs w:val="28"/>
        </w:rPr>
      </w:pPr>
      <w:r w:rsidRPr="00111B3E">
        <w:rPr>
          <w:rFonts w:cs="Times New Roman"/>
          <w:iCs/>
          <w:szCs w:val="28"/>
        </w:rPr>
        <w:t xml:space="preserve">Исполнитель предоставляет видеозаписи </w:t>
      </w:r>
      <w:r w:rsidR="00F7700A">
        <w:rPr>
          <w:rFonts w:cs="Times New Roman"/>
          <w:iCs/>
          <w:szCs w:val="28"/>
        </w:rPr>
        <w:t xml:space="preserve">процесса </w:t>
      </w:r>
      <w:r w:rsidRPr="00111B3E">
        <w:rPr>
          <w:rFonts w:cs="Times New Roman"/>
          <w:iCs/>
          <w:szCs w:val="28"/>
        </w:rPr>
        <w:t>отлов</w:t>
      </w:r>
      <w:r w:rsidR="00F7700A">
        <w:rPr>
          <w:rFonts w:cs="Times New Roman"/>
          <w:iCs/>
          <w:szCs w:val="28"/>
        </w:rPr>
        <w:t>а и возврата</w:t>
      </w:r>
      <w:r w:rsidRPr="00111B3E">
        <w:rPr>
          <w:rFonts w:cs="Times New Roman"/>
          <w:iCs/>
          <w:szCs w:val="28"/>
        </w:rPr>
        <w:t xml:space="preserve"> животных без владельцев на которых видно каждое отловленное животное, состояние транспортного средства и клеток для размещения отловленных собак. Видеозаписи хранятся </w:t>
      </w:r>
      <w:r w:rsidR="00111B3E" w:rsidRPr="00111B3E">
        <w:rPr>
          <w:rFonts w:cs="Times New Roman"/>
          <w:iCs/>
          <w:szCs w:val="28"/>
        </w:rPr>
        <w:t>в МКУ «Варненское УСХ»</w:t>
      </w:r>
      <w:r w:rsidRPr="00111B3E">
        <w:rPr>
          <w:rFonts w:cs="Times New Roman"/>
          <w:iCs/>
          <w:szCs w:val="28"/>
        </w:rPr>
        <w:t>.</w:t>
      </w:r>
    </w:p>
    <w:p w14:paraId="0985E0D3" w14:textId="77777777" w:rsidR="00974D90" w:rsidRDefault="004B2A80" w:rsidP="005A0AC4">
      <w:pPr>
        <w:ind w:firstLine="567"/>
        <w:textAlignment w:val="baseline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Постановлением администрации Варненского муниципального от 19.12.2022года №846</w:t>
      </w:r>
      <w:r w:rsidR="004B79FA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 </w:t>
      </w:r>
      <w:r w:rsidR="004B79FA">
        <w:rPr>
          <w:rFonts w:cs="Times New Roman"/>
          <w:iCs/>
          <w:szCs w:val="28"/>
        </w:rPr>
        <w:t>«</w:t>
      </w:r>
      <w:r>
        <w:rPr>
          <w:rFonts w:cs="Times New Roman"/>
          <w:iCs/>
          <w:szCs w:val="28"/>
        </w:rPr>
        <w:t>Об определении п</w:t>
      </w:r>
      <w:r w:rsidR="00A76CFB">
        <w:rPr>
          <w:rFonts w:cs="Times New Roman"/>
          <w:iCs/>
          <w:szCs w:val="28"/>
        </w:rPr>
        <w:t>еречня</w:t>
      </w:r>
      <w:r w:rsidR="004B79FA">
        <w:rPr>
          <w:rFonts w:cs="Times New Roman"/>
          <w:iCs/>
          <w:szCs w:val="28"/>
        </w:rPr>
        <w:t xml:space="preserve"> мест, на которые запрещается возвращать животных без владельцев и перечня лиц, </w:t>
      </w:r>
      <w:r w:rsidR="00235994">
        <w:rPr>
          <w:rFonts w:cs="Times New Roman"/>
          <w:iCs/>
          <w:szCs w:val="28"/>
        </w:rPr>
        <w:t>уполномоченных</w:t>
      </w:r>
      <w:r w:rsidR="004B79FA">
        <w:rPr>
          <w:rFonts w:cs="Times New Roman"/>
          <w:iCs/>
          <w:szCs w:val="28"/>
        </w:rPr>
        <w:t xml:space="preserve"> на принятие </w:t>
      </w:r>
      <w:r w:rsidR="00235994">
        <w:rPr>
          <w:rFonts w:cs="Times New Roman"/>
          <w:iCs/>
          <w:szCs w:val="28"/>
        </w:rPr>
        <w:t>решений</w:t>
      </w:r>
      <w:r w:rsidR="004B79FA">
        <w:rPr>
          <w:rFonts w:cs="Times New Roman"/>
          <w:iCs/>
          <w:szCs w:val="28"/>
        </w:rPr>
        <w:t xml:space="preserve"> о</w:t>
      </w:r>
      <w:r w:rsidR="00235994">
        <w:rPr>
          <w:rFonts w:cs="Times New Roman"/>
          <w:iCs/>
          <w:szCs w:val="28"/>
        </w:rPr>
        <w:t xml:space="preserve"> возврате</w:t>
      </w:r>
      <w:r w:rsidR="004B79FA">
        <w:rPr>
          <w:rFonts w:cs="Times New Roman"/>
          <w:iCs/>
          <w:szCs w:val="28"/>
        </w:rPr>
        <w:t xml:space="preserve"> животных без владельцев на прежние места обитания животных без владельцев на территории Варненского муниципального района</w:t>
      </w:r>
      <w:r w:rsidR="00B0337D">
        <w:rPr>
          <w:rFonts w:cs="Times New Roman"/>
          <w:iCs/>
          <w:szCs w:val="28"/>
        </w:rPr>
        <w:t>»</w:t>
      </w:r>
      <w:r w:rsidR="004B79FA">
        <w:rPr>
          <w:rFonts w:cs="Times New Roman"/>
          <w:iCs/>
          <w:szCs w:val="28"/>
        </w:rPr>
        <w:t xml:space="preserve"> </w:t>
      </w:r>
      <w:r w:rsidR="00195B5B">
        <w:rPr>
          <w:rFonts w:cs="Times New Roman"/>
          <w:iCs/>
          <w:szCs w:val="28"/>
        </w:rPr>
        <w:t xml:space="preserve"> </w:t>
      </w:r>
      <w:r w:rsidR="00235994">
        <w:rPr>
          <w:rFonts w:cs="Times New Roman"/>
          <w:iCs/>
          <w:szCs w:val="28"/>
        </w:rPr>
        <w:t>определен перечень мест на территории Варненского района, на которые запрещается возвращать животных без владельцев.</w:t>
      </w:r>
    </w:p>
    <w:p w14:paraId="700EA6E3" w14:textId="77777777" w:rsidR="005D318D" w:rsidRDefault="00A76CFB" w:rsidP="00D9119C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C319A3">
        <w:rPr>
          <w:rFonts w:eastAsia="Times New Roman" w:cs="Times New Roman"/>
          <w:szCs w:val="28"/>
          <w:lang w:eastAsia="ru-RU"/>
        </w:rPr>
        <w:t xml:space="preserve">Согласно </w:t>
      </w:r>
      <w:r w:rsidR="00273E37">
        <w:rPr>
          <w:rFonts w:eastAsia="Times New Roman" w:cs="Times New Roman"/>
          <w:szCs w:val="28"/>
          <w:lang w:eastAsia="ru-RU"/>
        </w:rPr>
        <w:t>Т</w:t>
      </w:r>
      <w:r w:rsidR="004C76B4">
        <w:rPr>
          <w:rFonts w:eastAsia="Times New Roman" w:cs="Times New Roman"/>
          <w:szCs w:val="28"/>
          <w:lang w:eastAsia="ru-RU"/>
        </w:rPr>
        <w:t>ехнического задания к муниципальным  контрактам</w:t>
      </w:r>
      <w:r w:rsidR="00C319A3">
        <w:rPr>
          <w:rFonts w:eastAsia="Times New Roman" w:cs="Times New Roman"/>
          <w:szCs w:val="28"/>
          <w:lang w:eastAsia="ru-RU"/>
        </w:rPr>
        <w:t xml:space="preserve"> </w:t>
      </w:r>
      <w:r w:rsidR="004C76B4">
        <w:rPr>
          <w:rFonts w:eastAsia="Times New Roman" w:cs="Times New Roman"/>
          <w:szCs w:val="28"/>
          <w:lang w:eastAsia="ru-RU"/>
        </w:rPr>
        <w:t>от 19</w:t>
      </w:r>
      <w:r w:rsidR="004C76B4" w:rsidRPr="00292340">
        <w:rPr>
          <w:rFonts w:eastAsia="Times New Roman" w:cs="Times New Roman"/>
          <w:szCs w:val="28"/>
          <w:lang w:eastAsia="ru-RU"/>
        </w:rPr>
        <w:t xml:space="preserve">.01.2023 №1, от </w:t>
      </w:r>
      <w:r w:rsidR="004C76B4" w:rsidRPr="00292340">
        <w:rPr>
          <w:rFonts w:eastAsia="MS Mincho" w:cs="Times New Roman"/>
          <w:szCs w:val="28"/>
        </w:rPr>
        <w:t>24.08.2023 №12 и от 12.01.2024г. №1</w:t>
      </w:r>
      <w:r w:rsidR="00273E37" w:rsidRPr="00292340">
        <w:rPr>
          <w:rFonts w:eastAsia="MS Mincho" w:cs="Times New Roman"/>
          <w:szCs w:val="28"/>
        </w:rPr>
        <w:t xml:space="preserve"> в случае если </w:t>
      </w:r>
      <w:r w:rsidR="005D318D" w:rsidRPr="00292340">
        <w:rPr>
          <w:rFonts w:eastAsia="Times New Roman" w:cs="Times New Roman"/>
          <w:szCs w:val="28"/>
          <w:lang w:eastAsia="ru-RU"/>
        </w:rPr>
        <w:t>животн</w:t>
      </w:r>
      <w:r w:rsidR="00051065" w:rsidRPr="00292340">
        <w:rPr>
          <w:rFonts w:eastAsia="Times New Roman" w:cs="Times New Roman"/>
          <w:szCs w:val="28"/>
          <w:lang w:eastAsia="ru-RU"/>
        </w:rPr>
        <w:t>ое</w:t>
      </w:r>
      <w:r w:rsidR="00051065">
        <w:rPr>
          <w:rFonts w:eastAsia="Times New Roman" w:cs="Times New Roman"/>
          <w:szCs w:val="28"/>
          <w:lang w:eastAsia="ru-RU"/>
        </w:rPr>
        <w:t xml:space="preserve"> невозможно вернуть на </w:t>
      </w:r>
      <w:r w:rsidR="00974D90">
        <w:rPr>
          <w:rFonts w:eastAsia="Times New Roman" w:cs="Times New Roman"/>
          <w:szCs w:val="28"/>
          <w:lang w:eastAsia="ru-RU"/>
        </w:rPr>
        <w:t>прежние</w:t>
      </w:r>
      <w:r w:rsidR="00051065">
        <w:rPr>
          <w:rFonts w:eastAsia="Times New Roman" w:cs="Times New Roman"/>
          <w:szCs w:val="28"/>
          <w:lang w:eastAsia="ru-RU"/>
        </w:rPr>
        <w:t xml:space="preserve"> места их обитания в связи с исключением мест, на которые запрещается возвращать животных</w:t>
      </w:r>
      <w:r w:rsidR="005D318D" w:rsidRPr="007C7F49">
        <w:rPr>
          <w:rFonts w:eastAsia="Times New Roman" w:cs="Times New Roman"/>
          <w:szCs w:val="28"/>
          <w:lang w:eastAsia="ru-RU"/>
        </w:rPr>
        <w:t xml:space="preserve"> без владельц</w:t>
      </w:r>
      <w:r w:rsidR="00051065">
        <w:rPr>
          <w:rFonts w:eastAsia="Times New Roman" w:cs="Times New Roman"/>
          <w:szCs w:val="28"/>
          <w:lang w:eastAsia="ru-RU"/>
        </w:rPr>
        <w:t xml:space="preserve">ев, возврат таких животных </w:t>
      </w:r>
      <w:r w:rsidR="00974D90">
        <w:rPr>
          <w:rFonts w:eastAsia="Times New Roman" w:cs="Times New Roman"/>
          <w:szCs w:val="28"/>
          <w:lang w:eastAsia="ru-RU"/>
        </w:rPr>
        <w:t>осуществляется</w:t>
      </w:r>
      <w:r w:rsidR="00051065">
        <w:rPr>
          <w:rFonts w:eastAsia="Times New Roman" w:cs="Times New Roman"/>
          <w:szCs w:val="28"/>
          <w:lang w:eastAsia="ru-RU"/>
        </w:rPr>
        <w:t xml:space="preserve"> в места</w:t>
      </w:r>
      <w:r w:rsidR="00974D90">
        <w:rPr>
          <w:rFonts w:eastAsia="Times New Roman" w:cs="Times New Roman"/>
          <w:szCs w:val="28"/>
          <w:lang w:eastAsia="ru-RU"/>
        </w:rPr>
        <w:t>,</w:t>
      </w:r>
      <w:r w:rsidR="00F41FAF">
        <w:rPr>
          <w:rFonts w:eastAsia="Times New Roman" w:cs="Times New Roman"/>
          <w:szCs w:val="28"/>
          <w:lang w:eastAsia="ru-RU"/>
        </w:rPr>
        <w:t xml:space="preserve"> не запрещенные к возврату.</w:t>
      </w:r>
      <w:r w:rsidR="005D318D" w:rsidRPr="007C7F49">
        <w:rPr>
          <w:rFonts w:eastAsia="Times New Roman" w:cs="Times New Roman"/>
          <w:szCs w:val="28"/>
          <w:lang w:eastAsia="ru-RU"/>
        </w:rPr>
        <w:t xml:space="preserve"> </w:t>
      </w:r>
    </w:p>
    <w:p w14:paraId="7D25410E" w14:textId="77777777" w:rsidR="00B058C8" w:rsidRDefault="00B058C8" w:rsidP="00D9119C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B058C8">
        <w:rPr>
          <w:rFonts w:eastAsia="Times New Roman" w:cs="Times New Roman"/>
          <w:szCs w:val="28"/>
          <w:lang w:eastAsia="ru-RU"/>
        </w:rPr>
        <w:t>Целевое расходование средств, направленных на мероприятия по отлову и возврату животных без владельцев подтве</w:t>
      </w:r>
      <w:r>
        <w:rPr>
          <w:rFonts w:eastAsia="Times New Roman" w:cs="Times New Roman"/>
          <w:szCs w:val="28"/>
          <w:lang w:eastAsia="ru-RU"/>
        </w:rPr>
        <w:t>р</w:t>
      </w:r>
      <w:r w:rsidRPr="00B058C8">
        <w:rPr>
          <w:rFonts w:eastAsia="Times New Roman" w:cs="Times New Roman"/>
          <w:szCs w:val="28"/>
          <w:lang w:eastAsia="ru-RU"/>
        </w:rPr>
        <w:t>ждается.</w:t>
      </w:r>
    </w:p>
    <w:p w14:paraId="193DBA30" w14:textId="77777777" w:rsidR="00363C0E" w:rsidRPr="00B96CEE" w:rsidRDefault="00363C0E" w:rsidP="00363C0E">
      <w:pPr>
        <w:ind w:firstLine="567"/>
        <w:textAlignment w:val="baseline"/>
        <w:rPr>
          <w:rFonts w:cs="Times New Roman"/>
          <w:iCs/>
          <w:color w:val="7030A0"/>
          <w:szCs w:val="28"/>
        </w:rPr>
      </w:pPr>
      <w:r w:rsidRPr="00B96CEE">
        <w:rPr>
          <w:rFonts w:cs="Times New Roman"/>
          <w:iCs/>
          <w:color w:val="7030A0"/>
          <w:szCs w:val="28"/>
        </w:rPr>
        <w:t xml:space="preserve">В проверяемом периоде </w:t>
      </w:r>
      <w:r w:rsidR="00501BE3">
        <w:rPr>
          <w:rFonts w:cs="Times New Roman"/>
          <w:iCs/>
          <w:color w:val="7030A0"/>
          <w:szCs w:val="28"/>
        </w:rPr>
        <w:t xml:space="preserve">заказчиком </w:t>
      </w:r>
      <w:r w:rsidRPr="00B96CEE">
        <w:rPr>
          <w:rFonts w:cs="Times New Roman"/>
          <w:iCs/>
          <w:color w:val="7030A0"/>
          <w:szCs w:val="28"/>
        </w:rPr>
        <w:t>МКУ «Варненское УСХ» нарушались  сроки оплаты товаров, работ, услуг, нарушены требования статьи 314 Гражданского Кодекса РФ:</w:t>
      </w:r>
    </w:p>
    <w:p w14:paraId="701C7FE7" w14:textId="77777777" w:rsidR="00363C0E" w:rsidRPr="00B96CEE" w:rsidRDefault="00363C0E" w:rsidP="00363C0E">
      <w:pPr>
        <w:ind w:firstLine="567"/>
        <w:textAlignment w:val="baseline"/>
        <w:rPr>
          <w:rFonts w:cs="Times New Roman"/>
          <w:iCs/>
          <w:color w:val="7030A0"/>
          <w:szCs w:val="28"/>
        </w:rPr>
      </w:pPr>
      <w:r w:rsidRPr="00B96CEE">
        <w:rPr>
          <w:rFonts w:cs="Times New Roman"/>
          <w:iCs/>
          <w:color w:val="7030A0"/>
          <w:szCs w:val="28"/>
        </w:rPr>
        <w:t xml:space="preserve">-в несоблюдение пункта 2.6  муниципального контракта от 19.01.2023г. №1 </w:t>
      </w:r>
      <w:r w:rsidR="00B74652" w:rsidRPr="00B96CEE">
        <w:rPr>
          <w:rFonts w:cs="Times New Roman"/>
          <w:iCs/>
          <w:color w:val="7030A0"/>
          <w:szCs w:val="28"/>
        </w:rPr>
        <w:t xml:space="preserve">с </w:t>
      </w:r>
      <w:r w:rsidRPr="00B96CEE">
        <w:rPr>
          <w:rFonts w:cs="Times New Roman"/>
          <w:iCs/>
          <w:color w:val="7030A0"/>
          <w:szCs w:val="28"/>
        </w:rPr>
        <w:t xml:space="preserve">ИП Вдовина И.С.. </w:t>
      </w:r>
      <w:r w:rsidR="005C468F" w:rsidRPr="00B96CEE">
        <w:rPr>
          <w:rFonts w:cs="Times New Roman"/>
          <w:iCs/>
          <w:color w:val="7030A0"/>
          <w:szCs w:val="28"/>
        </w:rPr>
        <w:t xml:space="preserve">на </w:t>
      </w:r>
      <w:r w:rsidRPr="00B96CEE">
        <w:rPr>
          <w:rFonts w:cs="Times New Roman"/>
          <w:iCs/>
          <w:color w:val="7030A0"/>
          <w:szCs w:val="28"/>
        </w:rPr>
        <w:t>сумм</w:t>
      </w:r>
      <w:r w:rsidR="005C468F" w:rsidRPr="00B96CEE">
        <w:rPr>
          <w:rFonts w:cs="Times New Roman"/>
          <w:iCs/>
          <w:color w:val="7030A0"/>
          <w:szCs w:val="28"/>
        </w:rPr>
        <w:t>у</w:t>
      </w:r>
      <w:r w:rsidRPr="00B96CEE">
        <w:rPr>
          <w:rFonts w:cs="Times New Roman"/>
          <w:iCs/>
          <w:color w:val="7030A0"/>
          <w:szCs w:val="28"/>
        </w:rPr>
        <w:t xml:space="preserve"> 55700,00рублей </w:t>
      </w:r>
      <w:r w:rsidR="00713A9C" w:rsidRPr="00B96CEE">
        <w:rPr>
          <w:rFonts w:cs="Times New Roman"/>
          <w:iCs/>
          <w:color w:val="7030A0"/>
          <w:szCs w:val="28"/>
        </w:rPr>
        <w:t>(</w:t>
      </w:r>
      <w:r w:rsidR="00BC74E3" w:rsidRPr="00B96CEE">
        <w:rPr>
          <w:rFonts w:cs="Times New Roman"/>
          <w:iCs/>
          <w:color w:val="7030A0"/>
          <w:szCs w:val="28"/>
        </w:rPr>
        <w:t xml:space="preserve">услуги </w:t>
      </w:r>
      <w:r w:rsidR="00F405AE" w:rsidRPr="00B96CEE">
        <w:rPr>
          <w:rFonts w:cs="Times New Roman"/>
          <w:iCs/>
          <w:color w:val="7030A0"/>
          <w:szCs w:val="28"/>
        </w:rPr>
        <w:t xml:space="preserve">за период </w:t>
      </w:r>
      <w:r w:rsidR="00B10151" w:rsidRPr="00B96CEE">
        <w:rPr>
          <w:rFonts w:cs="Times New Roman"/>
          <w:iCs/>
          <w:color w:val="7030A0"/>
          <w:szCs w:val="28"/>
        </w:rPr>
        <w:t>с 05.06.2023г. по 26.06.2023г</w:t>
      </w:r>
      <w:r w:rsidR="00713A9C" w:rsidRPr="00B96CEE">
        <w:rPr>
          <w:rFonts w:cs="Times New Roman"/>
          <w:iCs/>
          <w:color w:val="7030A0"/>
          <w:szCs w:val="28"/>
        </w:rPr>
        <w:t xml:space="preserve">), </w:t>
      </w:r>
      <w:r w:rsidRPr="00B96CEE">
        <w:rPr>
          <w:rFonts w:cs="Times New Roman"/>
          <w:iCs/>
          <w:color w:val="7030A0"/>
          <w:szCs w:val="28"/>
        </w:rPr>
        <w:t xml:space="preserve">акт </w:t>
      </w:r>
      <w:r w:rsidR="00713A9C" w:rsidRPr="00B96CEE">
        <w:rPr>
          <w:rFonts w:cs="Times New Roman"/>
          <w:iCs/>
          <w:color w:val="7030A0"/>
          <w:szCs w:val="28"/>
        </w:rPr>
        <w:t xml:space="preserve">оказания услуг </w:t>
      </w:r>
      <w:r w:rsidRPr="00B96CEE">
        <w:rPr>
          <w:rFonts w:cs="Times New Roman"/>
          <w:iCs/>
          <w:color w:val="7030A0"/>
          <w:szCs w:val="28"/>
        </w:rPr>
        <w:t>от  28.06.2023г №</w:t>
      </w:r>
      <w:r w:rsidR="006128D9" w:rsidRPr="00B96CEE">
        <w:rPr>
          <w:color w:val="7030A0"/>
        </w:rPr>
        <w:t xml:space="preserve"> </w:t>
      </w:r>
      <w:r w:rsidR="006128D9" w:rsidRPr="00B96CEE">
        <w:rPr>
          <w:rFonts w:cs="Times New Roman"/>
          <w:iCs/>
          <w:color w:val="7030A0"/>
          <w:szCs w:val="28"/>
        </w:rPr>
        <w:t>б/н</w:t>
      </w:r>
      <w:r w:rsidRPr="00B96CEE">
        <w:rPr>
          <w:rFonts w:cs="Times New Roman"/>
          <w:iCs/>
          <w:color w:val="7030A0"/>
          <w:szCs w:val="28"/>
        </w:rPr>
        <w:t>, оплата произведена 13.07.2023г., что позднее, чем  7 рабочих дней с даты подписания документов о приемке</w:t>
      </w:r>
      <w:r w:rsidR="006B7FB0">
        <w:rPr>
          <w:rFonts w:cs="Times New Roman"/>
          <w:iCs/>
          <w:color w:val="7030A0"/>
          <w:szCs w:val="28"/>
        </w:rPr>
        <w:t>:</w:t>
      </w:r>
    </w:p>
    <w:p w14:paraId="1063B12A" w14:textId="77777777" w:rsidR="006B7FB0" w:rsidRPr="00363C0E" w:rsidRDefault="000A2396" w:rsidP="000A2396">
      <w:pPr>
        <w:textAlignment w:val="baseline"/>
        <w:rPr>
          <w:rFonts w:cs="Times New Roman"/>
          <w:iCs/>
          <w:szCs w:val="28"/>
        </w:rPr>
        <w:sectPr w:rsidR="006B7FB0" w:rsidRPr="00363C0E" w:rsidSect="000B5C9D">
          <w:headerReference w:type="default" r:id="rId13"/>
          <w:pgSz w:w="11906" w:h="16838"/>
          <w:pgMar w:top="1134" w:right="907" w:bottom="1134" w:left="1701" w:header="709" w:footer="0" w:gutter="0"/>
          <w:cols w:space="720"/>
          <w:formProt w:val="0"/>
          <w:docGrid w:linePitch="381"/>
        </w:sectPr>
      </w:pPr>
      <w:r w:rsidRPr="00B96CEE">
        <w:rPr>
          <w:rFonts w:cs="Times New Roman"/>
          <w:iCs/>
          <w:color w:val="7030A0"/>
          <w:szCs w:val="28"/>
        </w:rPr>
        <w:t xml:space="preserve">       </w:t>
      </w:r>
    </w:p>
    <w:tbl>
      <w:tblPr>
        <w:tblStyle w:val="afa"/>
        <w:tblW w:w="14992" w:type="dxa"/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2694"/>
        <w:gridCol w:w="141"/>
        <w:gridCol w:w="709"/>
        <w:gridCol w:w="992"/>
        <w:gridCol w:w="1134"/>
        <w:gridCol w:w="851"/>
        <w:gridCol w:w="992"/>
        <w:gridCol w:w="1276"/>
        <w:gridCol w:w="1276"/>
        <w:gridCol w:w="1275"/>
        <w:gridCol w:w="1276"/>
      </w:tblGrid>
      <w:tr w:rsidR="00D316F0" w:rsidRPr="00D316F0" w14:paraId="1D5487D5" w14:textId="77777777" w:rsidTr="00854DAE">
        <w:trPr>
          <w:trHeight w:val="915"/>
        </w:trPr>
        <w:tc>
          <w:tcPr>
            <w:tcW w:w="459" w:type="dxa"/>
            <w:vMerge w:val="restart"/>
            <w:hideMark/>
          </w:tcPr>
          <w:p w14:paraId="5B904FA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17" w:type="dxa"/>
            <w:vMerge w:val="restart"/>
            <w:hideMark/>
          </w:tcPr>
          <w:p w14:paraId="4A4BB63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Акт оказанных услуг (дата, номер)</w:t>
            </w:r>
          </w:p>
        </w:tc>
        <w:tc>
          <w:tcPr>
            <w:tcW w:w="2694" w:type="dxa"/>
            <w:vMerge w:val="restart"/>
            <w:hideMark/>
          </w:tcPr>
          <w:p w14:paraId="559B51C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Период</w:t>
            </w:r>
          </w:p>
        </w:tc>
        <w:tc>
          <w:tcPr>
            <w:tcW w:w="2976" w:type="dxa"/>
            <w:gridSpan w:val="4"/>
            <w:hideMark/>
          </w:tcPr>
          <w:p w14:paraId="429DE0D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Отлов животных без владельцев, транспортировка животных без владельцев до приюта</w:t>
            </w:r>
          </w:p>
        </w:tc>
        <w:tc>
          <w:tcPr>
            <w:tcW w:w="3119" w:type="dxa"/>
            <w:gridSpan w:val="3"/>
            <w:hideMark/>
          </w:tcPr>
          <w:p w14:paraId="3DC6865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Транспортировка и возврат на прежние места обитания маркированных и стерилизованных животных без владельцев, не проявляющих агрессивности</w:t>
            </w:r>
          </w:p>
        </w:tc>
        <w:tc>
          <w:tcPr>
            <w:tcW w:w="1276" w:type="dxa"/>
            <w:vMerge w:val="restart"/>
            <w:hideMark/>
          </w:tcPr>
          <w:p w14:paraId="041DB93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Итого (сумма акта)</w:t>
            </w:r>
          </w:p>
        </w:tc>
        <w:tc>
          <w:tcPr>
            <w:tcW w:w="2551" w:type="dxa"/>
            <w:gridSpan w:val="2"/>
            <w:hideMark/>
          </w:tcPr>
          <w:p w14:paraId="035635A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Оплата (заявка), сумма рублей</w:t>
            </w:r>
          </w:p>
        </w:tc>
      </w:tr>
      <w:tr w:rsidR="00D316F0" w:rsidRPr="00D316F0" w14:paraId="2D537313" w14:textId="77777777" w:rsidTr="00854DAE">
        <w:trPr>
          <w:trHeight w:val="654"/>
        </w:trPr>
        <w:tc>
          <w:tcPr>
            <w:tcW w:w="459" w:type="dxa"/>
            <w:vMerge/>
            <w:hideMark/>
          </w:tcPr>
          <w:p w14:paraId="4EEBB32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hideMark/>
          </w:tcPr>
          <w:p w14:paraId="4344783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hideMark/>
          </w:tcPr>
          <w:p w14:paraId="34C3E34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14:paraId="59F27E0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Кол-во голов</w:t>
            </w:r>
          </w:p>
        </w:tc>
        <w:tc>
          <w:tcPr>
            <w:tcW w:w="992" w:type="dxa"/>
            <w:hideMark/>
          </w:tcPr>
          <w:p w14:paraId="46D9693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Цена, за единицу, рублей</w:t>
            </w:r>
          </w:p>
        </w:tc>
        <w:tc>
          <w:tcPr>
            <w:tcW w:w="1134" w:type="dxa"/>
            <w:hideMark/>
          </w:tcPr>
          <w:p w14:paraId="1DA7712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Сумма, рублей</w:t>
            </w:r>
          </w:p>
        </w:tc>
        <w:tc>
          <w:tcPr>
            <w:tcW w:w="851" w:type="dxa"/>
            <w:hideMark/>
          </w:tcPr>
          <w:p w14:paraId="3BACA1C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Кол-во голов</w:t>
            </w:r>
          </w:p>
        </w:tc>
        <w:tc>
          <w:tcPr>
            <w:tcW w:w="992" w:type="dxa"/>
            <w:hideMark/>
          </w:tcPr>
          <w:p w14:paraId="68C773D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Цена, за единицу, рублей</w:t>
            </w:r>
          </w:p>
        </w:tc>
        <w:tc>
          <w:tcPr>
            <w:tcW w:w="1276" w:type="dxa"/>
            <w:hideMark/>
          </w:tcPr>
          <w:p w14:paraId="46B3AE1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Сумма, рублей</w:t>
            </w:r>
          </w:p>
        </w:tc>
        <w:tc>
          <w:tcPr>
            <w:tcW w:w="1276" w:type="dxa"/>
            <w:vMerge/>
            <w:hideMark/>
          </w:tcPr>
          <w:p w14:paraId="762A578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516DF36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276" w:type="dxa"/>
            <w:hideMark/>
          </w:tcPr>
          <w:p w14:paraId="0220546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сумма</w:t>
            </w:r>
          </w:p>
        </w:tc>
      </w:tr>
      <w:tr w:rsidR="00D316F0" w:rsidRPr="00D316F0" w14:paraId="25676B34" w14:textId="77777777" w:rsidTr="00854DAE">
        <w:trPr>
          <w:trHeight w:val="192"/>
        </w:trPr>
        <w:tc>
          <w:tcPr>
            <w:tcW w:w="459" w:type="dxa"/>
            <w:hideMark/>
          </w:tcPr>
          <w:p w14:paraId="7572707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10"/>
            <w:hideMark/>
          </w:tcPr>
          <w:p w14:paraId="4250E6BC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2023год, МК от 19.01.2023г. №1</w:t>
            </w:r>
          </w:p>
        </w:tc>
        <w:tc>
          <w:tcPr>
            <w:tcW w:w="1275" w:type="dxa"/>
            <w:hideMark/>
          </w:tcPr>
          <w:p w14:paraId="34B096F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59D0F7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</w:tr>
      <w:tr w:rsidR="00D316F0" w:rsidRPr="00D316F0" w14:paraId="52BF1DF5" w14:textId="77777777" w:rsidTr="00854DAE">
        <w:trPr>
          <w:trHeight w:val="141"/>
        </w:trPr>
        <w:tc>
          <w:tcPr>
            <w:tcW w:w="459" w:type="dxa"/>
            <w:hideMark/>
          </w:tcPr>
          <w:p w14:paraId="0B88601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17" w:type="dxa"/>
            <w:hideMark/>
          </w:tcPr>
          <w:p w14:paraId="09DA2C2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28.02.2023г. №б/н</w:t>
            </w:r>
          </w:p>
        </w:tc>
        <w:tc>
          <w:tcPr>
            <w:tcW w:w="2835" w:type="dxa"/>
            <w:gridSpan w:val="2"/>
            <w:hideMark/>
          </w:tcPr>
          <w:p w14:paraId="11DD25B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23.01.2023г. по 21.02.2023г.</w:t>
            </w:r>
          </w:p>
        </w:tc>
        <w:tc>
          <w:tcPr>
            <w:tcW w:w="709" w:type="dxa"/>
            <w:hideMark/>
          </w:tcPr>
          <w:p w14:paraId="6BFDC5B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hideMark/>
          </w:tcPr>
          <w:p w14:paraId="0197A3B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3170D5B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106 400,00</w:t>
            </w:r>
          </w:p>
        </w:tc>
        <w:tc>
          <w:tcPr>
            <w:tcW w:w="851" w:type="dxa"/>
            <w:hideMark/>
          </w:tcPr>
          <w:p w14:paraId="50C46BD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1A6A9EB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0758A9A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14:paraId="6F71423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110 900,00</w:t>
            </w:r>
          </w:p>
        </w:tc>
        <w:tc>
          <w:tcPr>
            <w:tcW w:w="1275" w:type="dxa"/>
            <w:hideMark/>
          </w:tcPr>
          <w:p w14:paraId="6705E39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07.03.2023</w:t>
            </w:r>
          </w:p>
        </w:tc>
        <w:tc>
          <w:tcPr>
            <w:tcW w:w="1276" w:type="dxa"/>
            <w:hideMark/>
          </w:tcPr>
          <w:p w14:paraId="67F8E6E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110 900,00</w:t>
            </w:r>
          </w:p>
        </w:tc>
      </w:tr>
      <w:tr w:rsidR="00D316F0" w:rsidRPr="00D316F0" w14:paraId="29ACC65F" w14:textId="77777777" w:rsidTr="00854DAE">
        <w:trPr>
          <w:trHeight w:val="215"/>
        </w:trPr>
        <w:tc>
          <w:tcPr>
            <w:tcW w:w="459" w:type="dxa"/>
            <w:hideMark/>
          </w:tcPr>
          <w:p w14:paraId="08ED2B6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17" w:type="dxa"/>
            <w:hideMark/>
          </w:tcPr>
          <w:p w14:paraId="0DA5E6E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23.03.2023г. №б/н</w:t>
            </w:r>
          </w:p>
        </w:tc>
        <w:tc>
          <w:tcPr>
            <w:tcW w:w="2835" w:type="dxa"/>
            <w:gridSpan w:val="2"/>
            <w:hideMark/>
          </w:tcPr>
          <w:p w14:paraId="309719E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27.02.2023г. по 20.03.2023г.</w:t>
            </w:r>
          </w:p>
        </w:tc>
        <w:tc>
          <w:tcPr>
            <w:tcW w:w="709" w:type="dxa"/>
            <w:hideMark/>
          </w:tcPr>
          <w:p w14:paraId="2FC8CC4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45512C6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5620AA1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76 000,00</w:t>
            </w:r>
          </w:p>
        </w:tc>
        <w:tc>
          <w:tcPr>
            <w:tcW w:w="851" w:type="dxa"/>
            <w:hideMark/>
          </w:tcPr>
          <w:p w14:paraId="3E29B27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60B1042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01F851F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hideMark/>
          </w:tcPr>
          <w:p w14:paraId="2E6D1A6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78 500,00</w:t>
            </w:r>
          </w:p>
        </w:tc>
        <w:tc>
          <w:tcPr>
            <w:tcW w:w="1275" w:type="dxa"/>
            <w:hideMark/>
          </w:tcPr>
          <w:p w14:paraId="2A9A47D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28.03.2023</w:t>
            </w:r>
          </w:p>
        </w:tc>
        <w:tc>
          <w:tcPr>
            <w:tcW w:w="1276" w:type="dxa"/>
            <w:hideMark/>
          </w:tcPr>
          <w:p w14:paraId="7BC402C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78 500,00</w:t>
            </w:r>
          </w:p>
        </w:tc>
      </w:tr>
      <w:tr w:rsidR="00D316F0" w:rsidRPr="00D316F0" w14:paraId="3C0F6E63" w14:textId="77777777" w:rsidTr="00854DAE">
        <w:trPr>
          <w:trHeight w:val="133"/>
        </w:trPr>
        <w:tc>
          <w:tcPr>
            <w:tcW w:w="459" w:type="dxa"/>
            <w:hideMark/>
          </w:tcPr>
          <w:p w14:paraId="6442F810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17" w:type="dxa"/>
            <w:hideMark/>
          </w:tcPr>
          <w:p w14:paraId="7833579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13.04.2023г. №б/н</w:t>
            </w:r>
          </w:p>
        </w:tc>
        <w:tc>
          <w:tcPr>
            <w:tcW w:w="2835" w:type="dxa"/>
            <w:gridSpan w:val="2"/>
            <w:hideMark/>
          </w:tcPr>
          <w:p w14:paraId="64B3937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23.03.2023г. по 13.04.2023г.</w:t>
            </w:r>
          </w:p>
        </w:tc>
        <w:tc>
          <w:tcPr>
            <w:tcW w:w="709" w:type="dxa"/>
            <w:hideMark/>
          </w:tcPr>
          <w:p w14:paraId="582D402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14:paraId="5B03F98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4288A18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83 600,00</w:t>
            </w:r>
          </w:p>
        </w:tc>
        <w:tc>
          <w:tcPr>
            <w:tcW w:w="851" w:type="dxa"/>
            <w:hideMark/>
          </w:tcPr>
          <w:p w14:paraId="0EAACBE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495D5EC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1E097D1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14:paraId="6D10A6C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88 100,00</w:t>
            </w:r>
          </w:p>
        </w:tc>
        <w:tc>
          <w:tcPr>
            <w:tcW w:w="1275" w:type="dxa"/>
            <w:hideMark/>
          </w:tcPr>
          <w:p w14:paraId="32DC29A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19.04.2023</w:t>
            </w:r>
          </w:p>
        </w:tc>
        <w:tc>
          <w:tcPr>
            <w:tcW w:w="1276" w:type="dxa"/>
            <w:hideMark/>
          </w:tcPr>
          <w:p w14:paraId="4337504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88 100,00</w:t>
            </w:r>
          </w:p>
        </w:tc>
      </w:tr>
      <w:tr w:rsidR="00D316F0" w:rsidRPr="00D316F0" w14:paraId="72AF749C" w14:textId="77777777" w:rsidTr="00854DAE">
        <w:trPr>
          <w:trHeight w:val="193"/>
        </w:trPr>
        <w:tc>
          <w:tcPr>
            <w:tcW w:w="459" w:type="dxa"/>
            <w:hideMark/>
          </w:tcPr>
          <w:p w14:paraId="370AA77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17" w:type="dxa"/>
            <w:hideMark/>
          </w:tcPr>
          <w:p w14:paraId="2EC6DEA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03.05.2023г. №б/н</w:t>
            </w:r>
          </w:p>
        </w:tc>
        <w:tc>
          <w:tcPr>
            <w:tcW w:w="2835" w:type="dxa"/>
            <w:gridSpan w:val="2"/>
            <w:hideMark/>
          </w:tcPr>
          <w:p w14:paraId="1E58EB3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11.04.2023г. по 02.05.2023г.</w:t>
            </w:r>
          </w:p>
        </w:tc>
        <w:tc>
          <w:tcPr>
            <w:tcW w:w="709" w:type="dxa"/>
            <w:hideMark/>
          </w:tcPr>
          <w:p w14:paraId="54444D1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5B4E0FF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5CC87CA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60 800,00</w:t>
            </w:r>
          </w:p>
        </w:tc>
        <w:tc>
          <w:tcPr>
            <w:tcW w:w="851" w:type="dxa"/>
            <w:hideMark/>
          </w:tcPr>
          <w:p w14:paraId="12631CC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7F53359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363C9A8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3 500,00</w:t>
            </w:r>
          </w:p>
        </w:tc>
        <w:tc>
          <w:tcPr>
            <w:tcW w:w="1276" w:type="dxa"/>
            <w:hideMark/>
          </w:tcPr>
          <w:p w14:paraId="4E012CC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64 300,00</w:t>
            </w:r>
          </w:p>
        </w:tc>
        <w:tc>
          <w:tcPr>
            <w:tcW w:w="1275" w:type="dxa"/>
            <w:hideMark/>
          </w:tcPr>
          <w:p w14:paraId="1E205C5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17.05.2023</w:t>
            </w:r>
          </w:p>
        </w:tc>
        <w:tc>
          <w:tcPr>
            <w:tcW w:w="1276" w:type="dxa"/>
            <w:hideMark/>
          </w:tcPr>
          <w:p w14:paraId="5A831AF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64 300,00</w:t>
            </w:r>
          </w:p>
        </w:tc>
      </w:tr>
      <w:tr w:rsidR="00D316F0" w:rsidRPr="00D316F0" w14:paraId="143C348F" w14:textId="77777777" w:rsidTr="00854DAE">
        <w:trPr>
          <w:trHeight w:val="125"/>
        </w:trPr>
        <w:tc>
          <w:tcPr>
            <w:tcW w:w="459" w:type="dxa"/>
            <w:hideMark/>
          </w:tcPr>
          <w:p w14:paraId="50198BE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17" w:type="dxa"/>
            <w:hideMark/>
          </w:tcPr>
          <w:p w14:paraId="7F198AF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24.05.2023г. №б/н</w:t>
            </w:r>
          </w:p>
        </w:tc>
        <w:tc>
          <w:tcPr>
            <w:tcW w:w="2835" w:type="dxa"/>
            <w:gridSpan w:val="2"/>
            <w:hideMark/>
          </w:tcPr>
          <w:p w14:paraId="11F5025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02.05.2023г. по 23.05.2023г.</w:t>
            </w:r>
          </w:p>
        </w:tc>
        <w:tc>
          <w:tcPr>
            <w:tcW w:w="709" w:type="dxa"/>
            <w:hideMark/>
          </w:tcPr>
          <w:p w14:paraId="7F67B0E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47FB4E7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0EFDE11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76 000,00</w:t>
            </w:r>
          </w:p>
        </w:tc>
        <w:tc>
          <w:tcPr>
            <w:tcW w:w="851" w:type="dxa"/>
            <w:hideMark/>
          </w:tcPr>
          <w:p w14:paraId="3CB1934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036C467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6BD9039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14:paraId="7F6CDF4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79 000,00</w:t>
            </w:r>
          </w:p>
        </w:tc>
        <w:tc>
          <w:tcPr>
            <w:tcW w:w="1275" w:type="dxa"/>
            <w:hideMark/>
          </w:tcPr>
          <w:p w14:paraId="0EBE6BA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30.05.2023</w:t>
            </w:r>
          </w:p>
        </w:tc>
        <w:tc>
          <w:tcPr>
            <w:tcW w:w="1276" w:type="dxa"/>
            <w:hideMark/>
          </w:tcPr>
          <w:p w14:paraId="3A34BCC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79 000,00</w:t>
            </w:r>
          </w:p>
        </w:tc>
      </w:tr>
      <w:tr w:rsidR="00D316F0" w:rsidRPr="00D316F0" w14:paraId="59362940" w14:textId="77777777" w:rsidTr="00854DAE">
        <w:trPr>
          <w:trHeight w:val="185"/>
        </w:trPr>
        <w:tc>
          <w:tcPr>
            <w:tcW w:w="459" w:type="dxa"/>
            <w:hideMark/>
          </w:tcPr>
          <w:p w14:paraId="64B8FFE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17" w:type="dxa"/>
            <w:hideMark/>
          </w:tcPr>
          <w:p w14:paraId="283D41D7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28.06.2023г. №б/н</w:t>
            </w:r>
          </w:p>
        </w:tc>
        <w:tc>
          <w:tcPr>
            <w:tcW w:w="2835" w:type="dxa"/>
            <w:gridSpan w:val="2"/>
            <w:hideMark/>
          </w:tcPr>
          <w:p w14:paraId="5113AC8C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с 05.06.2023г. по 26.06.2023г.</w:t>
            </w:r>
          </w:p>
        </w:tc>
        <w:tc>
          <w:tcPr>
            <w:tcW w:w="709" w:type="dxa"/>
            <w:hideMark/>
          </w:tcPr>
          <w:p w14:paraId="7ACF4FB9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7E325661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6C28AFE9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53 200,00</w:t>
            </w:r>
          </w:p>
        </w:tc>
        <w:tc>
          <w:tcPr>
            <w:tcW w:w="851" w:type="dxa"/>
            <w:hideMark/>
          </w:tcPr>
          <w:p w14:paraId="6FF17467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1D0B8FE0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5F9B52F9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hideMark/>
          </w:tcPr>
          <w:p w14:paraId="64CB090D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55 700,00</w:t>
            </w:r>
          </w:p>
        </w:tc>
        <w:tc>
          <w:tcPr>
            <w:tcW w:w="1275" w:type="dxa"/>
            <w:hideMark/>
          </w:tcPr>
          <w:p w14:paraId="5C271575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13.07.2023</w:t>
            </w:r>
          </w:p>
        </w:tc>
        <w:tc>
          <w:tcPr>
            <w:tcW w:w="1276" w:type="dxa"/>
            <w:hideMark/>
          </w:tcPr>
          <w:p w14:paraId="626F0C42" w14:textId="77777777" w:rsidR="0037036B" w:rsidRPr="009C6988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9C6988">
              <w:rPr>
                <w:bCs/>
                <w:sz w:val="20"/>
                <w:szCs w:val="20"/>
              </w:rPr>
              <w:t>55 700,00</w:t>
            </w:r>
          </w:p>
        </w:tc>
      </w:tr>
      <w:tr w:rsidR="00D316F0" w:rsidRPr="00D316F0" w14:paraId="2E0278CD" w14:textId="77777777" w:rsidTr="00854DAE">
        <w:trPr>
          <w:trHeight w:val="103"/>
        </w:trPr>
        <w:tc>
          <w:tcPr>
            <w:tcW w:w="459" w:type="dxa"/>
            <w:hideMark/>
          </w:tcPr>
          <w:p w14:paraId="0DD95DF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17" w:type="dxa"/>
            <w:hideMark/>
          </w:tcPr>
          <w:p w14:paraId="66F6547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06.07.2023г. №б/н</w:t>
            </w:r>
          </w:p>
        </w:tc>
        <w:tc>
          <w:tcPr>
            <w:tcW w:w="2835" w:type="dxa"/>
            <w:gridSpan w:val="2"/>
            <w:hideMark/>
          </w:tcPr>
          <w:p w14:paraId="13128E7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14.06.2023г. по 05.07.2023г.</w:t>
            </w:r>
          </w:p>
        </w:tc>
        <w:tc>
          <w:tcPr>
            <w:tcW w:w="709" w:type="dxa"/>
            <w:hideMark/>
          </w:tcPr>
          <w:p w14:paraId="49EFC75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14:paraId="0EBF2E3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575CFD7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83 600,00</w:t>
            </w:r>
          </w:p>
        </w:tc>
        <w:tc>
          <w:tcPr>
            <w:tcW w:w="851" w:type="dxa"/>
            <w:hideMark/>
          </w:tcPr>
          <w:p w14:paraId="2574F0B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1243433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397691A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14:paraId="14BEE3D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88 100,00</w:t>
            </w:r>
          </w:p>
        </w:tc>
        <w:tc>
          <w:tcPr>
            <w:tcW w:w="1275" w:type="dxa"/>
            <w:hideMark/>
          </w:tcPr>
          <w:p w14:paraId="7A36F0E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13.07.2023</w:t>
            </w:r>
          </w:p>
        </w:tc>
        <w:tc>
          <w:tcPr>
            <w:tcW w:w="1276" w:type="dxa"/>
            <w:hideMark/>
          </w:tcPr>
          <w:p w14:paraId="28C523FD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88 100,00</w:t>
            </w:r>
          </w:p>
        </w:tc>
      </w:tr>
      <w:tr w:rsidR="00D316F0" w:rsidRPr="00D316F0" w14:paraId="4EA5DEB2" w14:textId="77777777" w:rsidTr="00854DAE">
        <w:trPr>
          <w:trHeight w:val="83"/>
        </w:trPr>
        <w:tc>
          <w:tcPr>
            <w:tcW w:w="459" w:type="dxa"/>
            <w:hideMark/>
          </w:tcPr>
          <w:p w14:paraId="2FE12CC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17" w:type="dxa"/>
            <w:hideMark/>
          </w:tcPr>
          <w:p w14:paraId="6C7FEC7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18.07.2023г. №б/н</w:t>
            </w:r>
          </w:p>
        </w:tc>
        <w:tc>
          <w:tcPr>
            <w:tcW w:w="2835" w:type="dxa"/>
            <w:gridSpan w:val="2"/>
            <w:hideMark/>
          </w:tcPr>
          <w:p w14:paraId="029F7C1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27.06.2023г. по 18.07.2023г.</w:t>
            </w:r>
          </w:p>
        </w:tc>
        <w:tc>
          <w:tcPr>
            <w:tcW w:w="709" w:type="dxa"/>
            <w:hideMark/>
          </w:tcPr>
          <w:p w14:paraId="3B67E60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1BEF8CE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4FFE6BC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22 800,00</w:t>
            </w:r>
          </w:p>
        </w:tc>
        <w:tc>
          <w:tcPr>
            <w:tcW w:w="851" w:type="dxa"/>
            <w:hideMark/>
          </w:tcPr>
          <w:p w14:paraId="6E7907D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342F4B9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1574344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14:paraId="26065FC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23 800,00</w:t>
            </w:r>
          </w:p>
        </w:tc>
        <w:tc>
          <w:tcPr>
            <w:tcW w:w="1275" w:type="dxa"/>
            <w:hideMark/>
          </w:tcPr>
          <w:p w14:paraId="5D9478C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28.07.2023</w:t>
            </w:r>
          </w:p>
        </w:tc>
        <w:tc>
          <w:tcPr>
            <w:tcW w:w="1276" w:type="dxa"/>
            <w:hideMark/>
          </w:tcPr>
          <w:p w14:paraId="23E977C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23 800,00</w:t>
            </w:r>
          </w:p>
        </w:tc>
      </w:tr>
      <w:tr w:rsidR="00D316F0" w:rsidRPr="00D316F0" w14:paraId="5D1A0A53" w14:textId="77777777" w:rsidTr="00854DAE">
        <w:trPr>
          <w:trHeight w:val="83"/>
        </w:trPr>
        <w:tc>
          <w:tcPr>
            <w:tcW w:w="459" w:type="dxa"/>
            <w:hideMark/>
          </w:tcPr>
          <w:p w14:paraId="4C5D29B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17" w:type="dxa"/>
            <w:hideMark/>
          </w:tcPr>
          <w:p w14:paraId="2D16C75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11.08.2023г. №б/н</w:t>
            </w:r>
          </w:p>
        </w:tc>
        <w:tc>
          <w:tcPr>
            <w:tcW w:w="2835" w:type="dxa"/>
            <w:gridSpan w:val="2"/>
            <w:hideMark/>
          </w:tcPr>
          <w:p w14:paraId="5DE96D3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08.08.2023г. по 11.08.2023г.</w:t>
            </w:r>
          </w:p>
        </w:tc>
        <w:tc>
          <w:tcPr>
            <w:tcW w:w="709" w:type="dxa"/>
            <w:hideMark/>
          </w:tcPr>
          <w:p w14:paraId="5F0F4A9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68AE6A5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063338E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851" w:type="dxa"/>
            <w:hideMark/>
          </w:tcPr>
          <w:p w14:paraId="761A6B20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14:paraId="6E8CA4D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249C631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14:paraId="1E92FA0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275" w:type="dxa"/>
            <w:hideMark/>
          </w:tcPr>
          <w:p w14:paraId="078E6B4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16.08.2023</w:t>
            </w:r>
          </w:p>
        </w:tc>
        <w:tc>
          <w:tcPr>
            <w:tcW w:w="1276" w:type="dxa"/>
            <w:hideMark/>
          </w:tcPr>
          <w:p w14:paraId="7DB67E5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</w:tr>
      <w:tr w:rsidR="00D316F0" w:rsidRPr="00D316F0" w14:paraId="18EE75B1" w14:textId="77777777" w:rsidTr="00854DAE">
        <w:trPr>
          <w:trHeight w:val="192"/>
        </w:trPr>
        <w:tc>
          <w:tcPr>
            <w:tcW w:w="5211" w:type="dxa"/>
            <w:gridSpan w:val="4"/>
            <w:hideMark/>
          </w:tcPr>
          <w:p w14:paraId="4B0B04DE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Всего по МК от 19.01.2023г. №1</w:t>
            </w:r>
          </w:p>
        </w:tc>
        <w:tc>
          <w:tcPr>
            <w:tcW w:w="709" w:type="dxa"/>
            <w:hideMark/>
          </w:tcPr>
          <w:p w14:paraId="00C69603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hideMark/>
          </w:tcPr>
          <w:p w14:paraId="5D75B101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134" w:type="dxa"/>
            <w:hideMark/>
          </w:tcPr>
          <w:p w14:paraId="07144AE2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570 000,00</w:t>
            </w:r>
          </w:p>
        </w:tc>
        <w:tc>
          <w:tcPr>
            <w:tcW w:w="851" w:type="dxa"/>
            <w:hideMark/>
          </w:tcPr>
          <w:p w14:paraId="30898509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  <w:hideMark/>
          </w:tcPr>
          <w:p w14:paraId="26C1884E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76" w:type="dxa"/>
            <w:hideMark/>
          </w:tcPr>
          <w:p w14:paraId="6996F099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76" w:type="dxa"/>
            <w:hideMark/>
          </w:tcPr>
          <w:p w14:paraId="5E991CBC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596 000,00</w:t>
            </w:r>
          </w:p>
        </w:tc>
        <w:tc>
          <w:tcPr>
            <w:tcW w:w="1275" w:type="dxa"/>
            <w:hideMark/>
          </w:tcPr>
          <w:p w14:paraId="32F03B8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5278A39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111766">
              <w:rPr>
                <w:b/>
                <w:bCs/>
                <w:sz w:val="20"/>
                <w:szCs w:val="20"/>
              </w:rPr>
              <w:t>596 000,00</w:t>
            </w:r>
          </w:p>
        </w:tc>
      </w:tr>
      <w:tr w:rsidR="00D316F0" w:rsidRPr="00D316F0" w14:paraId="7A4486A9" w14:textId="77777777" w:rsidTr="00854DAE">
        <w:trPr>
          <w:trHeight w:val="192"/>
        </w:trPr>
        <w:tc>
          <w:tcPr>
            <w:tcW w:w="459" w:type="dxa"/>
            <w:hideMark/>
          </w:tcPr>
          <w:p w14:paraId="0F25B7A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10"/>
            <w:hideMark/>
          </w:tcPr>
          <w:p w14:paraId="35027B66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2023год, МК от 24.08.2023г. №12</w:t>
            </w:r>
          </w:p>
        </w:tc>
        <w:tc>
          <w:tcPr>
            <w:tcW w:w="1275" w:type="dxa"/>
            <w:hideMark/>
          </w:tcPr>
          <w:p w14:paraId="3B44BEB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75530F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</w:tr>
      <w:tr w:rsidR="00D316F0" w:rsidRPr="00D316F0" w14:paraId="61C249D0" w14:textId="77777777" w:rsidTr="00854DAE">
        <w:trPr>
          <w:trHeight w:val="83"/>
        </w:trPr>
        <w:tc>
          <w:tcPr>
            <w:tcW w:w="459" w:type="dxa"/>
            <w:hideMark/>
          </w:tcPr>
          <w:p w14:paraId="31EF092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17" w:type="dxa"/>
            <w:hideMark/>
          </w:tcPr>
          <w:p w14:paraId="3A3F6F31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29.09.2023г. №б/н</w:t>
            </w:r>
          </w:p>
        </w:tc>
        <w:tc>
          <w:tcPr>
            <w:tcW w:w="2835" w:type="dxa"/>
            <w:gridSpan w:val="2"/>
            <w:hideMark/>
          </w:tcPr>
          <w:p w14:paraId="2E9989F6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с 05.09.2023г. по 26.09.2023г.</w:t>
            </w:r>
          </w:p>
        </w:tc>
        <w:tc>
          <w:tcPr>
            <w:tcW w:w="709" w:type="dxa"/>
            <w:hideMark/>
          </w:tcPr>
          <w:p w14:paraId="534E7011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032E23E1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1C233134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68 400,00</w:t>
            </w:r>
          </w:p>
        </w:tc>
        <w:tc>
          <w:tcPr>
            <w:tcW w:w="851" w:type="dxa"/>
            <w:hideMark/>
          </w:tcPr>
          <w:p w14:paraId="0D234FCB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1EB8D632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33FDFF87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hideMark/>
          </w:tcPr>
          <w:p w14:paraId="32409CD6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70 900,00</w:t>
            </w:r>
          </w:p>
        </w:tc>
        <w:tc>
          <w:tcPr>
            <w:tcW w:w="1275" w:type="dxa"/>
            <w:hideMark/>
          </w:tcPr>
          <w:p w14:paraId="73CD7975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12.10.2023</w:t>
            </w:r>
          </w:p>
        </w:tc>
        <w:tc>
          <w:tcPr>
            <w:tcW w:w="1276" w:type="dxa"/>
            <w:hideMark/>
          </w:tcPr>
          <w:p w14:paraId="2CB974CB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70 900,00</w:t>
            </w:r>
          </w:p>
        </w:tc>
      </w:tr>
      <w:tr w:rsidR="00D316F0" w:rsidRPr="00D316F0" w14:paraId="620A7832" w14:textId="77777777" w:rsidTr="00854DAE">
        <w:trPr>
          <w:trHeight w:val="93"/>
        </w:trPr>
        <w:tc>
          <w:tcPr>
            <w:tcW w:w="459" w:type="dxa"/>
            <w:hideMark/>
          </w:tcPr>
          <w:p w14:paraId="7596A7F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17" w:type="dxa"/>
            <w:hideMark/>
          </w:tcPr>
          <w:p w14:paraId="2FB7D002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16.10.2023г. №б/н</w:t>
            </w:r>
          </w:p>
        </w:tc>
        <w:tc>
          <w:tcPr>
            <w:tcW w:w="2835" w:type="dxa"/>
            <w:gridSpan w:val="2"/>
            <w:hideMark/>
          </w:tcPr>
          <w:p w14:paraId="39B3A5A2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с 18.09.2023г. по 09.10.2023г.</w:t>
            </w:r>
          </w:p>
        </w:tc>
        <w:tc>
          <w:tcPr>
            <w:tcW w:w="709" w:type="dxa"/>
            <w:hideMark/>
          </w:tcPr>
          <w:p w14:paraId="3BE60793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02BD7670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3975469C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38 000,00</w:t>
            </w:r>
          </w:p>
        </w:tc>
        <w:tc>
          <w:tcPr>
            <w:tcW w:w="851" w:type="dxa"/>
            <w:hideMark/>
          </w:tcPr>
          <w:p w14:paraId="632290AF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40157B64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132B81CC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071F3A1E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38 500,00</w:t>
            </w:r>
          </w:p>
        </w:tc>
        <w:tc>
          <w:tcPr>
            <w:tcW w:w="1275" w:type="dxa"/>
            <w:hideMark/>
          </w:tcPr>
          <w:p w14:paraId="54053D8E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18.10.2023</w:t>
            </w:r>
          </w:p>
        </w:tc>
        <w:tc>
          <w:tcPr>
            <w:tcW w:w="1276" w:type="dxa"/>
            <w:hideMark/>
          </w:tcPr>
          <w:p w14:paraId="68175450" w14:textId="77777777" w:rsidR="0037036B" w:rsidRPr="006A6746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6A6746">
              <w:rPr>
                <w:bCs/>
                <w:sz w:val="20"/>
                <w:szCs w:val="20"/>
              </w:rPr>
              <w:t>38 500,00</w:t>
            </w:r>
          </w:p>
        </w:tc>
      </w:tr>
      <w:tr w:rsidR="00D316F0" w:rsidRPr="00D316F0" w14:paraId="228F5FAB" w14:textId="77777777" w:rsidTr="00854DAE">
        <w:trPr>
          <w:trHeight w:val="153"/>
        </w:trPr>
        <w:tc>
          <w:tcPr>
            <w:tcW w:w="459" w:type="dxa"/>
            <w:hideMark/>
          </w:tcPr>
          <w:p w14:paraId="46B20F0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17" w:type="dxa"/>
            <w:hideMark/>
          </w:tcPr>
          <w:p w14:paraId="37F7327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21.11.2023г. №б/н</w:t>
            </w:r>
          </w:p>
        </w:tc>
        <w:tc>
          <w:tcPr>
            <w:tcW w:w="2835" w:type="dxa"/>
            <w:gridSpan w:val="2"/>
            <w:hideMark/>
          </w:tcPr>
          <w:p w14:paraId="2158F96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31.10.2023г. по 21.11.2023г.</w:t>
            </w:r>
          </w:p>
        </w:tc>
        <w:tc>
          <w:tcPr>
            <w:tcW w:w="709" w:type="dxa"/>
            <w:hideMark/>
          </w:tcPr>
          <w:p w14:paraId="6D646790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3FE5F14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7366154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22 800,00</w:t>
            </w:r>
          </w:p>
        </w:tc>
        <w:tc>
          <w:tcPr>
            <w:tcW w:w="851" w:type="dxa"/>
            <w:hideMark/>
          </w:tcPr>
          <w:p w14:paraId="2E4AE82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0AB93C8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7F547D8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hideMark/>
          </w:tcPr>
          <w:p w14:paraId="6761A15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24 300,00</w:t>
            </w:r>
          </w:p>
        </w:tc>
        <w:tc>
          <w:tcPr>
            <w:tcW w:w="1275" w:type="dxa"/>
            <w:hideMark/>
          </w:tcPr>
          <w:p w14:paraId="2777E1C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29.11.2023</w:t>
            </w:r>
          </w:p>
        </w:tc>
        <w:tc>
          <w:tcPr>
            <w:tcW w:w="1276" w:type="dxa"/>
            <w:hideMark/>
          </w:tcPr>
          <w:p w14:paraId="3D1D27D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24 300,00</w:t>
            </w:r>
          </w:p>
        </w:tc>
      </w:tr>
      <w:tr w:rsidR="00D316F0" w:rsidRPr="00D316F0" w14:paraId="5AC59E03" w14:textId="77777777" w:rsidTr="00854DAE">
        <w:trPr>
          <w:trHeight w:val="83"/>
        </w:trPr>
        <w:tc>
          <w:tcPr>
            <w:tcW w:w="459" w:type="dxa"/>
            <w:hideMark/>
          </w:tcPr>
          <w:p w14:paraId="7155EBCD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17" w:type="dxa"/>
            <w:hideMark/>
          </w:tcPr>
          <w:p w14:paraId="0843F8A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13.12.2023г. №б/н</w:t>
            </w:r>
          </w:p>
        </w:tc>
        <w:tc>
          <w:tcPr>
            <w:tcW w:w="2835" w:type="dxa"/>
            <w:gridSpan w:val="2"/>
            <w:hideMark/>
          </w:tcPr>
          <w:p w14:paraId="32A70F2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21.11.2023г. по 12.12.2023г.</w:t>
            </w:r>
          </w:p>
        </w:tc>
        <w:tc>
          <w:tcPr>
            <w:tcW w:w="709" w:type="dxa"/>
            <w:hideMark/>
          </w:tcPr>
          <w:p w14:paraId="4DFC7DD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6A748FE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7 600,00</w:t>
            </w:r>
          </w:p>
        </w:tc>
        <w:tc>
          <w:tcPr>
            <w:tcW w:w="1134" w:type="dxa"/>
            <w:hideMark/>
          </w:tcPr>
          <w:p w14:paraId="14C2436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22 800,00</w:t>
            </w:r>
          </w:p>
        </w:tc>
        <w:tc>
          <w:tcPr>
            <w:tcW w:w="851" w:type="dxa"/>
            <w:hideMark/>
          </w:tcPr>
          <w:p w14:paraId="7B9F904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336E6B1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2E0F9B9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hideMark/>
          </w:tcPr>
          <w:p w14:paraId="27D0ACD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24 300,00</w:t>
            </w:r>
          </w:p>
        </w:tc>
        <w:tc>
          <w:tcPr>
            <w:tcW w:w="1275" w:type="dxa"/>
            <w:hideMark/>
          </w:tcPr>
          <w:p w14:paraId="0B83D52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21.12.2023</w:t>
            </w:r>
          </w:p>
        </w:tc>
        <w:tc>
          <w:tcPr>
            <w:tcW w:w="1276" w:type="dxa"/>
            <w:hideMark/>
          </w:tcPr>
          <w:p w14:paraId="5B9413B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24 300,00</w:t>
            </w:r>
          </w:p>
        </w:tc>
      </w:tr>
      <w:tr w:rsidR="00D316F0" w:rsidRPr="00D316F0" w14:paraId="20827D6B" w14:textId="77777777" w:rsidTr="00854DAE">
        <w:trPr>
          <w:trHeight w:val="192"/>
        </w:trPr>
        <w:tc>
          <w:tcPr>
            <w:tcW w:w="5211" w:type="dxa"/>
            <w:gridSpan w:val="4"/>
            <w:hideMark/>
          </w:tcPr>
          <w:p w14:paraId="6A4BB1F4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Всего по МК от 24.08.2023г. №12</w:t>
            </w:r>
          </w:p>
        </w:tc>
        <w:tc>
          <w:tcPr>
            <w:tcW w:w="709" w:type="dxa"/>
            <w:hideMark/>
          </w:tcPr>
          <w:p w14:paraId="74F6C7D0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hideMark/>
          </w:tcPr>
          <w:p w14:paraId="3A5C5F2A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134" w:type="dxa"/>
            <w:hideMark/>
          </w:tcPr>
          <w:p w14:paraId="04BB979E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152 000,00</w:t>
            </w:r>
          </w:p>
        </w:tc>
        <w:tc>
          <w:tcPr>
            <w:tcW w:w="851" w:type="dxa"/>
            <w:hideMark/>
          </w:tcPr>
          <w:p w14:paraId="2BB43535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14:paraId="3B69FD8F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276" w:type="dxa"/>
            <w:hideMark/>
          </w:tcPr>
          <w:p w14:paraId="6C311F7A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276" w:type="dxa"/>
            <w:hideMark/>
          </w:tcPr>
          <w:p w14:paraId="339184EE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158 000,00</w:t>
            </w:r>
          </w:p>
        </w:tc>
        <w:tc>
          <w:tcPr>
            <w:tcW w:w="1275" w:type="dxa"/>
            <w:hideMark/>
          </w:tcPr>
          <w:p w14:paraId="70A570C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E58094" w14:textId="77777777" w:rsidR="0037036B" w:rsidRPr="00D316F0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</w:rPr>
            </w:pPr>
            <w:r w:rsidRPr="00D316F0">
              <w:rPr>
                <w:b/>
                <w:bCs/>
                <w:sz w:val="20"/>
                <w:szCs w:val="20"/>
              </w:rPr>
              <w:t>158 000,00</w:t>
            </w:r>
          </w:p>
        </w:tc>
      </w:tr>
      <w:tr w:rsidR="00D316F0" w:rsidRPr="00D316F0" w14:paraId="076530D4" w14:textId="77777777" w:rsidTr="00854DAE">
        <w:trPr>
          <w:trHeight w:val="192"/>
        </w:trPr>
        <w:tc>
          <w:tcPr>
            <w:tcW w:w="5211" w:type="dxa"/>
            <w:gridSpan w:val="4"/>
            <w:hideMark/>
          </w:tcPr>
          <w:p w14:paraId="49122892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ИТОГО в 2023году</w:t>
            </w:r>
          </w:p>
        </w:tc>
        <w:tc>
          <w:tcPr>
            <w:tcW w:w="709" w:type="dxa"/>
            <w:hideMark/>
          </w:tcPr>
          <w:p w14:paraId="58AB3371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95</w:t>
            </w:r>
          </w:p>
        </w:tc>
        <w:tc>
          <w:tcPr>
            <w:tcW w:w="992" w:type="dxa"/>
            <w:hideMark/>
          </w:tcPr>
          <w:p w14:paraId="3AE15E0D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***</w:t>
            </w:r>
          </w:p>
        </w:tc>
        <w:tc>
          <w:tcPr>
            <w:tcW w:w="1134" w:type="dxa"/>
            <w:hideMark/>
          </w:tcPr>
          <w:p w14:paraId="72E1F70E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722 000,00</w:t>
            </w:r>
          </w:p>
        </w:tc>
        <w:tc>
          <w:tcPr>
            <w:tcW w:w="851" w:type="dxa"/>
            <w:hideMark/>
          </w:tcPr>
          <w:p w14:paraId="61CFC839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64</w:t>
            </w:r>
          </w:p>
        </w:tc>
        <w:tc>
          <w:tcPr>
            <w:tcW w:w="992" w:type="dxa"/>
            <w:hideMark/>
          </w:tcPr>
          <w:p w14:paraId="7B412186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***</w:t>
            </w:r>
          </w:p>
        </w:tc>
        <w:tc>
          <w:tcPr>
            <w:tcW w:w="1276" w:type="dxa"/>
            <w:hideMark/>
          </w:tcPr>
          <w:p w14:paraId="0CB00453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32 000,00</w:t>
            </w:r>
          </w:p>
        </w:tc>
        <w:tc>
          <w:tcPr>
            <w:tcW w:w="1276" w:type="dxa"/>
            <w:hideMark/>
          </w:tcPr>
          <w:p w14:paraId="57A29455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754 000,00</w:t>
            </w:r>
          </w:p>
        </w:tc>
        <w:tc>
          <w:tcPr>
            <w:tcW w:w="1275" w:type="dxa"/>
            <w:hideMark/>
          </w:tcPr>
          <w:p w14:paraId="132152DB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hideMark/>
          </w:tcPr>
          <w:p w14:paraId="00744419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754 000,00</w:t>
            </w:r>
          </w:p>
        </w:tc>
      </w:tr>
      <w:tr w:rsidR="00D316F0" w:rsidRPr="00D316F0" w14:paraId="445C5BC1" w14:textId="77777777" w:rsidTr="00854DAE">
        <w:trPr>
          <w:trHeight w:val="192"/>
        </w:trPr>
        <w:tc>
          <w:tcPr>
            <w:tcW w:w="459" w:type="dxa"/>
            <w:hideMark/>
          </w:tcPr>
          <w:p w14:paraId="500EDBE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82" w:type="dxa"/>
            <w:gridSpan w:val="10"/>
            <w:hideMark/>
          </w:tcPr>
          <w:p w14:paraId="65171CAC" w14:textId="77777777" w:rsidR="0037036B" w:rsidRPr="002B1685" w:rsidRDefault="0037036B" w:rsidP="00854DAE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2B1685">
              <w:rPr>
                <w:b/>
                <w:sz w:val="20"/>
                <w:szCs w:val="20"/>
              </w:rPr>
              <w:t>2024год, МК от 12.01.2024г. №1</w:t>
            </w:r>
          </w:p>
        </w:tc>
        <w:tc>
          <w:tcPr>
            <w:tcW w:w="1275" w:type="dxa"/>
            <w:hideMark/>
          </w:tcPr>
          <w:p w14:paraId="42B3DC4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916A24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</w:p>
        </w:tc>
      </w:tr>
      <w:tr w:rsidR="00D316F0" w:rsidRPr="00D316F0" w14:paraId="617E56FE" w14:textId="77777777" w:rsidTr="00854DAE">
        <w:trPr>
          <w:trHeight w:val="83"/>
        </w:trPr>
        <w:tc>
          <w:tcPr>
            <w:tcW w:w="459" w:type="dxa"/>
            <w:hideMark/>
          </w:tcPr>
          <w:p w14:paraId="2638CC6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17" w:type="dxa"/>
            <w:hideMark/>
          </w:tcPr>
          <w:p w14:paraId="6C06B50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06.02.2024г. №б/н</w:t>
            </w:r>
          </w:p>
        </w:tc>
        <w:tc>
          <w:tcPr>
            <w:tcW w:w="2835" w:type="dxa"/>
            <w:gridSpan w:val="2"/>
            <w:hideMark/>
          </w:tcPr>
          <w:p w14:paraId="585CBCE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15.01.2024г. по 06.02.2024г.</w:t>
            </w:r>
          </w:p>
        </w:tc>
        <w:tc>
          <w:tcPr>
            <w:tcW w:w="709" w:type="dxa"/>
            <w:hideMark/>
          </w:tcPr>
          <w:p w14:paraId="78C84D5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374B4DB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134" w:type="dxa"/>
            <w:hideMark/>
          </w:tcPr>
          <w:p w14:paraId="5EF0E99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63 000,00</w:t>
            </w:r>
          </w:p>
        </w:tc>
        <w:tc>
          <w:tcPr>
            <w:tcW w:w="851" w:type="dxa"/>
            <w:hideMark/>
          </w:tcPr>
          <w:p w14:paraId="5B3E926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0A839B5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75EB203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2 500,00</w:t>
            </w:r>
          </w:p>
        </w:tc>
        <w:tc>
          <w:tcPr>
            <w:tcW w:w="1276" w:type="dxa"/>
            <w:hideMark/>
          </w:tcPr>
          <w:p w14:paraId="5840908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65 500,00</w:t>
            </w:r>
          </w:p>
        </w:tc>
        <w:tc>
          <w:tcPr>
            <w:tcW w:w="1275" w:type="dxa"/>
            <w:hideMark/>
          </w:tcPr>
          <w:p w14:paraId="3FF4CF0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09.02.2024</w:t>
            </w:r>
          </w:p>
        </w:tc>
        <w:tc>
          <w:tcPr>
            <w:tcW w:w="1276" w:type="dxa"/>
            <w:hideMark/>
          </w:tcPr>
          <w:p w14:paraId="2DB7066D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65500,00</w:t>
            </w:r>
          </w:p>
        </w:tc>
      </w:tr>
      <w:tr w:rsidR="00D316F0" w:rsidRPr="00D316F0" w14:paraId="66B80798" w14:textId="77777777" w:rsidTr="00854DAE">
        <w:trPr>
          <w:trHeight w:val="83"/>
        </w:trPr>
        <w:tc>
          <w:tcPr>
            <w:tcW w:w="459" w:type="dxa"/>
            <w:hideMark/>
          </w:tcPr>
          <w:p w14:paraId="46DC2E7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17" w:type="dxa"/>
            <w:hideMark/>
          </w:tcPr>
          <w:p w14:paraId="07F0073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05.03.2024г. №б/н</w:t>
            </w:r>
          </w:p>
        </w:tc>
        <w:tc>
          <w:tcPr>
            <w:tcW w:w="2835" w:type="dxa"/>
            <w:gridSpan w:val="2"/>
            <w:hideMark/>
          </w:tcPr>
          <w:p w14:paraId="1E519D5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13.02.2024г. по 05.03.2024г.</w:t>
            </w:r>
          </w:p>
        </w:tc>
        <w:tc>
          <w:tcPr>
            <w:tcW w:w="709" w:type="dxa"/>
            <w:hideMark/>
          </w:tcPr>
          <w:p w14:paraId="3C0E4D6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0BBC3BB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134" w:type="dxa"/>
            <w:hideMark/>
          </w:tcPr>
          <w:p w14:paraId="4F4C9AE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56 000,00</w:t>
            </w:r>
          </w:p>
        </w:tc>
        <w:tc>
          <w:tcPr>
            <w:tcW w:w="851" w:type="dxa"/>
            <w:hideMark/>
          </w:tcPr>
          <w:p w14:paraId="48DF503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3A14D540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4C45C37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hideMark/>
          </w:tcPr>
          <w:p w14:paraId="2B69073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57 500,00</w:t>
            </w:r>
          </w:p>
        </w:tc>
        <w:tc>
          <w:tcPr>
            <w:tcW w:w="1275" w:type="dxa"/>
            <w:hideMark/>
          </w:tcPr>
          <w:p w14:paraId="7747D340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14.03.2024</w:t>
            </w:r>
          </w:p>
        </w:tc>
        <w:tc>
          <w:tcPr>
            <w:tcW w:w="1276" w:type="dxa"/>
            <w:hideMark/>
          </w:tcPr>
          <w:p w14:paraId="1980368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57 500,00</w:t>
            </w:r>
          </w:p>
        </w:tc>
      </w:tr>
      <w:tr w:rsidR="00D316F0" w:rsidRPr="00D316F0" w14:paraId="52AFB2F2" w14:textId="77777777" w:rsidTr="00854DAE">
        <w:trPr>
          <w:trHeight w:val="189"/>
        </w:trPr>
        <w:tc>
          <w:tcPr>
            <w:tcW w:w="459" w:type="dxa"/>
            <w:hideMark/>
          </w:tcPr>
          <w:p w14:paraId="3D08416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17" w:type="dxa"/>
            <w:hideMark/>
          </w:tcPr>
          <w:p w14:paraId="00C24844" w14:textId="45270EB2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11.0</w:t>
            </w:r>
            <w:r w:rsidR="00FC16C7">
              <w:rPr>
                <w:bCs/>
                <w:sz w:val="20"/>
                <w:szCs w:val="20"/>
              </w:rPr>
              <w:t>3</w:t>
            </w:r>
            <w:r w:rsidRPr="00D316F0">
              <w:rPr>
                <w:bCs/>
                <w:sz w:val="20"/>
                <w:szCs w:val="20"/>
              </w:rPr>
              <w:t>.2024г. №б/н</w:t>
            </w:r>
          </w:p>
        </w:tc>
        <w:tc>
          <w:tcPr>
            <w:tcW w:w="2835" w:type="dxa"/>
            <w:gridSpan w:val="2"/>
            <w:hideMark/>
          </w:tcPr>
          <w:p w14:paraId="385B1A7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19.02.2024г. по 11.03.2024г.</w:t>
            </w:r>
          </w:p>
        </w:tc>
        <w:tc>
          <w:tcPr>
            <w:tcW w:w="709" w:type="dxa"/>
            <w:hideMark/>
          </w:tcPr>
          <w:p w14:paraId="1A1419A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102A1F9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134" w:type="dxa"/>
            <w:hideMark/>
          </w:tcPr>
          <w:p w14:paraId="3B0A0B7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49 000,00</w:t>
            </w:r>
          </w:p>
        </w:tc>
        <w:tc>
          <w:tcPr>
            <w:tcW w:w="851" w:type="dxa"/>
            <w:hideMark/>
          </w:tcPr>
          <w:p w14:paraId="0B65BB0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58C3DDB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6D1EADB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14:paraId="4CFA602D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275" w:type="dxa"/>
            <w:hideMark/>
          </w:tcPr>
          <w:p w14:paraId="3C48885F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20.03.2024</w:t>
            </w:r>
          </w:p>
        </w:tc>
        <w:tc>
          <w:tcPr>
            <w:tcW w:w="1276" w:type="dxa"/>
            <w:hideMark/>
          </w:tcPr>
          <w:p w14:paraId="45A47F2D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50 000,00</w:t>
            </w:r>
          </w:p>
        </w:tc>
      </w:tr>
      <w:tr w:rsidR="00D316F0" w:rsidRPr="00D316F0" w14:paraId="7BBC62A8" w14:textId="77777777" w:rsidTr="00854DAE">
        <w:trPr>
          <w:trHeight w:val="107"/>
        </w:trPr>
        <w:tc>
          <w:tcPr>
            <w:tcW w:w="459" w:type="dxa"/>
            <w:hideMark/>
          </w:tcPr>
          <w:p w14:paraId="3970C05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17" w:type="dxa"/>
            <w:hideMark/>
          </w:tcPr>
          <w:p w14:paraId="358F7597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16.04.2024г. №б/н</w:t>
            </w:r>
          </w:p>
        </w:tc>
        <w:tc>
          <w:tcPr>
            <w:tcW w:w="2835" w:type="dxa"/>
            <w:gridSpan w:val="2"/>
            <w:hideMark/>
          </w:tcPr>
          <w:p w14:paraId="5B9EED3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25.03.2024г. по 15.04.2024г.</w:t>
            </w:r>
          </w:p>
        </w:tc>
        <w:tc>
          <w:tcPr>
            <w:tcW w:w="709" w:type="dxa"/>
            <w:hideMark/>
          </w:tcPr>
          <w:p w14:paraId="7AFFE64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14:paraId="4632C0BC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134" w:type="dxa"/>
            <w:hideMark/>
          </w:tcPr>
          <w:p w14:paraId="2418BEF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84 000,00</w:t>
            </w:r>
          </w:p>
        </w:tc>
        <w:tc>
          <w:tcPr>
            <w:tcW w:w="851" w:type="dxa"/>
            <w:hideMark/>
          </w:tcPr>
          <w:p w14:paraId="64620ACD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20453FD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1BAF5ED2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14:paraId="31D562D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88 500,00</w:t>
            </w:r>
          </w:p>
        </w:tc>
        <w:tc>
          <w:tcPr>
            <w:tcW w:w="1275" w:type="dxa"/>
            <w:hideMark/>
          </w:tcPr>
          <w:p w14:paraId="623E006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24.04.2024</w:t>
            </w:r>
          </w:p>
        </w:tc>
        <w:tc>
          <w:tcPr>
            <w:tcW w:w="1276" w:type="dxa"/>
            <w:hideMark/>
          </w:tcPr>
          <w:p w14:paraId="7FA1C2D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88 500,00</w:t>
            </w:r>
          </w:p>
        </w:tc>
      </w:tr>
      <w:tr w:rsidR="00D316F0" w:rsidRPr="00D316F0" w14:paraId="2F2C40E9" w14:textId="77777777" w:rsidTr="00854DAE">
        <w:trPr>
          <w:trHeight w:val="83"/>
        </w:trPr>
        <w:tc>
          <w:tcPr>
            <w:tcW w:w="459" w:type="dxa"/>
            <w:hideMark/>
          </w:tcPr>
          <w:p w14:paraId="0521BBD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17" w:type="dxa"/>
            <w:hideMark/>
          </w:tcPr>
          <w:p w14:paraId="7A302E33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14.05.2024г. №б/н</w:t>
            </w:r>
          </w:p>
        </w:tc>
        <w:tc>
          <w:tcPr>
            <w:tcW w:w="2835" w:type="dxa"/>
            <w:gridSpan w:val="2"/>
            <w:hideMark/>
          </w:tcPr>
          <w:p w14:paraId="2569477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22.04.2024г. по 13.05.2024г.</w:t>
            </w:r>
          </w:p>
        </w:tc>
        <w:tc>
          <w:tcPr>
            <w:tcW w:w="709" w:type="dxa"/>
            <w:hideMark/>
          </w:tcPr>
          <w:p w14:paraId="52E7CAFE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hideMark/>
          </w:tcPr>
          <w:p w14:paraId="21634A8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134" w:type="dxa"/>
            <w:hideMark/>
          </w:tcPr>
          <w:p w14:paraId="792F68E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91 000,00</w:t>
            </w:r>
          </w:p>
        </w:tc>
        <w:tc>
          <w:tcPr>
            <w:tcW w:w="851" w:type="dxa"/>
            <w:hideMark/>
          </w:tcPr>
          <w:p w14:paraId="2AD908F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6338CBE8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14F372A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14:paraId="5A813AD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96 000,00</w:t>
            </w:r>
          </w:p>
        </w:tc>
        <w:tc>
          <w:tcPr>
            <w:tcW w:w="1275" w:type="dxa"/>
            <w:hideMark/>
          </w:tcPr>
          <w:p w14:paraId="2ABA43D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23.05.2024</w:t>
            </w:r>
          </w:p>
        </w:tc>
        <w:tc>
          <w:tcPr>
            <w:tcW w:w="1276" w:type="dxa"/>
            <w:hideMark/>
          </w:tcPr>
          <w:p w14:paraId="46C92F6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96 000,00</w:t>
            </w:r>
          </w:p>
        </w:tc>
      </w:tr>
      <w:tr w:rsidR="00D316F0" w:rsidRPr="00D316F0" w14:paraId="20366DB3" w14:textId="77777777" w:rsidTr="00854DAE">
        <w:trPr>
          <w:trHeight w:val="83"/>
        </w:trPr>
        <w:tc>
          <w:tcPr>
            <w:tcW w:w="459" w:type="dxa"/>
            <w:hideMark/>
          </w:tcPr>
          <w:p w14:paraId="4FC2F0D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17" w:type="dxa"/>
            <w:hideMark/>
          </w:tcPr>
          <w:p w14:paraId="049EBC9B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28.05.2024г. №б/н</w:t>
            </w:r>
          </w:p>
        </w:tc>
        <w:tc>
          <w:tcPr>
            <w:tcW w:w="2835" w:type="dxa"/>
            <w:gridSpan w:val="2"/>
            <w:hideMark/>
          </w:tcPr>
          <w:p w14:paraId="58B63EE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с 06.05.2024г. по 27.05.2024г.</w:t>
            </w:r>
          </w:p>
        </w:tc>
        <w:tc>
          <w:tcPr>
            <w:tcW w:w="709" w:type="dxa"/>
            <w:hideMark/>
          </w:tcPr>
          <w:p w14:paraId="62971CE5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5A3C714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134" w:type="dxa"/>
            <w:hideMark/>
          </w:tcPr>
          <w:p w14:paraId="5BD1B250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70 000,00</w:t>
            </w:r>
          </w:p>
        </w:tc>
        <w:tc>
          <w:tcPr>
            <w:tcW w:w="851" w:type="dxa"/>
            <w:hideMark/>
          </w:tcPr>
          <w:p w14:paraId="16B28FE4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5B46D5B9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14:paraId="47820761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3 500,00</w:t>
            </w:r>
          </w:p>
        </w:tc>
        <w:tc>
          <w:tcPr>
            <w:tcW w:w="1276" w:type="dxa"/>
            <w:hideMark/>
          </w:tcPr>
          <w:p w14:paraId="6261E0AA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73 500,00</w:t>
            </w:r>
          </w:p>
        </w:tc>
        <w:tc>
          <w:tcPr>
            <w:tcW w:w="1275" w:type="dxa"/>
            <w:hideMark/>
          </w:tcPr>
          <w:p w14:paraId="5FF4BE1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06.06.2024</w:t>
            </w:r>
          </w:p>
        </w:tc>
        <w:tc>
          <w:tcPr>
            <w:tcW w:w="1276" w:type="dxa"/>
            <w:hideMark/>
          </w:tcPr>
          <w:p w14:paraId="4B2D3426" w14:textId="77777777" w:rsidR="0037036B" w:rsidRPr="00D316F0" w:rsidRDefault="0037036B" w:rsidP="00854DAE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D316F0">
              <w:rPr>
                <w:bCs/>
                <w:sz w:val="20"/>
                <w:szCs w:val="20"/>
              </w:rPr>
              <w:t>73 500,00</w:t>
            </w:r>
          </w:p>
        </w:tc>
      </w:tr>
      <w:tr w:rsidR="00D316F0" w:rsidRPr="00D316F0" w14:paraId="3AE122F3" w14:textId="77777777" w:rsidTr="00D316F0">
        <w:trPr>
          <w:trHeight w:val="197"/>
        </w:trPr>
        <w:tc>
          <w:tcPr>
            <w:tcW w:w="5211" w:type="dxa"/>
            <w:gridSpan w:val="4"/>
            <w:hideMark/>
          </w:tcPr>
          <w:p w14:paraId="631B21F9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ИТОГО в 2024году по МК от 12.01.2024г. №1 (с 01.01.2024г. по 30.06.2024г.)</w:t>
            </w:r>
          </w:p>
        </w:tc>
        <w:tc>
          <w:tcPr>
            <w:tcW w:w="709" w:type="dxa"/>
            <w:hideMark/>
          </w:tcPr>
          <w:p w14:paraId="22F34545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59</w:t>
            </w:r>
          </w:p>
        </w:tc>
        <w:tc>
          <w:tcPr>
            <w:tcW w:w="992" w:type="dxa"/>
            <w:hideMark/>
          </w:tcPr>
          <w:p w14:paraId="69B52C8C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***</w:t>
            </w:r>
          </w:p>
        </w:tc>
        <w:tc>
          <w:tcPr>
            <w:tcW w:w="1134" w:type="dxa"/>
            <w:hideMark/>
          </w:tcPr>
          <w:p w14:paraId="667AF7CF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413 000,00</w:t>
            </w:r>
          </w:p>
        </w:tc>
        <w:tc>
          <w:tcPr>
            <w:tcW w:w="851" w:type="dxa"/>
            <w:hideMark/>
          </w:tcPr>
          <w:p w14:paraId="1681B132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36</w:t>
            </w:r>
          </w:p>
        </w:tc>
        <w:tc>
          <w:tcPr>
            <w:tcW w:w="992" w:type="dxa"/>
            <w:hideMark/>
          </w:tcPr>
          <w:p w14:paraId="08777B59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***</w:t>
            </w:r>
          </w:p>
        </w:tc>
        <w:tc>
          <w:tcPr>
            <w:tcW w:w="1276" w:type="dxa"/>
            <w:hideMark/>
          </w:tcPr>
          <w:p w14:paraId="6AC3B0F0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18 000,00</w:t>
            </w:r>
          </w:p>
        </w:tc>
        <w:tc>
          <w:tcPr>
            <w:tcW w:w="1276" w:type="dxa"/>
            <w:hideMark/>
          </w:tcPr>
          <w:p w14:paraId="7067DC73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431 000,00</w:t>
            </w:r>
          </w:p>
        </w:tc>
        <w:tc>
          <w:tcPr>
            <w:tcW w:w="1275" w:type="dxa"/>
            <w:hideMark/>
          </w:tcPr>
          <w:p w14:paraId="5B810BE1" w14:textId="77777777" w:rsidR="0037036B" w:rsidRPr="00111766" w:rsidRDefault="0037036B" w:rsidP="00854DAE">
            <w:pPr>
              <w:pStyle w:val="ad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hideMark/>
          </w:tcPr>
          <w:p w14:paraId="00B1AA5B" w14:textId="77777777" w:rsidR="0037036B" w:rsidRPr="00111766" w:rsidRDefault="0037036B" w:rsidP="00854DAE">
            <w:pPr>
              <w:pStyle w:val="ad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11766">
              <w:rPr>
                <w:b/>
                <w:bCs/>
                <w:sz w:val="20"/>
                <w:szCs w:val="20"/>
                <w:highlight w:val="lightGray"/>
              </w:rPr>
              <w:t>431 000,00</w:t>
            </w:r>
          </w:p>
        </w:tc>
      </w:tr>
    </w:tbl>
    <w:p w14:paraId="6A069F77" w14:textId="77777777" w:rsidR="007D740B" w:rsidRDefault="007D740B" w:rsidP="00131071">
      <w:pPr>
        <w:pStyle w:val="ad"/>
        <w:jc w:val="left"/>
        <w:rPr>
          <w:bCs/>
          <w:color w:val="FF0000"/>
          <w:szCs w:val="28"/>
        </w:rPr>
      </w:pPr>
    </w:p>
    <w:p w14:paraId="1B207FB6" w14:textId="77777777" w:rsidR="00661187" w:rsidRDefault="00661187" w:rsidP="00131071">
      <w:pPr>
        <w:pStyle w:val="ad"/>
        <w:jc w:val="left"/>
        <w:rPr>
          <w:bCs/>
          <w:color w:val="FF0000"/>
          <w:szCs w:val="28"/>
        </w:rPr>
        <w:sectPr w:rsidR="00661187" w:rsidSect="007D740B">
          <w:pgSz w:w="16838" w:h="11906" w:orient="landscape"/>
          <w:pgMar w:top="907" w:right="1134" w:bottom="1701" w:left="1134" w:header="709" w:footer="0" w:gutter="0"/>
          <w:cols w:space="720"/>
          <w:formProt w:val="0"/>
          <w:docGrid w:linePitch="381"/>
        </w:sectPr>
      </w:pPr>
    </w:p>
    <w:p w14:paraId="7202AF1B" w14:textId="2EBB21DA" w:rsidR="00661187" w:rsidRPr="00501BE3" w:rsidRDefault="00D23268" w:rsidP="00426181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>5</w:t>
      </w:r>
      <w:r w:rsidR="00501BE3" w:rsidRPr="00501BE3">
        <w:rPr>
          <w:b/>
          <w:bCs/>
          <w:szCs w:val="28"/>
        </w:rPr>
        <w:t>. Бухгалтерский учет расходов по исполнению мероприятий по отлову, содержанию и возврату на прежние места обитания животных без владельцев.</w:t>
      </w:r>
    </w:p>
    <w:p w14:paraId="6C048ADA" w14:textId="77777777" w:rsidR="006D79CB" w:rsidRDefault="006D79CB" w:rsidP="006D79CB">
      <w:pPr>
        <w:pStyle w:val="af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Проверена правильность, полнота  и своевременность отражения в учете средств, направленных на мероприятия </w:t>
      </w:r>
      <w:r w:rsidRPr="006D79CB">
        <w:rPr>
          <w:rFonts w:ascii="Times New Roman" w:eastAsia="Calibri" w:hAnsi="Times New Roman"/>
        </w:rPr>
        <w:t>при осуществлении деятельности по обращению с животными без владельцев</w:t>
      </w:r>
      <w:r>
        <w:rPr>
          <w:rFonts w:ascii="Times New Roman" w:eastAsia="Calibri" w:hAnsi="Times New Roman"/>
        </w:rPr>
        <w:t xml:space="preserve"> (ассигнований, лимитов, бюджетных и денежных обязательств, а также расчетов с поста</w:t>
      </w:r>
      <w:r w:rsidR="00A277B9">
        <w:rPr>
          <w:rFonts w:ascii="Times New Roman" w:eastAsia="Calibri" w:hAnsi="Times New Roman"/>
        </w:rPr>
        <w:t>в</w:t>
      </w:r>
      <w:r>
        <w:rPr>
          <w:rFonts w:ascii="Times New Roman" w:eastAsia="Calibri" w:hAnsi="Times New Roman"/>
        </w:rPr>
        <w:t>щиками)</w:t>
      </w:r>
      <w:r w:rsidR="00A277B9">
        <w:rPr>
          <w:rFonts w:ascii="Times New Roman" w:eastAsia="Calibri" w:hAnsi="Times New Roman"/>
        </w:rPr>
        <w:t xml:space="preserve">. Проверкой </w:t>
      </w:r>
      <w:r>
        <w:rPr>
          <w:rFonts w:ascii="Times New Roman" w:eastAsia="Calibri" w:hAnsi="Times New Roman"/>
        </w:rPr>
        <w:t xml:space="preserve"> </w:t>
      </w:r>
      <w:r w:rsidR="00A277B9">
        <w:rPr>
          <w:rFonts w:ascii="Times New Roman" w:eastAsia="Calibri" w:hAnsi="Times New Roman"/>
        </w:rPr>
        <w:t>установлено:</w:t>
      </w:r>
      <w:r>
        <w:rPr>
          <w:rFonts w:ascii="Times New Roman" w:eastAsia="Calibri" w:hAnsi="Times New Roman"/>
        </w:rPr>
        <w:t xml:space="preserve"> </w:t>
      </w:r>
    </w:p>
    <w:p w14:paraId="054FCAB4" w14:textId="798DBDBE" w:rsidR="006D79CB" w:rsidRPr="00B55F73" w:rsidRDefault="006D79CB" w:rsidP="006D79CB">
      <w:pPr>
        <w:pStyle w:val="af4"/>
        <w:jc w:val="both"/>
        <w:rPr>
          <w:rFonts w:ascii="Times New Roman" w:eastAsia="Calibri" w:hAnsi="Times New Roman"/>
          <w:color w:val="FF0000"/>
        </w:rPr>
      </w:pPr>
      <w:r w:rsidRPr="00727998">
        <w:rPr>
          <w:rFonts w:ascii="Times New Roman" w:eastAsia="Calibri" w:hAnsi="Times New Roman"/>
          <w:color w:val="7030A0"/>
        </w:rPr>
        <w:t xml:space="preserve"> </w:t>
      </w:r>
      <w:r w:rsidR="002B1912" w:rsidRPr="00727998">
        <w:rPr>
          <w:rFonts w:ascii="Times New Roman" w:eastAsia="Calibri" w:hAnsi="Times New Roman"/>
          <w:color w:val="7030A0"/>
        </w:rPr>
        <w:t xml:space="preserve">     </w:t>
      </w:r>
      <w:r w:rsidRPr="00727998">
        <w:rPr>
          <w:rFonts w:ascii="Times New Roman" w:eastAsia="Calibri" w:hAnsi="Times New Roman"/>
          <w:color w:val="7030A0"/>
        </w:rPr>
        <w:t xml:space="preserve"> В несоблюдении пункта 11 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по тексту  Приказа Минфина РФ от 1 декабря 2010 г. N 157н)</w:t>
      </w:r>
      <w:r w:rsidR="002B1912" w:rsidRPr="00727998">
        <w:rPr>
          <w:rFonts w:ascii="Times New Roman" w:eastAsia="Calibri" w:hAnsi="Times New Roman"/>
          <w:color w:val="7030A0"/>
        </w:rPr>
        <w:t xml:space="preserve"> главная книга за 2023год по счетам санкционирования  заполнена не на основании данных Журналов</w:t>
      </w:r>
      <w:r w:rsidR="002B1912" w:rsidRPr="00727998">
        <w:rPr>
          <w:color w:val="7030A0"/>
        </w:rPr>
        <w:t xml:space="preserve"> </w:t>
      </w:r>
      <w:r w:rsidR="002B1912" w:rsidRPr="00727998">
        <w:rPr>
          <w:rFonts w:ascii="Times New Roman" w:eastAsia="Calibri" w:hAnsi="Times New Roman"/>
          <w:color w:val="7030A0"/>
        </w:rPr>
        <w:t>по прочим операциям</w:t>
      </w:r>
      <w:r w:rsidR="00EB389E" w:rsidRPr="00727998">
        <w:rPr>
          <w:rFonts w:ascii="Times New Roman" w:eastAsia="Calibri" w:hAnsi="Times New Roman"/>
          <w:color w:val="7030A0"/>
        </w:rPr>
        <w:t>,</w:t>
      </w:r>
      <w:r w:rsidR="0058427F">
        <w:rPr>
          <w:rFonts w:ascii="Times New Roman" w:eastAsia="Calibri" w:hAnsi="Times New Roman"/>
          <w:color w:val="7030A0"/>
        </w:rPr>
        <w:t xml:space="preserve"> кредитовые </w:t>
      </w:r>
      <w:r w:rsidR="00EB389E" w:rsidRPr="00727998">
        <w:rPr>
          <w:rFonts w:ascii="Times New Roman" w:eastAsia="Calibri" w:hAnsi="Times New Roman"/>
          <w:color w:val="7030A0"/>
        </w:rPr>
        <w:t xml:space="preserve"> обороты по  счету 50211 </w:t>
      </w:r>
      <w:r w:rsidR="00727998" w:rsidRPr="00727998">
        <w:rPr>
          <w:rFonts w:ascii="Times New Roman" w:eastAsia="Calibri" w:hAnsi="Times New Roman"/>
          <w:color w:val="7030A0"/>
        </w:rPr>
        <w:t xml:space="preserve">«Принятые обязательства» </w:t>
      </w:r>
      <w:r w:rsidR="00B55F73">
        <w:rPr>
          <w:rFonts w:ascii="Times New Roman" w:eastAsia="Calibri" w:hAnsi="Times New Roman"/>
          <w:color w:val="7030A0"/>
        </w:rPr>
        <w:t xml:space="preserve">в сумме </w:t>
      </w:r>
      <w:r w:rsidR="0058427F">
        <w:rPr>
          <w:rFonts w:ascii="Times New Roman" w:eastAsia="Calibri" w:hAnsi="Times New Roman"/>
          <w:b/>
          <w:bCs/>
          <w:color w:val="7030A0"/>
        </w:rPr>
        <w:t>7540</w:t>
      </w:r>
      <w:r w:rsidR="00EB389E" w:rsidRPr="00727998">
        <w:rPr>
          <w:rFonts w:ascii="Times New Roman" w:eastAsia="Calibri" w:hAnsi="Times New Roman"/>
          <w:b/>
          <w:bCs/>
          <w:color w:val="7030A0"/>
        </w:rPr>
        <w:t>00,00рублей</w:t>
      </w:r>
      <w:r w:rsidR="0058427F">
        <w:rPr>
          <w:rFonts w:ascii="Times New Roman" w:eastAsia="Calibri" w:hAnsi="Times New Roman"/>
          <w:b/>
          <w:bCs/>
          <w:color w:val="7030A0"/>
        </w:rPr>
        <w:t xml:space="preserve"> (бюджетные обязательства),</w:t>
      </w:r>
      <w:r w:rsidR="00EB389E" w:rsidRPr="00727998">
        <w:rPr>
          <w:rFonts w:ascii="Times New Roman" w:eastAsia="Calibri" w:hAnsi="Times New Roman"/>
          <w:color w:val="7030A0"/>
        </w:rPr>
        <w:t xml:space="preserve"> </w:t>
      </w:r>
      <w:r w:rsidR="0058427F">
        <w:rPr>
          <w:rFonts w:ascii="Times New Roman" w:eastAsia="Calibri" w:hAnsi="Times New Roman"/>
          <w:color w:val="7030A0"/>
        </w:rPr>
        <w:t xml:space="preserve">кредитовые обороты </w:t>
      </w:r>
      <w:r w:rsidR="00EB389E" w:rsidRPr="00727998">
        <w:rPr>
          <w:rFonts w:ascii="Times New Roman" w:eastAsia="Calibri" w:hAnsi="Times New Roman"/>
          <w:color w:val="7030A0"/>
        </w:rPr>
        <w:t xml:space="preserve"> счета 50212 </w:t>
      </w:r>
      <w:r w:rsidR="00727998" w:rsidRPr="00727998">
        <w:rPr>
          <w:rFonts w:ascii="Times New Roman" w:eastAsia="Calibri" w:hAnsi="Times New Roman"/>
          <w:color w:val="7030A0"/>
        </w:rPr>
        <w:t>"Принятые денежные обязательства"</w:t>
      </w:r>
      <w:r w:rsidR="00B55F73">
        <w:rPr>
          <w:rFonts w:ascii="Times New Roman" w:eastAsia="Calibri" w:hAnsi="Times New Roman"/>
          <w:color w:val="7030A0"/>
        </w:rPr>
        <w:t xml:space="preserve"> в сумме </w:t>
      </w:r>
      <w:r w:rsidR="0058427F">
        <w:rPr>
          <w:rFonts w:ascii="Times New Roman" w:eastAsia="Calibri" w:hAnsi="Times New Roman"/>
          <w:b/>
          <w:bCs/>
          <w:color w:val="7030A0"/>
        </w:rPr>
        <w:t>5550</w:t>
      </w:r>
      <w:r w:rsidR="00EB389E" w:rsidRPr="00727998">
        <w:rPr>
          <w:rFonts w:ascii="Times New Roman" w:eastAsia="Calibri" w:hAnsi="Times New Roman"/>
          <w:b/>
          <w:bCs/>
          <w:color w:val="7030A0"/>
        </w:rPr>
        <w:t xml:space="preserve">00,00рублей </w:t>
      </w:r>
      <w:r w:rsidR="0058427F">
        <w:rPr>
          <w:rFonts w:ascii="Times New Roman" w:eastAsia="Calibri" w:hAnsi="Times New Roman"/>
          <w:b/>
          <w:bCs/>
          <w:color w:val="7030A0"/>
        </w:rPr>
        <w:t xml:space="preserve">(денежные обязательства) </w:t>
      </w:r>
      <w:r w:rsidR="0058427F" w:rsidRPr="00B55F73">
        <w:rPr>
          <w:rFonts w:ascii="Times New Roman" w:eastAsia="Calibri" w:hAnsi="Times New Roman"/>
          <w:color w:val="7030A0"/>
        </w:rPr>
        <w:t>и кредитовые обороты счета 50113</w:t>
      </w:r>
      <w:r w:rsidR="00B55F73" w:rsidRPr="00B55F73">
        <w:rPr>
          <w:rFonts w:ascii="Times New Roman" w:eastAsia="Calibri" w:hAnsi="Times New Roman"/>
          <w:color w:val="7030A0"/>
        </w:rPr>
        <w:t xml:space="preserve"> «Лимиты бюджетных обязательств получателей бюджетных средств»</w:t>
      </w:r>
      <w:r w:rsidR="0058427F">
        <w:rPr>
          <w:rFonts w:ascii="Times New Roman" w:eastAsia="Calibri" w:hAnsi="Times New Roman"/>
          <w:b/>
          <w:bCs/>
          <w:color w:val="7030A0"/>
        </w:rPr>
        <w:t xml:space="preserve"> </w:t>
      </w:r>
      <w:r w:rsidR="00B55F73" w:rsidRPr="00B55F73">
        <w:rPr>
          <w:rFonts w:ascii="Times New Roman" w:eastAsia="Calibri" w:hAnsi="Times New Roman"/>
          <w:b/>
          <w:bCs/>
          <w:color w:val="7030A0"/>
        </w:rPr>
        <w:t xml:space="preserve">в сумме </w:t>
      </w:r>
      <w:r w:rsidR="00B55F73">
        <w:rPr>
          <w:rFonts w:ascii="Times New Roman" w:eastAsia="Calibri" w:hAnsi="Times New Roman"/>
          <w:b/>
          <w:bCs/>
          <w:color w:val="7030A0"/>
        </w:rPr>
        <w:t>15460</w:t>
      </w:r>
      <w:r w:rsidR="00B55F73" w:rsidRPr="00B55F73">
        <w:rPr>
          <w:rFonts w:ascii="Times New Roman" w:eastAsia="Calibri" w:hAnsi="Times New Roman"/>
          <w:b/>
          <w:bCs/>
          <w:color w:val="7030A0"/>
        </w:rPr>
        <w:t xml:space="preserve">0,00рублей </w:t>
      </w:r>
      <w:r w:rsidR="00B55F73">
        <w:rPr>
          <w:rFonts w:ascii="Times New Roman" w:eastAsia="Calibri" w:hAnsi="Times New Roman"/>
          <w:b/>
          <w:bCs/>
          <w:color w:val="7030A0"/>
        </w:rPr>
        <w:t>(лимиты)</w:t>
      </w:r>
      <w:r w:rsidR="0058427F">
        <w:rPr>
          <w:rFonts w:ascii="Times New Roman" w:eastAsia="Calibri" w:hAnsi="Times New Roman"/>
          <w:b/>
          <w:bCs/>
          <w:color w:val="7030A0"/>
        </w:rPr>
        <w:t xml:space="preserve"> </w:t>
      </w:r>
      <w:r w:rsidR="00EB389E" w:rsidRPr="00727998">
        <w:rPr>
          <w:rFonts w:ascii="Times New Roman" w:eastAsia="Calibri" w:hAnsi="Times New Roman"/>
          <w:color w:val="7030A0"/>
        </w:rPr>
        <w:t>не подтвержден</w:t>
      </w:r>
      <w:r w:rsidR="00B55F73">
        <w:rPr>
          <w:rFonts w:ascii="Times New Roman" w:eastAsia="Calibri" w:hAnsi="Times New Roman"/>
          <w:color w:val="7030A0"/>
        </w:rPr>
        <w:t>ы</w:t>
      </w:r>
      <w:r w:rsidR="002B1912" w:rsidRPr="00727998">
        <w:rPr>
          <w:rFonts w:ascii="Times New Roman" w:eastAsia="Calibri" w:hAnsi="Times New Roman"/>
          <w:color w:val="7030A0"/>
        </w:rPr>
        <w:t>.</w:t>
      </w:r>
      <w:r w:rsidR="00B55F73">
        <w:rPr>
          <w:rFonts w:ascii="Times New Roman" w:eastAsia="Calibri" w:hAnsi="Times New Roman"/>
          <w:color w:val="7030A0"/>
        </w:rPr>
        <w:t xml:space="preserve"> </w:t>
      </w:r>
      <w:r w:rsidR="00B55F73" w:rsidRPr="00B55F73">
        <w:rPr>
          <w:rFonts w:ascii="Times New Roman" w:eastAsia="Calibri" w:hAnsi="Times New Roman"/>
          <w:color w:val="FF0000"/>
        </w:rPr>
        <w:t>Более подробно в Приложении№2</w:t>
      </w:r>
    </w:p>
    <w:p w14:paraId="61201875" w14:textId="026CDDC9" w:rsidR="006D79CB" w:rsidRPr="002C3599" w:rsidRDefault="006D79CB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B1912">
        <w:rPr>
          <w:rFonts w:eastAsia="Calibri"/>
        </w:rPr>
        <w:t xml:space="preserve"> </w:t>
      </w:r>
      <w:r w:rsidR="002B1912" w:rsidRPr="002B1912">
        <w:rPr>
          <w:rFonts w:eastAsia="Calibri"/>
        </w:rPr>
        <w:t xml:space="preserve">       </w:t>
      </w:r>
      <w:r w:rsidRPr="002C3599">
        <w:rPr>
          <w:rFonts w:ascii="Times New Roman" w:eastAsia="Calibri" w:hAnsi="Times New Roman"/>
          <w:color w:val="7030A0"/>
        </w:rPr>
        <w:t>В</w:t>
      </w:r>
      <w:r w:rsidR="00661187" w:rsidRPr="002C3599">
        <w:rPr>
          <w:rFonts w:ascii="Times New Roman" w:eastAsia="Calibri" w:hAnsi="Times New Roman"/>
          <w:color w:val="7030A0"/>
        </w:rPr>
        <w:t xml:space="preserve"> несоблюдении пункта 314 Приказа Минфина РФ от 1 декабря 2010 г. N 157н учет операций с бюджетными ассигнованиями, лимитами бюджетных обязательств, утвержденными сметными (плановыми, прогнозными) назначениями, и обязательствами </w:t>
      </w:r>
      <w:r w:rsidR="00B55F73" w:rsidRPr="00B55F73">
        <w:rPr>
          <w:rFonts w:ascii="Times New Roman" w:eastAsia="Calibri" w:hAnsi="Times New Roman"/>
          <w:color w:val="7030A0"/>
        </w:rPr>
        <w:t xml:space="preserve">за май-декабрь 2023года </w:t>
      </w:r>
      <w:r w:rsidR="00661187" w:rsidRPr="002C3599">
        <w:rPr>
          <w:rFonts w:ascii="Times New Roman" w:eastAsia="Calibri" w:hAnsi="Times New Roman"/>
          <w:color w:val="7030A0"/>
        </w:rPr>
        <w:t xml:space="preserve">не осуществлялся в Журнале </w:t>
      </w:r>
      <w:bookmarkStart w:id="2" w:name="_Hlk177566025"/>
      <w:r w:rsidR="00661187" w:rsidRPr="002C3599">
        <w:rPr>
          <w:rFonts w:ascii="Times New Roman" w:eastAsia="Calibri" w:hAnsi="Times New Roman"/>
          <w:color w:val="7030A0"/>
        </w:rPr>
        <w:t xml:space="preserve">по прочим </w:t>
      </w:r>
      <w:bookmarkEnd w:id="2"/>
      <w:r w:rsidR="00661187" w:rsidRPr="002C3599">
        <w:rPr>
          <w:rFonts w:ascii="Times New Roman" w:eastAsia="Calibri" w:hAnsi="Times New Roman"/>
          <w:color w:val="7030A0"/>
        </w:rPr>
        <w:t xml:space="preserve">операциям. </w:t>
      </w:r>
    </w:p>
    <w:p w14:paraId="53D1112F" w14:textId="056DC738" w:rsidR="00661187" w:rsidRPr="002C3599" w:rsidRDefault="002C3599" w:rsidP="002C3599">
      <w:pPr>
        <w:pStyle w:val="af4"/>
        <w:jc w:val="both"/>
        <w:rPr>
          <w:rFonts w:ascii="Times New Roman" w:eastAsia="Calibri" w:hAnsi="Times New Roman"/>
          <w:color w:val="7030A0"/>
          <w:szCs w:val="28"/>
        </w:rPr>
      </w:pPr>
      <w:r w:rsidRPr="00F07BBC">
        <w:rPr>
          <w:rFonts w:ascii="Times New Roman" w:eastAsia="Calibri" w:hAnsi="Times New Roman"/>
          <w:color w:val="FF0000"/>
          <w:szCs w:val="28"/>
        </w:rPr>
        <w:t xml:space="preserve">        </w:t>
      </w:r>
      <w:r w:rsidR="00661187" w:rsidRPr="002C3599">
        <w:rPr>
          <w:rFonts w:ascii="Times New Roman" w:eastAsia="Calibri" w:hAnsi="Times New Roman"/>
          <w:color w:val="7030A0"/>
          <w:szCs w:val="28"/>
        </w:rPr>
        <w:t xml:space="preserve">В представленных к проверке  журналах операций  за </w:t>
      </w:r>
      <w:r w:rsidR="001804A1" w:rsidRPr="006D36B0">
        <w:rPr>
          <w:rFonts w:ascii="Times New Roman" w:eastAsia="Calibri" w:hAnsi="Times New Roman"/>
          <w:color w:val="7030A0"/>
          <w:szCs w:val="28"/>
        </w:rPr>
        <w:t xml:space="preserve">период с </w:t>
      </w:r>
      <w:r w:rsidR="006D36B0" w:rsidRPr="006D36B0">
        <w:rPr>
          <w:rFonts w:ascii="Times New Roman" w:eastAsia="Calibri" w:hAnsi="Times New Roman"/>
          <w:color w:val="7030A0"/>
          <w:szCs w:val="28"/>
        </w:rPr>
        <w:t>июля</w:t>
      </w:r>
      <w:r w:rsidR="001804A1" w:rsidRPr="006D36B0">
        <w:rPr>
          <w:rFonts w:ascii="Times New Roman" w:eastAsia="Calibri" w:hAnsi="Times New Roman"/>
          <w:color w:val="7030A0"/>
          <w:szCs w:val="28"/>
        </w:rPr>
        <w:t xml:space="preserve"> по декабрь </w:t>
      </w:r>
      <w:r w:rsidR="00661187" w:rsidRPr="006D36B0">
        <w:rPr>
          <w:rFonts w:ascii="Times New Roman" w:eastAsia="Calibri" w:hAnsi="Times New Roman"/>
          <w:color w:val="7030A0"/>
          <w:szCs w:val="28"/>
        </w:rPr>
        <w:t>2023 год</w:t>
      </w:r>
      <w:r w:rsidR="00B55F73">
        <w:rPr>
          <w:rFonts w:ascii="Times New Roman" w:eastAsia="Calibri" w:hAnsi="Times New Roman"/>
          <w:color w:val="7030A0"/>
          <w:szCs w:val="28"/>
        </w:rPr>
        <w:t>а</w:t>
      </w:r>
      <w:r w:rsidR="00501BE3" w:rsidRPr="006D36B0">
        <w:rPr>
          <w:rFonts w:ascii="Times New Roman" w:eastAsia="Calibri" w:hAnsi="Times New Roman"/>
          <w:color w:val="7030A0"/>
          <w:szCs w:val="28"/>
        </w:rPr>
        <w:t xml:space="preserve">: </w:t>
      </w:r>
      <w:r w:rsidR="00661187" w:rsidRPr="006D36B0">
        <w:rPr>
          <w:rFonts w:ascii="Times New Roman" w:eastAsia="Calibri" w:hAnsi="Times New Roman"/>
          <w:color w:val="7030A0"/>
          <w:szCs w:val="28"/>
        </w:rPr>
        <w:t xml:space="preserve"> №2 «</w:t>
      </w:r>
      <w:r w:rsidR="00501BE3" w:rsidRPr="006D36B0">
        <w:rPr>
          <w:rFonts w:ascii="Times New Roman" w:eastAsia="Calibri" w:hAnsi="Times New Roman"/>
          <w:color w:val="7030A0"/>
          <w:szCs w:val="28"/>
        </w:rPr>
        <w:t>с</w:t>
      </w:r>
      <w:r w:rsidR="00661187" w:rsidRPr="006D36B0">
        <w:rPr>
          <w:rFonts w:ascii="Times New Roman" w:eastAsia="Calibri" w:hAnsi="Times New Roman"/>
          <w:color w:val="7030A0"/>
          <w:szCs w:val="28"/>
        </w:rPr>
        <w:t xml:space="preserve"> безналичными денежными средствами»,  №</w:t>
      </w:r>
      <w:r w:rsidR="00661187" w:rsidRPr="002C3599">
        <w:rPr>
          <w:rFonts w:ascii="Times New Roman" w:eastAsia="Calibri" w:hAnsi="Times New Roman"/>
          <w:color w:val="7030A0"/>
          <w:szCs w:val="28"/>
        </w:rPr>
        <w:t>4 «Расчетов с поставщиками и подрядчиками», №5 «Расчетов с дебиторами по доходам», №8 «по исправлению ошибок прошлых лет», №9 «По санкционированию» отсутствует подпись главного бухгалтера и исполнителя.</w:t>
      </w:r>
    </w:p>
    <w:p w14:paraId="168D0FE5" w14:textId="07EECB82" w:rsidR="00661187" w:rsidRPr="002C3599" w:rsidRDefault="002B1912" w:rsidP="002C3599">
      <w:pPr>
        <w:pStyle w:val="af4"/>
        <w:jc w:val="both"/>
        <w:rPr>
          <w:rFonts w:ascii="Times New Roman" w:eastAsia="Calibri" w:hAnsi="Times New Roman"/>
          <w:color w:val="7030A0"/>
          <w:szCs w:val="28"/>
        </w:rPr>
      </w:pPr>
      <w:r w:rsidRPr="002C3599">
        <w:rPr>
          <w:rFonts w:ascii="Times New Roman" w:eastAsia="Calibri" w:hAnsi="Times New Roman"/>
          <w:color w:val="7030A0"/>
          <w:szCs w:val="28"/>
        </w:rPr>
        <w:t xml:space="preserve">       </w:t>
      </w:r>
      <w:r w:rsidR="00661187" w:rsidRPr="002C3599">
        <w:rPr>
          <w:rFonts w:ascii="Times New Roman" w:eastAsia="Calibri" w:hAnsi="Times New Roman"/>
          <w:color w:val="7030A0"/>
          <w:szCs w:val="28"/>
        </w:rPr>
        <w:t xml:space="preserve">В несоблюдении пункта 258 Приказа Минфина РФ от 1 декабря 2010 г. N </w:t>
      </w:r>
      <w:r w:rsidR="00661187" w:rsidRPr="005D3D17">
        <w:rPr>
          <w:rFonts w:ascii="Times New Roman" w:eastAsia="Calibri" w:hAnsi="Times New Roman"/>
          <w:color w:val="7030A0"/>
          <w:szCs w:val="28"/>
        </w:rPr>
        <w:t xml:space="preserve">157н </w:t>
      </w:r>
      <w:r w:rsidR="00613F98" w:rsidRPr="005D3D17">
        <w:rPr>
          <w:rFonts w:ascii="Times New Roman" w:eastAsia="Calibri" w:hAnsi="Times New Roman"/>
          <w:color w:val="7030A0"/>
          <w:szCs w:val="28"/>
        </w:rPr>
        <w:t xml:space="preserve">в период с </w:t>
      </w:r>
      <w:r w:rsidR="005D3D17" w:rsidRPr="005D3D17">
        <w:rPr>
          <w:rFonts w:ascii="Times New Roman" w:eastAsia="Calibri" w:hAnsi="Times New Roman"/>
          <w:color w:val="7030A0"/>
          <w:szCs w:val="28"/>
        </w:rPr>
        <w:t xml:space="preserve">января </w:t>
      </w:r>
      <w:r w:rsidR="00613F98" w:rsidRPr="005D3D17">
        <w:rPr>
          <w:rFonts w:ascii="Times New Roman" w:eastAsia="Calibri" w:hAnsi="Times New Roman"/>
          <w:color w:val="7030A0"/>
          <w:szCs w:val="28"/>
        </w:rPr>
        <w:t xml:space="preserve"> по </w:t>
      </w:r>
      <w:r w:rsidR="005D3D17" w:rsidRPr="005D3D17">
        <w:rPr>
          <w:rFonts w:ascii="Times New Roman" w:eastAsia="Calibri" w:hAnsi="Times New Roman"/>
          <w:color w:val="7030A0"/>
          <w:szCs w:val="28"/>
        </w:rPr>
        <w:t xml:space="preserve">июль 2024года </w:t>
      </w:r>
      <w:r w:rsidR="00661187" w:rsidRPr="005D3D17">
        <w:rPr>
          <w:rFonts w:ascii="Times New Roman" w:eastAsia="Calibri" w:hAnsi="Times New Roman"/>
          <w:color w:val="7030A0"/>
          <w:szCs w:val="28"/>
        </w:rPr>
        <w:t>дебетовые обороты по счету 30226 «Расчеты по прочим работам, услугам</w:t>
      </w:r>
      <w:r w:rsidR="00661187" w:rsidRPr="002C3599">
        <w:rPr>
          <w:rFonts w:ascii="Times New Roman" w:eastAsia="Calibri" w:hAnsi="Times New Roman"/>
          <w:color w:val="7030A0"/>
          <w:szCs w:val="28"/>
        </w:rPr>
        <w:t xml:space="preserve">» по обязательствам за оказанные услуги, выполненные работы </w:t>
      </w:r>
      <w:r w:rsidR="00613F98">
        <w:rPr>
          <w:rFonts w:ascii="Times New Roman" w:eastAsia="Calibri" w:hAnsi="Times New Roman"/>
          <w:color w:val="7030A0"/>
          <w:szCs w:val="28"/>
        </w:rPr>
        <w:t xml:space="preserve">(оплата по расчетам с поставщиками ) </w:t>
      </w:r>
      <w:r w:rsidR="00661187" w:rsidRPr="002C3599">
        <w:rPr>
          <w:rFonts w:ascii="Times New Roman" w:eastAsia="Calibri" w:hAnsi="Times New Roman"/>
          <w:color w:val="7030A0"/>
          <w:szCs w:val="28"/>
        </w:rPr>
        <w:t xml:space="preserve">не отражены  </w:t>
      </w:r>
      <w:r w:rsidR="005D3D17">
        <w:rPr>
          <w:rFonts w:ascii="Times New Roman" w:eastAsia="Calibri" w:hAnsi="Times New Roman"/>
          <w:color w:val="7030A0"/>
          <w:szCs w:val="28"/>
        </w:rPr>
        <w:t xml:space="preserve">в сумме </w:t>
      </w:r>
      <w:r w:rsidR="005D3D17" w:rsidRPr="005D3D17">
        <w:rPr>
          <w:rFonts w:ascii="Times New Roman" w:eastAsia="Calibri" w:hAnsi="Times New Roman"/>
          <w:b/>
          <w:bCs/>
          <w:color w:val="7030A0"/>
          <w:szCs w:val="28"/>
        </w:rPr>
        <w:t>431000,00рублей</w:t>
      </w:r>
      <w:r w:rsidR="005D3D17">
        <w:rPr>
          <w:rFonts w:ascii="Times New Roman" w:eastAsia="Calibri" w:hAnsi="Times New Roman"/>
          <w:color w:val="7030A0"/>
          <w:szCs w:val="28"/>
        </w:rPr>
        <w:t xml:space="preserve"> </w:t>
      </w:r>
      <w:r w:rsidR="00661187" w:rsidRPr="002C3599">
        <w:rPr>
          <w:rFonts w:ascii="Times New Roman" w:eastAsia="Calibri" w:hAnsi="Times New Roman"/>
          <w:color w:val="7030A0"/>
          <w:szCs w:val="28"/>
        </w:rPr>
        <w:t>в Журнале операций по расчетам с поставщиками и подрядчиками №4</w:t>
      </w:r>
      <w:r w:rsidR="00FB0997">
        <w:rPr>
          <w:rFonts w:ascii="Times New Roman" w:eastAsia="Calibri" w:hAnsi="Times New Roman"/>
          <w:color w:val="7030A0"/>
          <w:szCs w:val="28"/>
        </w:rPr>
        <w:t xml:space="preserve">, однако остаток по состоянию на 01.06.2024г. в сумме 73500,00рублей соответствует фактической задолженности.  </w:t>
      </w:r>
    </w:p>
    <w:p w14:paraId="3CA7732C" w14:textId="77777777" w:rsidR="00661187" w:rsidRPr="002C3599" w:rsidRDefault="002C3599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>
        <w:rPr>
          <w:rFonts w:ascii="Times New Roman" w:eastAsia="Calibri" w:hAnsi="Times New Roman"/>
          <w:color w:val="7030A0"/>
        </w:rPr>
        <w:lastRenderedPageBreak/>
        <w:t xml:space="preserve">     </w:t>
      </w:r>
      <w:r w:rsidR="00661187" w:rsidRPr="002C3599">
        <w:rPr>
          <w:rFonts w:ascii="Times New Roman" w:eastAsia="Calibri" w:hAnsi="Times New Roman"/>
          <w:color w:val="7030A0"/>
        </w:rPr>
        <w:t>В несоблюдении пункта 11 Приказа  Минфина РФ от 01.12.2010г.  №157н    на обложке сформированной папки первичных документов МКУ «Варненское УСХ</w:t>
      </w:r>
      <w:r w:rsidR="005D3D17">
        <w:rPr>
          <w:rFonts w:ascii="Times New Roman" w:eastAsia="Calibri" w:hAnsi="Times New Roman"/>
          <w:color w:val="7030A0"/>
        </w:rPr>
        <w:t xml:space="preserve">» </w:t>
      </w:r>
      <w:r w:rsidR="00661187" w:rsidRPr="002C3599">
        <w:rPr>
          <w:rFonts w:ascii="Times New Roman" w:eastAsia="Calibri" w:hAnsi="Times New Roman"/>
          <w:color w:val="7030A0"/>
        </w:rPr>
        <w:t xml:space="preserve"> за январь-декабрь 2023года не указываются: </w:t>
      </w:r>
    </w:p>
    <w:p w14:paraId="7EFA348D" w14:textId="77777777" w:rsidR="00661187" w:rsidRPr="002C3599" w:rsidRDefault="00661187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C3599">
        <w:rPr>
          <w:rFonts w:ascii="Times New Roman" w:eastAsia="Calibri" w:hAnsi="Times New Roman"/>
          <w:color w:val="7030A0"/>
        </w:rPr>
        <w:t>наименование субъекта учета;</w:t>
      </w:r>
    </w:p>
    <w:p w14:paraId="5FBEEFB2" w14:textId="77777777" w:rsidR="00661187" w:rsidRPr="002C3599" w:rsidRDefault="00661187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C3599">
        <w:rPr>
          <w:rFonts w:ascii="Times New Roman" w:eastAsia="Calibri" w:hAnsi="Times New Roman"/>
          <w:color w:val="7030A0"/>
        </w:rPr>
        <w:t>наименование главного распорядителя средств бюджета,</w:t>
      </w:r>
      <w:r w:rsidR="002B1912" w:rsidRPr="002C3599">
        <w:rPr>
          <w:rFonts w:ascii="Times New Roman" w:eastAsia="Calibri" w:hAnsi="Times New Roman"/>
          <w:color w:val="7030A0"/>
        </w:rPr>
        <w:t xml:space="preserve"> </w:t>
      </w:r>
      <w:r w:rsidRPr="002C3599">
        <w:rPr>
          <w:rFonts w:ascii="Times New Roman" w:eastAsia="Calibri" w:hAnsi="Times New Roman"/>
          <w:color w:val="7030A0"/>
        </w:rPr>
        <w:t xml:space="preserve"> полномочия которого исполняет субъект учета (для получателей бюджетных средств);</w:t>
      </w:r>
    </w:p>
    <w:p w14:paraId="3AFE5DD9" w14:textId="77777777" w:rsidR="00661187" w:rsidRPr="002C3599" w:rsidRDefault="00661187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C3599">
        <w:rPr>
          <w:rFonts w:ascii="Times New Roman" w:eastAsia="Calibri" w:hAnsi="Times New Roman"/>
          <w:color w:val="7030A0"/>
        </w:rPr>
        <w:t>название и порядковый номер папки (дела);</w:t>
      </w:r>
    </w:p>
    <w:p w14:paraId="4B633409" w14:textId="77777777" w:rsidR="00661187" w:rsidRPr="002C3599" w:rsidRDefault="00661187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C3599">
        <w:rPr>
          <w:rFonts w:ascii="Times New Roman" w:eastAsia="Calibri" w:hAnsi="Times New Roman"/>
          <w:color w:val="7030A0"/>
        </w:rPr>
        <w:t>период (дата), за который сформирован журнал операций, с указанием года и месяца (числа);</w:t>
      </w:r>
    </w:p>
    <w:p w14:paraId="37D00DD1" w14:textId="77777777" w:rsidR="00661187" w:rsidRPr="002C3599" w:rsidRDefault="00661187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C3599">
        <w:rPr>
          <w:rFonts w:ascii="Times New Roman" w:eastAsia="Calibri" w:hAnsi="Times New Roman"/>
          <w:color w:val="7030A0"/>
        </w:rPr>
        <w:t>наименование журнала операций с указанием (при наличии) его номера;</w:t>
      </w:r>
    </w:p>
    <w:p w14:paraId="43AEEEE1" w14:textId="77777777" w:rsidR="00661187" w:rsidRPr="002C3599" w:rsidRDefault="00661187" w:rsidP="002C3599">
      <w:pPr>
        <w:pStyle w:val="af4"/>
        <w:jc w:val="both"/>
        <w:rPr>
          <w:rFonts w:ascii="Times New Roman" w:eastAsia="Calibri" w:hAnsi="Times New Roman"/>
          <w:color w:val="7030A0"/>
        </w:rPr>
      </w:pPr>
      <w:r w:rsidRPr="002C3599">
        <w:rPr>
          <w:rFonts w:ascii="Times New Roman" w:eastAsia="Calibri" w:hAnsi="Times New Roman"/>
          <w:color w:val="7030A0"/>
        </w:rPr>
        <w:t>количество листов в папке.</w:t>
      </w:r>
    </w:p>
    <w:p w14:paraId="290F136B" w14:textId="6F1CE0F2" w:rsidR="00613F98" w:rsidRDefault="00613F98" w:rsidP="002C3599">
      <w:pPr>
        <w:pStyle w:val="af4"/>
        <w:jc w:val="both"/>
        <w:rPr>
          <w:rFonts w:ascii="Times New Roman" w:eastAsia="Calibri" w:hAnsi="Times New Roman"/>
          <w:color w:val="7030A0"/>
          <w:szCs w:val="28"/>
        </w:rPr>
      </w:pPr>
      <w:r>
        <w:rPr>
          <w:rFonts w:ascii="Times New Roman" w:eastAsia="Calibri" w:hAnsi="Times New Roman"/>
          <w:color w:val="7030A0"/>
          <w:sz w:val="22"/>
        </w:rPr>
        <w:t xml:space="preserve">         </w:t>
      </w:r>
      <w:r w:rsidRPr="00613F98">
        <w:rPr>
          <w:rFonts w:ascii="Times New Roman" w:eastAsia="Calibri" w:hAnsi="Times New Roman"/>
          <w:color w:val="7030A0"/>
          <w:szCs w:val="28"/>
        </w:rPr>
        <w:t xml:space="preserve">В несоблюдении требований пункта 320 Приказа  Минфина РФ от 01.12.2010г.  №157н    аналитический учет обязательств по расходам </w:t>
      </w:r>
      <w:r w:rsidR="003C1898">
        <w:rPr>
          <w:rFonts w:ascii="Times New Roman" w:eastAsia="Calibri" w:hAnsi="Times New Roman"/>
          <w:color w:val="7030A0"/>
          <w:szCs w:val="28"/>
        </w:rPr>
        <w:t xml:space="preserve">за весь проверяемый период </w:t>
      </w:r>
      <w:r w:rsidRPr="00613F98">
        <w:rPr>
          <w:rFonts w:ascii="Times New Roman" w:eastAsia="Calibri" w:hAnsi="Times New Roman"/>
          <w:color w:val="7030A0"/>
          <w:szCs w:val="28"/>
        </w:rPr>
        <w:t>не ве</w:t>
      </w:r>
      <w:r w:rsidR="003C1898">
        <w:rPr>
          <w:rFonts w:ascii="Times New Roman" w:eastAsia="Calibri" w:hAnsi="Times New Roman"/>
          <w:color w:val="7030A0"/>
          <w:szCs w:val="28"/>
        </w:rPr>
        <w:t>л</w:t>
      </w:r>
      <w:r w:rsidRPr="00613F98">
        <w:rPr>
          <w:rFonts w:ascii="Times New Roman" w:eastAsia="Calibri" w:hAnsi="Times New Roman"/>
          <w:color w:val="7030A0"/>
          <w:szCs w:val="28"/>
        </w:rPr>
        <w:t xml:space="preserve">ся в Журнале регистрации обязательств. </w:t>
      </w:r>
    </w:p>
    <w:p w14:paraId="4268B601" w14:textId="648885AA" w:rsidR="00613F98" w:rsidRPr="00511A12" w:rsidRDefault="00613F98" w:rsidP="002C3599">
      <w:pPr>
        <w:pStyle w:val="af4"/>
        <w:jc w:val="both"/>
        <w:rPr>
          <w:rFonts w:ascii="Times New Roman" w:eastAsia="Calibri" w:hAnsi="Times New Roman"/>
          <w:color w:val="FF0000"/>
          <w:szCs w:val="28"/>
        </w:rPr>
      </w:pPr>
      <w:r>
        <w:rPr>
          <w:rFonts w:ascii="Times New Roman" w:eastAsia="Calibri" w:hAnsi="Times New Roman"/>
          <w:color w:val="7030A0"/>
          <w:szCs w:val="28"/>
        </w:rPr>
        <w:t xml:space="preserve">        Бюджетные обязательства по заключенному контракту от </w:t>
      </w:r>
      <w:r w:rsidR="00CB287F" w:rsidRPr="00CB287F">
        <w:rPr>
          <w:rFonts w:ascii="Times New Roman" w:eastAsia="Calibri" w:hAnsi="Times New Roman"/>
          <w:color w:val="7030A0"/>
          <w:szCs w:val="28"/>
        </w:rPr>
        <w:t xml:space="preserve">19.01.2023 №1 с ИП Вдовина Ирина Сергеевна  </w:t>
      </w:r>
      <w:r w:rsidR="00CB287F">
        <w:rPr>
          <w:rFonts w:ascii="Times New Roman" w:eastAsia="Calibri" w:hAnsi="Times New Roman"/>
          <w:color w:val="7030A0"/>
          <w:szCs w:val="28"/>
        </w:rPr>
        <w:t>на</w:t>
      </w:r>
      <w:r w:rsidR="00CB287F" w:rsidRPr="00CB287F">
        <w:rPr>
          <w:rFonts w:ascii="Times New Roman" w:eastAsia="Calibri" w:hAnsi="Times New Roman"/>
          <w:color w:val="7030A0"/>
          <w:szCs w:val="28"/>
        </w:rPr>
        <w:t xml:space="preserve"> сумм</w:t>
      </w:r>
      <w:r w:rsidR="00CB287F">
        <w:rPr>
          <w:rFonts w:ascii="Times New Roman" w:eastAsia="Calibri" w:hAnsi="Times New Roman"/>
          <w:color w:val="7030A0"/>
          <w:szCs w:val="28"/>
        </w:rPr>
        <w:t>у</w:t>
      </w:r>
      <w:r w:rsidR="00CB287F" w:rsidRPr="00CB287F">
        <w:rPr>
          <w:rFonts w:ascii="Times New Roman" w:eastAsia="Calibri" w:hAnsi="Times New Roman"/>
          <w:color w:val="7030A0"/>
          <w:szCs w:val="28"/>
        </w:rPr>
        <w:t xml:space="preserve"> </w:t>
      </w:r>
      <w:r w:rsidR="00CB287F" w:rsidRPr="00452FAC">
        <w:rPr>
          <w:rFonts w:ascii="Times New Roman" w:eastAsia="Calibri" w:hAnsi="Times New Roman"/>
          <w:b/>
          <w:bCs/>
          <w:color w:val="7030A0"/>
          <w:szCs w:val="28"/>
        </w:rPr>
        <w:t>599400,00 рублей</w:t>
      </w:r>
      <w:r w:rsidR="00CB287F">
        <w:rPr>
          <w:rFonts w:ascii="Times New Roman" w:eastAsia="Calibri" w:hAnsi="Times New Roman"/>
          <w:color w:val="7030A0"/>
          <w:szCs w:val="28"/>
        </w:rPr>
        <w:t xml:space="preserve"> отражены в бухгалтерском учете </w:t>
      </w:r>
      <w:r w:rsidR="00452FAC">
        <w:rPr>
          <w:rFonts w:ascii="Times New Roman" w:eastAsia="Calibri" w:hAnsi="Times New Roman"/>
          <w:color w:val="7030A0"/>
          <w:szCs w:val="28"/>
        </w:rPr>
        <w:t xml:space="preserve">несвоевременно, </w:t>
      </w:r>
      <w:r w:rsidR="00CB287F">
        <w:rPr>
          <w:rFonts w:ascii="Times New Roman" w:eastAsia="Calibri" w:hAnsi="Times New Roman"/>
          <w:color w:val="7030A0"/>
          <w:szCs w:val="28"/>
        </w:rPr>
        <w:t xml:space="preserve">позднее отражения в учете денежных обязательств, так 28февраля  2023года принято к учету денежное обязательство на сумму </w:t>
      </w:r>
      <w:r w:rsidR="00452FAC">
        <w:rPr>
          <w:rFonts w:ascii="Times New Roman" w:eastAsia="Calibri" w:hAnsi="Times New Roman"/>
          <w:color w:val="7030A0"/>
          <w:szCs w:val="28"/>
        </w:rPr>
        <w:t>110900</w:t>
      </w:r>
      <w:r w:rsidR="00CB287F">
        <w:rPr>
          <w:rFonts w:ascii="Times New Roman" w:eastAsia="Calibri" w:hAnsi="Times New Roman"/>
          <w:color w:val="7030A0"/>
          <w:szCs w:val="28"/>
        </w:rPr>
        <w:t xml:space="preserve">,00рублей, тогда как по состоянию на 28.02.2023г. кредитовые обороты по счету  50211 </w:t>
      </w:r>
      <w:r w:rsidR="00452FAC">
        <w:rPr>
          <w:rFonts w:ascii="Times New Roman" w:eastAsia="Calibri" w:hAnsi="Times New Roman"/>
          <w:color w:val="7030A0"/>
          <w:szCs w:val="28"/>
        </w:rPr>
        <w:t xml:space="preserve">«Принятые обязательства» </w:t>
      </w:r>
      <w:r w:rsidR="00CB287F">
        <w:rPr>
          <w:rFonts w:ascii="Times New Roman" w:eastAsia="Calibri" w:hAnsi="Times New Roman"/>
          <w:color w:val="7030A0"/>
          <w:szCs w:val="28"/>
        </w:rPr>
        <w:t>отсутствуют, что подтверждается данными</w:t>
      </w:r>
      <w:r w:rsidR="00452FAC">
        <w:rPr>
          <w:rFonts w:ascii="Times New Roman" w:eastAsia="Calibri" w:hAnsi="Times New Roman"/>
          <w:color w:val="7030A0"/>
          <w:szCs w:val="28"/>
        </w:rPr>
        <w:t xml:space="preserve"> журнала операций по санкционированию за февраль 2023года, чем нарушен пункт 318 </w:t>
      </w:r>
      <w:r w:rsidR="00452FAC" w:rsidRPr="00452FAC">
        <w:rPr>
          <w:rFonts w:ascii="Times New Roman" w:eastAsia="Calibri" w:hAnsi="Times New Roman"/>
          <w:color w:val="7030A0"/>
          <w:szCs w:val="28"/>
        </w:rPr>
        <w:t>Приказа  Минфина РФ от 01.12.2010г.  №157н</w:t>
      </w:r>
      <w:r w:rsidR="00452FAC" w:rsidRPr="00511A12">
        <w:rPr>
          <w:rFonts w:ascii="Times New Roman" w:eastAsia="Calibri" w:hAnsi="Times New Roman"/>
          <w:color w:val="FF0000"/>
          <w:szCs w:val="28"/>
        </w:rPr>
        <w:t xml:space="preserve">. </w:t>
      </w:r>
      <w:r w:rsidR="00511A12" w:rsidRPr="00511A12">
        <w:rPr>
          <w:rFonts w:ascii="Times New Roman" w:eastAsia="Calibri" w:hAnsi="Times New Roman"/>
          <w:color w:val="FF0000"/>
          <w:szCs w:val="28"/>
        </w:rPr>
        <w:t>Более подробно в Приложении№2</w:t>
      </w:r>
      <w:r w:rsidR="00452FAC" w:rsidRPr="00511A12">
        <w:rPr>
          <w:rFonts w:ascii="Times New Roman" w:eastAsia="Calibri" w:hAnsi="Times New Roman"/>
          <w:color w:val="FF0000"/>
          <w:szCs w:val="28"/>
        </w:rPr>
        <w:t xml:space="preserve">   </w:t>
      </w:r>
    </w:p>
    <w:p w14:paraId="061EC36B" w14:textId="1F90049A" w:rsidR="00661187" w:rsidRDefault="005640A2" w:rsidP="00426181">
      <w:pPr>
        <w:rPr>
          <w:color w:val="7030A0"/>
          <w:szCs w:val="28"/>
        </w:rPr>
      </w:pPr>
      <w:r w:rsidRPr="005640A2">
        <w:rPr>
          <w:b/>
          <w:bCs/>
          <w:color w:val="7030A0"/>
          <w:szCs w:val="28"/>
        </w:rPr>
        <w:t>Не представлены к проверке следующие</w:t>
      </w:r>
      <w:r>
        <w:rPr>
          <w:b/>
          <w:bCs/>
          <w:color w:val="7030A0"/>
          <w:szCs w:val="28"/>
        </w:rPr>
        <w:t xml:space="preserve"> запрашиваемые </w:t>
      </w:r>
      <w:r w:rsidRPr="005640A2">
        <w:rPr>
          <w:b/>
          <w:bCs/>
          <w:color w:val="7030A0"/>
          <w:szCs w:val="28"/>
        </w:rPr>
        <w:t xml:space="preserve"> документы:</w:t>
      </w:r>
      <w:r>
        <w:rPr>
          <w:color w:val="7030A0"/>
          <w:szCs w:val="28"/>
        </w:rPr>
        <w:t xml:space="preserve"> Учетная политика </w:t>
      </w:r>
      <w:r w:rsidR="00511A12" w:rsidRPr="00511A12">
        <w:rPr>
          <w:color w:val="7030A0"/>
          <w:szCs w:val="28"/>
        </w:rPr>
        <w:t xml:space="preserve">МКУ «Варненское УСХ» </w:t>
      </w:r>
      <w:r>
        <w:rPr>
          <w:color w:val="7030A0"/>
          <w:szCs w:val="28"/>
        </w:rPr>
        <w:t>2023года.</w:t>
      </w:r>
    </w:p>
    <w:p w14:paraId="3A70C4EB" w14:textId="56DDB436" w:rsidR="000B5C9D" w:rsidRDefault="00C36FC9">
      <w:pPr>
        <w:pStyle w:val="ad"/>
        <w:rPr>
          <w:szCs w:val="28"/>
        </w:rPr>
      </w:pPr>
      <w:r w:rsidRPr="00D23268">
        <w:rPr>
          <w:szCs w:val="28"/>
        </w:rPr>
        <w:t xml:space="preserve">Акт составлен в </w:t>
      </w:r>
      <w:r w:rsidR="00EF08F7" w:rsidRPr="00D23268">
        <w:rPr>
          <w:szCs w:val="28"/>
        </w:rPr>
        <w:t>3</w:t>
      </w:r>
      <w:r w:rsidRPr="00D23268">
        <w:rPr>
          <w:szCs w:val="28"/>
        </w:rPr>
        <w:t xml:space="preserve">-х экземплярах на </w:t>
      </w:r>
      <w:r w:rsidR="00D23268" w:rsidRPr="00D23268">
        <w:rPr>
          <w:szCs w:val="28"/>
        </w:rPr>
        <w:t>1</w:t>
      </w:r>
      <w:r w:rsidR="00FB0997">
        <w:rPr>
          <w:szCs w:val="28"/>
        </w:rPr>
        <w:t>3</w:t>
      </w:r>
      <w:r w:rsidRPr="00D23268">
        <w:rPr>
          <w:szCs w:val="28"/>
        </w:rPr>
        <w:t>лист</w:t>
      </w:r>
      <w:r w:rsidR="00BD43D8" w:rsidRPr="00D23268">
        <w:rPr>
          <w:szCs w:val="28"/>
        </w:rPr>
        <w:t>ах</w:t>
      </w:r>
      <w:r w:rsidRPr="00D23268">
        <w:rPr>
          <w:szCs w:val="28"/>
        </w:rPr>
        <w:t>.</w:t>
      </w:r>
    </w:p>
    <w:p w14:paraId="133F363A" w14:textId="53F0D951" w:rsidR="000B5C9D" w:rsidRDefault="00C36FC9">
      <w:pPr>
        <w:pStyle w:val="ad"/>
        <w:rPr>
          <w:b/>
          <w:szCs w:val="28"/>
        </w:rPr>
      </w:pPr>
      <w:r w:rsidRPr="00D23268">
        <w:rPr>
          <w:b/>
          <w:szCs w:val="28"/>
        </w:rPr>
        <w:t>Приложение:</w:t>
      </w:r>
    </w:p>
    <w:p w14:paraId="7B101427" w14:textId="0A4E7176" w:rsidR="000B5C9D" w:rsidRPr="00264DE8" w:rsidRDefault="00C36FC9">
      <w:pPr>
        <w:pStyle w:val="ad"/>
        <w:rPr>
          <w:sz w:val="24"/>
        </w:rPr>
      </w:pPr>
      <w:r w:rsidRPr="00264DE8">
        <w:rPr>
          <w:b/>
          <w:sz w:val="24"/>
        </w:rPr>
        <w:t>1</w:t>
      </w:r>
      <w:r w:rsidRPr="00264DE8">
        <w:rPr>
          <w:sz w:val="24"/>
        </w:rPr>
        <w:t xml:space="preserve">. Перечень нормативных правовых актов органов местного самоуправления, исполнение которых проверено в ходе контрольного мероприятия, на 1-м листе в </w:t>
      </w:r>
      <w:r w:rsidR="00EF08F7" w:rsidRPr="00264DE8">
        <w:rPr>
          <w:sz w:val="24"/>
        </w:rPr>
        <w:t>3</w:t>
      </w:r>
      <w:r w:rsidRPr="00264DE8">
        <w:rPr>
          <w:sz w:val="24"/>
        </w:rPr>
        <w:t>-х экземплярах.</w:t>
      </w:r>
    </w:p>
    <w:p w14:paraId="7E6362AD" w14:textId="593A9EBF" w:rsidR="000557B2" w:rsidRPr="00264DE8" w:rsidRDefault="00264DE8">
      <w:pPr>
        <w:pStyle w:val="ad"/>
        <w:rPr>
          <w:sz w:val="24"/>
        </w:rPr>
      </w:pPr>
      <w:r w:rsidRPr="00264DE8">
        <w:rPr>
          <w:b/>
          <w:bCs/>
          <w:sz w:val="24"/>
        </w:rPr>
        <w:t>2</w:t>
      </w:r>
      <w:r w:rsidR="000557B2" w:rsidRPr="00264DE8">
        <w:rPr>
          <w:b/>
          <w:bCs/>
          <w:sz w:val="24"/>
        </w:rPr>
        <w:t>.</w:t>
      </w:r>
      <w:r w:rsidR="000557B2" w:rsidRPr="00264DE8">
        <w:rPr>
          <w:sz w:val="24"/>
        </w:rPr>
        <w:t xml:space="preserve"> Сведения по данным журналов операций по лимитам, бюджетным и денежным обязательствам МКУ «Варненское УСХ» за период с 01.01.2023г. по 30.06.2024г. (стр.13)</w:t>
      </w:r>
      <w:r w:rsidR="00D23268" w:rsidRPr="00264DE8">
        <w:rPr>
          <w:sz w:val="24"/>
        </w:rPr>
        <w:t xml:space="preserve"> , на 1-м листе в 3-х экземплярах.</w:t>
      </w:r>
    </w:p>
    <w:p w14:paraId="6FEF27DA" w14:textId="05F047A0" w:rsidR="000B5C9D" w:rsidRPr="00264DE8" w:rsidRDefault="00C36FC9">
      <w:pPr>
        <w:pStyle w:val="ad"/>
        <w:rPr>
          <w:szCs w:val="28"/>
        </w:rPr>
      </w:pPr>
      <w:r w:rsidRPr="00264DE8">
        <w:rPr>
          <w:szCs w:val="28"/>
          <w:u w:val="single"/>
        </w:rPr>
        <w:t>Руководитель контрольного мероприятия</w:t>
      </w:r>
      <w:r w:rsidRPr="00264DE8">
        <w:rPr>
          <w:szCs w:val="28"/>
        </w:rPr>
        <w:t>: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5305"/>
      </w:tblGrid>
      <w:tr w:rsidR="00D23268" w:rsidRPr="00264DE8" w14:paraId="331A009E" w14:textId="77777777">
        <w:trPr>
          <w:cantSplit/>
          <w:trHeight w:val="298"/>
        </w:trPr>
        <w:tc>
          <w:tcPr>
            <w:tcW w:w="4442" w:type="dxa"/>
            <w:shd w:val="clear" w:color="auto" w:fill="auto"/>
          </w:tcPr>
          <w:p w14:paraId="44D8D499" w14:textId="77777777" w:rsidR="000B5C9D" w:rsidRPr="00264DE8" w:rsidRDefault="00F77B7C" w:rsidP="00264DE8">
            <w:pPr>
              <w:pStyle w:val="af4"/>
              <w:rPr>
                <w:rFonts w:ascii="Times New Roman" w:hAnsi="Times New Roman"/>
                <w:szCs w:val="28"/>
              </w:rPr>
            </w:pPr>
            <w:r w:rsidRPr="00264DE8">
              <w:rPr>
                <w:rFonts w:ascii="Times New Roman" w:hAnsi="Times New Roman"/>
                <w:szCs w:val="28"/>
              </w:rPr>
              <w:t xml:space="preserve">Инспектор-ревизор </w:t>
            </w:r>
            <w:r w:rsidR="00C36FC9" w:rsidRPr="00264DE8">
              <w:rPr>
                <w:rFonts w:ascii="Times New Roman" w:hAnsi="Times New Roman"/>
                <w:szCs w:val="28"/>
              </w:rPr>
              <w:t xml:space="preserve">КСП   </w:t>
            </w:r>
          </w:p>
        </w:tc>
        <w:tc>
          <w:tcPr>
            <w:tcW w:w="5304" w:type="dxa"/>
            <w:shd w:val="clear" w:color="auto" w:fill="auto"/>
          </w:tcPr>
          <w:p w14:paraId="4D60DBE8" w14:textId="456DCB41" w:rsidR="000B5C9D" w:rsidRPr="00264DE8" w:rsidRDefault="00C36FC9" w:rsidP="00264DE8">
            <w:pPr>
              <w:pStyle w:val="af4"/>
              <w:rPr>
                <w:rFonts w:ascii="Times New Roman" w:hAnsi="Times New Roman"/>
                <w:szCs w:val="28"/>
              </w:rPr>
            </w:pPr>
            <w:r w:rsidRPr="00264DE8">
              <w:rPr>
                <w:rFonts w:ascii="Times New Roman" w:hAnsi="Times New Roman"/>
                <w:szCs w:val="28"/>
              </w:rPr>
              <w:t xml:space="preserve">         </w:t>
            </w:r>
            <w:r w:rsidR="00264DE8" w:rsidRPr="00264DE8">
              <w:rPr>
                <w:rFonts w:ascii="Times New Roman" w:hAnsi="Times New Roman"/>
                <w:szCs w:val="28"/>
              </w:rPr>
              <w:t xml:space="preserve">          </w:t>
            </w:r>
            <w:r w:rsidRPr="00264DE8">
              <w:rPr>
                <w:rFonts w:ascii="Times New Roman" w:hAnsi="Times New Roman"/>
                <w:szCs w:val="28"/>
              </w:rPr>
              <w:t xml:space="preserve">  </w:t>
            </w:r>
            <w:r w:rsidR="00F77B7C" w:rsidRPr="00264DE8">
              <w:rPr>
                <w:rFonts w:ascii="Times New Roman" w:hAnsi="Times New Roman"/>
                <w:szCs w:val="28"/>
              </w:rPr>
              <w:t>Ю.С. Молдашева</w:t>
            </w:r>
          </w:p>
          <w:p w14:paraId="17E12375" w14:textId="77777777" w:rsidR="000B5C9D" w:rsidRPr="00264DE8" w:rsidRDefault="000B5C9D" w:rsidP="00264DE8">
            <w:pPr>
              <w:pStyle w:val="af4"/>
              <w:rPr>
                <w:rFonts w:ascii="Times New Roman" w:hAnsi="Times New Roman"/>
                <w:szCs w:val="28"/>
              </w:rPr>
            </w:pPr>
          </w:p>
        </w:tc>
      </w:tr>
    </w:tbl>
    <w:p w14:paraId="07968152" w14:textId="77777777" w:rsidR="000B5C9D" w:rsidRPr="00264DE8" w:rsidRDefault="00C36FC9" w:rsidP="00264DE8">
      <w:pPr>
        <w:pStyle w:val="af4"/>
        <w:rPr>
          <w:rFonts w:ascii="Times New Roman" w:hAnsi="Times New Roman"/>
          <w:szCs w:val="28"/>
          <w:u w:val="single"/>
        </w:rPr>
      </w:pPr>
      <w:r w:rsidRPr="00264DE8">
        <w:rPr>
          <w:rFonts w:ascii="Times New Roman" w:hAnsi="Times New Roman"/>
          <w:szCs w:val="28"/>
          <w:u w:val="single"/>
        </w:rPr>
        <w:t>С актом ознакомлены:</w:t>
      </w:r>
    </w:p>
    <w:p w14:paraId="33EBEB0D" w14:textId="21805F8C" w:rsidR="00F93727" w:rsidRPr="00264DE8" w:rsidRDefault="008F51F3" w:rsidP="00264DE8">
      <w:pPr>
        <w:pStyle w:val="af4"/>
        <w:rPr>
          <w:rFonts w:ascii="Times New Roman" w:hAnsi="Times New Roman"/>
          <w:szCs w:val="28"/>
          <w:lang w:eastAsia="ru-RU"/>
        </w:rPr>
      </w:pPr>
      <w:r w:rsidRPr="00264DE8">
        <w:rPr>
          <w:rFonts w:ascii="Times New Roman" w:hAnsi="Times New Roman"/>
          <w:szCs w:val="28"/>
          <w:lang w:eastAsia="ru-RU"/>
        </w:rPr>
        <w:t>начальник М</w:t>
      </w:r>
      <w:r w:rsidR="00D23268" w:rsidRPr="00264DE8">
        <w:rPr>
          <w:rFonts w:ascii="Times New Roman" w:hAnsi="Times New Roman"/>
          <w:szCs w:val="28"/>
          <w:lang w:eastAsia="ru-RU"/>
        </w:rPr>
        <w:t>КУ</w:t>
      </w:r>
      <w:r w:rsidRPr="00264DE8">
        <w:rPr>
          <w:rFonts w:ascii="Times New Roman" w:hAnsi="Times New Roman"/>
          <w:szCs w:val="28"/>
          <w:lang w:eastAsia="ru-RU"/>
        </w:rPr>
        <w:t xml:space="preserve"> </w:t>
      </w:r>
      <w:r w:rsidR="00F93727" w:rsidRPr="00264DE8">
        <w:rPr>
          <w:rFonts w:ascii="Times New Roman" w:hAnsi="Times New Roman"/>
          <w:szCs w:val="28"/>
          <w:lang w:eastAsia="ru-RU"/>
        </w:rPr>
        <w:t xml:space="preserve">                                                     </w:t>
      </w:r>
    </w:p>
    <w:p w14:paraId="7CA51767" w14:textId="0F16E7E9" w:rsidR="00F93727" w:rsidRPr="00264DE8" w:rsidRDefault="008F51F3" w:rsidP="00264DE8">
      <w:pPr>
        <w:pStyle w:val="af4"/>
        <w:rPr>
          <w:rFonts w:ascii="Times New Roman" w:hAnsi="Times New Roman"/>
          <w:szCs w:val="28"/>
          <w:lang w:eastAsia="ru-RU"/>
        </w:rPr>
      </w:pPr>
      <w:r w:rsidRPr="00264DE8">
        <w:rPr>
          <w:rFonts w:ascii="Times New Roman" w:hAnsi="Times New Roman"/>
          <w:szCs w:val="28"/>
          <w:lang w:eastAsia="ru-RU"/>
        </w:rPr>
        <w:t>«Варненское УСХ</w:t>
      </w:r>
      <w:r w:rsidR="00D23268" w:rsidRPr="00264DE8">
        <w:rPr>
          <w:rFonts w:ascii="Times New Roman" w:hAnsi="Times New Roman"/>
          <w:szCs w:val="28"/>
          <w:lang w:eastAsia="ru-RU"/>
        </w:rPr>
        <w:t>»</w:t>
      </w:r>
      <w:r w:rsidR="00F93727" w:rsidRPr="00264DE8">
        <w:rPr>
          <w:rFonts w:ascii="Times New Roman" w:hAnsi="Times New Roman"/>
          <w:szCs w:val="28"/>
          <w:lang w:eastAsia="ru-RU"/>
        </w:rPr>
        <w:t xml:space="preserve">                                                                </w:t>
      </w:r>
      <w:r w:rsidRPr="00264DE8">
        <w:rPr>
          <w:rFonts w:ascii="Times New Roman" w:hAnsi="Times New Roman"/>
          <w:szCs w:val="28"/>
          <w:lang w:eastAsia="ru-RU"/>
        </w:rPr>
        <w:t>В.А.</w:t>
      </w:r>
      <w:r w:rsidR="00F93727" w:rsidRPr="00264DE8">
        <w:rPr>
          <w:rFonts w:ascii="Times New Roman" w:hAnsi="Times New Roman"/>
          <w:szCs w:val="28"/>
          <w:lang w:eastAsia="ru-RU"/>
        </w:rPr>
        <w:t xml:space="preserve"> </w:t>
      </w:r>
      <w:r w:rsidRPr="00264DE8">
        <w:rPr>
          <w:rFonts w:ascii="Times New Roman" w:hAnsi="Times New Roman"/>
          <w:szCs w:val="28"/>
          <w:lang w:eastAsia="ru-RU"/>
        </w:rPr>
        <w:t xml:space="preserve">Ковалев </w:t>
      </w:r>
    </w:p>
    <w:p w14:paraId="151FCC6D" w14:textId="77777777" w:rsidR="00F93727" w:rsidRPr="00264DE8" w:rsidRDefault="00F93727" w:rsidP="00264DE8">
      <w:pPr>
        <w:pStyle w:val="af4"/>
        <w:rPr>
          <w:rFonts w:ascii="Times New Roman" w:hAnsi="Times New Roman"/>
          <w:szCs w:val="28"/>
          <w:lang w:eastAsia="ru-RU"/>
        </w:rPr>
      </w:pPr>
      <w:r w:rsidRPr="00264DE8">
        <w:rPr>
          <w:rFonts w:ascii="Times New Roman" w:hAnsi="Times New Roman"/>
          <w:szCs w:val="28"/>
          <w:lang w:eastAsia="ru-RU"/>
        </w:rPr>
        <w:t>финансовый директор</w:t>
      </w:r>
    </w:p>
    <w:p w14:paraId="7FF22EBC" w14:textId="77777777" w:rsidR="00F93727" w:rsidRPr="00264DE8" w:rsidRDefault="00F93727" w:rsidP="00264DE8">
      <w:pPr>
        <w:pStyle w:val="af4"/>
        <w:rPr>
          <w:rFonts w:ascii="Times New Roman" w:hAnsi="Times New Roman"/>
          <w:szCs w:val="28"/>
          <w:lang w:eastAsia="ru-RU"/>
        </w:rPr>
      </w:pPr>
      <w:r w:rsidRPr="00264DE8">
        <w:rPr>
          <w:rFonts w:ascii="Times New Roman" w:hAnsi="Times New Roman"/>
          <w:szCs w:val="28"/>
          <w:lang w:eastAsia="ru-RU"/>
        </w:rPr>
        <w:t>МКУ «Центр БПУО»                                                            Н.С.Пелих</w:t>
      </w:r>
    </w:p>
    <w:p w14:paraId="29FB0BC4" w14:textId="3C60415B" w:rsidR="000B5C9D" w:rsidRPr="00D23268" w:rsidRDefault="00FB0997">
      <w:pPr>
        <w:pStyle w:val="af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Од</w:t>
      </w:r>
      <w:r w:rsidR="00C36FC9" w:rsidRPr="00D23268">
        <w:rPr>
          <w:rFonts w:ascii="Times New Roman" w:eastAsia="MS Mincho" w:hAnsi="Times New Roman"/>
          <w:sz w:val="24"/>
          <w:szCs w:val="24"/>
        </w:rPr>
        <w:t>ин экземпляр акта с приложениями</w:t>
      </w:r>
    </w:p>
    <w:p w14:paraId="1EFF1700" w14:textId="77777777" w:rsidR="000B5C9D" w:rsidRPr="00D23268" w:rsidRDefault="00C36FC9">
      <w:pPr>
        <w:pStyle w:val="af4"/>
        <w:rPr>
          <w:rFonts w:ascii="Times New Roman" w:eastAsia="MS Mincho" w:hAnsi="Times New Roman"/>
          <w:sz w:val="24"/>
          <w:szCs w:val="24"/>
        </w:rPr>
      </w:pPr>
      <w:r w:rsidRPr="00D23268">
        <w:rPr>
          <w:rFonts w:ascii="Times New Roman" w:eastAsia="MS Mincho" w:hAnsi="Times New Roman"/>
          <w:sz w:val="24"/>
          <w:szCs w:val="24"/>
        </w:rPr>
        <w:t xml:space="preserve"> получил: </w:t>
      </w:r>
    </w:p>
    <w:p w14:paraId="3B2228B4" w14:textId="7296762B" w:rsidR="000B5C9D" w:rsidRPr="00D23268" w:rsidRDefault="00C36FC9">
      <w:pPr>
        <w:pStyle w:val="af4"/>
        <w:rPr>
          <w:rFonts w:ascii="Times New Roman" w:eastAsia="MS Mincho" w:hAnsi="Times New Roman"/>
          <w:sz w:val="24"/>
          <w:szCs w:val="24"/>
        </w:rPr>
      </w:pPr>
      <w:r w:rsidRPr="00D23268">
        <w:rPr>
          <w:rFonts w:ascii="Times New Roman" w:eastAsia="MS Mincho" w:hAnsi="Times New Roman"/>
          <w:sz w:val="24"/>
          <w:szCs w:val="24"/>
        </w:rPr>
        <w:t>___________________   ______________       ________</w:t>
      </w:r>
      <w:r w:rsidR="00264DE8">
        <w:rPr>
          <w:rFonts w:ascii="Times New Roman" w:eastAsia="MS Mincho" w:hAnsi="Times New Roman"/>
          <w:sz w:val="24"/>
          <w:szCs w:val="24"/>
        </w:rPr>
        <w:t>_</w:t>
      </w:r>
      <w:r w:rsidRPr="00D23268">
        <w:rPr>
          <w:rFonts w:ascii="Times New Roman" w:eastAsia="MS Mincho" w:hAnsi="Times New Roman"/>
          <w:sz w:val="24"/>
          <w:szCs w:val="24"/>
        </w:rPr>
        <w:t xml:space="preserve">___________________    </w:t>
      </w:r>
      <w:r w:rsidR="00264DE8">
        <w:rPr>
          <w:rFonts w:ascii="Times New Roman" w:eastAsia="MS Mincho" w:hAnsi="Times New Roman"/>
          <w:sz w:val="24"/>
          <w:szCs w:val="24"/>
        </w:rPr>
        <w:t>_________</w:t>
      </w:r>
    </w:p>
    <w:p w14:paraId="288042BB" w14:textId="528C7BDC" w:rsidR="000B5C9D" w:rsidRPr="00D23268" w:rsidRDefault="00C36FC9">
      <w:pPr>
        <w:rPr>
          <w:sz w:val="24"/>
          <w:szCs w:val="24"/>
        </w:rPr>
      </w:pPr>
      <w:r w:rsidRPr="00D23268">
        <w:rPr>
          <w:rFonts w:eastAsia="MS Mincho" w:cs="Times New Roman"/>
          <w:sz w:val="24"/>
          <w:szCs w:val="24"/>
        </w:rPr>
        <w:t xml:space="preserve">       должность                        подпись                                       ФИО                                  дата</w:t>
      </w:r>
    </w:p>
    <w:sectPr w:rsidR="000B5C9D" w:rsidRPr="00D23268" w:rsidSect="007D740B">
      <w:pgSz w:w="11906" w:h="16838"/>
      <w:pgMar w:top="1134" w:right="90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9D12B" w14:textId="77777777" w:rsidR="00763810" w:rsidRDefault="00763810" w:rsidP="000B5C9D">
      <w:r>
        <w:separator/>
      </w:r>
    </w:p>
  </w:endnote>
  <w:endnote w:type="continuationSeparator" w:id="0">
    <w:p w14:paraId="56121079" w14:textId="77777777" w:rsidR="00763810" w:rsidRDefault="00763810" w:rsidP="000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DejaVu Sans">
    <w:altName w:val="Verdana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65EA6" w14:textId="77777777" w:rsidR="00763810" w:rsidRDefault="00763810" w:rsidP="000B5C9D">
      <w:r>
        <w:separator/>
      </w:r>
    </w:p>
  </w:footnote>
  <w:footnote w:type="continuationSeparator" w:id="0">
    <w:p w14:paraId="1EA37E14" w14:textId="77777777" w:rsidR="00763810" w:rsidRDefault="00763810" w:rsidP="000B5C9D">
      <w:r>
        <w:continuationSeparator/>
      </w:r>
    </w:p>
  </w:footnote>
  <w:footnote w:id="1">
    <w:p w14:paraId="271C6291" w14:textId="77777777" w:rsidR="00EC1A11" w:rsidRDefault="00EC1A11">
      <w:pPr>
        <w:pStyle w:val="afc"/>
      </w:pPr>
      <w:r>
        <w:rPr>
          <w:rStyle w:val="afe"/>
        </w:rPr>
        <w:footnoteRef/>
      </w:r>
      <w:r>
        <w:t xml:space="preserve"> Информация отсутствует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7C1ED" w14:textId="77777777" w:rsidR="00EC1A11" w:rsidRDefault="00CB2505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F209A3">
      <w:rPr>
        <w:noProof/>
      </w:rPr>
      <w:t>1</w:t>
    </w:r>
    <w:r>
      <w:rPr>
        <w:noProof/>
      </w:rPr>
      <w:fldChar w:fldCharType="end"/>
    </w:r>
  </w:p>
  <w:p w14:paraId="01679457" w14:textId="77777777" w:rsidR="00EC1A11" w:rsidRDefault="00EC1A11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C5A"/>
    <w:multiLevelType w:val="hybridMultilevel"/>
    <w:tmpl w:val="2C62FB66"/>
    <w:lvl w:ilvl="0" w:tplc="B40A82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D5"/>
    <w:multiLevelType w:val="multilevel"/>
    <w:tmpl w:val="2C1C8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4558FE"/>
    <w:multiLevelType w:val="multilevel"/>
    <w:tmpl w:val="BD564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E83D34"/>
    <w:multiLevelType w:val="multilevel"/>
    <w:tmpl w:val="6EB8E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C67628"/>
    <w:multiLevelType w:val="multilevel"/>
    <w:tmpl w:val="454A8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894788"/>
    <w:multiLevelType w:val="hybridMultilevel"/>
    <w:tmpl w:val="1E1C6CA8"/>
    <w:lvl w:ilvl="0" w:tplc="F57E6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6C251E"/>
    <w:multiLevelType w:val="hybridMultilevel"/>
    <w:tmpl w:val="9894EB24"/>
    <w:lvl w:ilvl="0" w:tplc="4C68C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9D"/>
    <w:rsid w:val="000019F8"/>
    <w:rsid w:val="0000234A"/>
    <w:rsid w:val="00003AF7"/>
    <w:rsid w:val="00004013"/>
    <w:rsid w:val="0000437E"/>
    <w:rsid w:val="00004BAE"/>
    <w:rsid w:val="000068B3"/>
    <w:rsid w:val="0000763F"/>
    <w:rsid w:val="00007829"/>
    <w:rsid w:val="00012EAF"/>
    <w:rsid w:val="000132D9"/>
    <w:rsid w:val="000172BE"/>
    <w:rsid w:val="0002378C"/>
    <w:rsid w:val="0002554B"/>
    <w:rsid w:val="0003045F"/>
    <w:rsid w:val="0003120F"/>
    <w:rsid w:val="000343A8"/>
    <w:rsid w:val="00035166"/>
    <w:rsid w:val="0003688D"/>
    <w:rsid w:val="00040E0E"/>
    <w:rsid w:val="00045FF0"/>
    <w:rsid w:val="00051065"/>
    <w:rsid w:val="0005110D"/>
    <w:rsid w:val="000516C5"/>
    <w:rsid w:val="00051846"/>
    <w:rsid w:val="000535C0"/>
    <w:rsid w:val="00054419"/>
    <w:rsid w:val="000557B2"/>
    <w:rsid w:val="000578D7"/>
    <w:rsid w:val="00061844"/>
    <w:rsid w:val="00063711"/>
    <w:rsid w:val="00070FF4"/>
    <w:rsid w:val="00075199"/>
    <w:rsid w:val="0007769C"/>
    <w:rsid w:val="000804E8"/>
    <w:rsid w:val="00082DBF"/>
    <w:rsid w:val="00084D95"/>
    <w:rsid w:val="0008729F"/>
    <w:rsid w:val="00090482"/>
    <w:rsid w:val="0009088B"/>
    <w:rsid w:val="00091F2F"/>
    <w:rsid w:val="00092927"/>
    <w:rsid w:val="00097843"/>
    <w:rsid w:val="00097FE6"/>
    <w:rsid w:val="000A2396"/>
    <w:rsid w:val="000A25AD"/>
    <w:rsid w:val="000A5026"/>
    <w:rsid w:val="000A5192"/>
    <w:rsid w:val="000A7F05"/>
    <w:rsid w:val="000B2F0F"/>
    <w:rsid w:val="000B361A"/>
    <w:rsid w:val="000B3BD6"/>
    <w:rsid w:val="000B4FCA"/>
    <w:rsid w:val="000B5C9D"/>
    <w:rsid w:val="000C6B3C"/>
    <w:rsid w:val="000C6E8C"/>
    <w:rsid w:val="000D128E"/>
    <w:rsid w:val="000D3777"/>
    <w:rsid w:val="000D561C"/>
    <w:rsid w:val="000E07E9"/>
    <w:rsid w:val="000E3103"/>
    <w:rsid w:val="000E37DE"/>
    <w:rsid w:val="000E7A83"/>
    <w:rsid w:val="000E7C4D"/>
    <w:rsid w:val="000F0023"/>
    <w:rsid w:val="000F0DD7"/>
    <w:rsid w:val="000F24F8"/>
    <w:rsid w:val="000F2657"/>
    <w:rsid w:val="000F4A77"/>
    <w:rsid w:val="000F5A3D"/>
    <w:rsid w:val="000F6EC0"/>
    <w:rsid w:val="000F7DE7"/>
    <w:rsid w:val="00100D90"/>
    <w:rsid w:val="00101A34"/>
    <w:rsid w:val="00102990"/>
    <w:rsid w:val="001061BA"/>
    <w:rsid w:val="00107455"/>
    <w:rsid w:val="00110840"/>
    <w:rsid w:val="00111766"/>
    <w:rsid w:val="00111B3E"/>
    <w:rsid w:val="00111D0B"/>
    <w:rsid w:val="00112795"/>
    <w:rsid w:val="00113770"/>
    <w:rsid w:val="00113A16"/>
    <w:rsid w:val="00120696"/>
    <w:rsid w:val="00123FB8"/>
    <w:rsid w:val="0012497C"/>
    <w:rsid w:val="00130262"/>
    <w:rsid w:val="00131071"/>
    <w:rsid w:val="00132616"/>
    <w:rsid w:val="0013344E"/>
    <w:rsid w:val="001373DE"/>
    <w:rsid w:val="0013749C"/>
    <w:rsid w:val="00140117"/>
    <w:rsid w:val="001406B5"/>
    <w:rsid w:val="00145A17"/>
    <w:rsid w:val="001538D6"/>
    <w:rsid w:val="00154999"/>
    <w:rsid w:val="00155E05"/>
    <w:rsid w:val="0015728A"/>
    <w:rsid w:val="00160792"/>
    <w:rsid w:val="00160C7E"/>
    <w:rsid w:val="001611D3"/>
    <w:rsid w:val="001634FC"/>
    <w:rsid w:val="00166111"/>
    <w:rsid w:val="001668A7"/>
    <w:rsid w:val="001706F5"/>
    <w:rsid w:val="00170F9F"/>
    <w:rsid w:val="00174BF2"/>
    <w:rsid w:val="00177174"/>
    <w:rsid w:val="00177C92"/>
    <w:rsid w:val="001804A1"/>
    <w:rsid w:val="00183247"/>
    <w:rsid w:val="00184747"/>
    <w:rsid w:val="00184F00"/>
    <w:rsid w:val="00185162"/>
    <w:rsid w:val="0018552D"/>
    <w:rsid w:val="00185786"/>
    <w:rsid w:val="00195B5B"/>
    <w:rsid w:val="001A0D31"/>
    <w:rsid w:val="001B0004"/>
    <w:rsid w:val="001B0A03"/>
    <w:rsid w:val="001B0F80"/>
    <w:rsid w:val="001B1C5D"/>
    <w:rsid w:val="001B2D1D"/>
    <w:rsid w:val="001B6573"/>
    <w:rsid w:val="001C1B43"/>
    <w:rsid w:val="001C3739"/>
    <w:rsid w:val="001C685B"/>
    <w:rsid w:val="001C73B9"/>
    <w:rsid w:val="001D10B5"/>
    <w:rsid w:val="001D4604"/>
    <w:rsid w:val="001D5890"/>
    <w:rsid w:val="001D6F73"/>
    <w:rsid w:val="001D76DB"/>
    <w:rsid w:val="001E1210"/>
    <w:rsid w:val="001E2696"/>
    <w:rsid w:val="001E2D9A"/>
    <w:rsid w:val="001E3265"/>
    <w:rsid w:val="001E468C"/>
    <w:rsid w:val="001E56B8"/>
    <w:rsid w:val="001E5D27"/>
    <w:rsid w:val="001E6DEA"/>
    <w:rsid w:val="001F03CA"/>
    <w:rsid w:val="001F04BB"/>
    <w:rsid w:val="001F2AE6"/>
    <w:rsid w:val="001F3C2F"/>
    <w:rsid w:val="001F4440"/>
    <w:rsid w:val="001F5091"/>
    <w:rsid w:val="001F56BE"/>
    <w:rsid w:val="001F63FE"/>
    <w:rsid w:val="001F67AA"/>
    <w:rsid w:val="002013CD"/>
    <w:rsid w:val="002017B4"/>
    <w:rsid w:val="0020327A"/>
    <w:rsid w:val="00211064"/>
    <w:rsid w:val="002116F5"/>
    <w:rsid w:val="00211B9B"/>
    <w:rsid w:val="002124E7"/>
    <w:rsid w:val="00212CBF"/>
    <w:rsid w:val="0021341C"/>
    <w:rsid w:val="00213A01"/>
    <w:rsid w:val="00216145"/>
    <w:rsid w:val="002221E3"/>
    <w:rsid w:val="00227A1C"/>
    <w:rsid w:val="00232EA2"/>
    <w:rsid w:val="00233A84"/>
    <w:rsid w:val="00233DAC"/>
    <w:rsid w:val="00235994"/>
    <w:rsid w:val="00236133"/>
    <w:rsid w:val="00240911"/>
    <w:rsid w:val="00242B59"/>
    <w:rsid w:val="0024329D"/>
    <w:rsid w:val="002467B7"/>
    <w:rsid w:val="00251DF5"/>
    <w:rsid w:val="0025671B"/>
    <w:rsid w:val="00261238"/>
    <w:rsid w:val="002616F6"/>
    <w:rsid w:val="00264DE8"/>
    <w:rsid w:val="00266A70"/>
    <w:rsid w:val="00267B8C"/>
    <w:rsid w:val="00270795"/>
    <w:rsid w:val="002732F7"/>
    <w:rsid w:val="002737AC"/>
    <w:rsid w:val="00273E37"/>
    <w:rsid w:val="00275C59"/>
    <w:rsid w:val="002763C7"/>
    <w:rsid w:val="00280745"/>
    <w:rsid w:val="00282894"/>
    <w:rsid w:val="00283950"/>
    <w:rsid w:val="00284A23"/>
    <w:rsid w:val="00286870"/>
    <w:rsid w:val="00287A65"/>
    <w:rsid w:val="00287F3E"/>
    <w:rsid w:val="00290375"/>
    <w:rsid w:val="00292340"/>
    <w:rsid w:val="00294A7A"/>
    <w:rsid w:val="00294E51"/>
    <w:rsid w:val="00296620"/>
    <w:rsid w:val="002974FA"/>
    <w:rsid w:val="002A00A0"/>
    <w:rsid w:val="002A2A01"/>
    <w:rsid w:val="002A676F"/>
    <w:rsid w:val="002A7DEE"/>
    <w:rsid w:val="002B1611"/>
    <w:rsid w:val="002B1685"/>
    <w:rsid w:val="002B1912"/>
    <w:rsid w:val="002B31E8"/>
    <w:rsid w:val="002B36CD"/>
    <w:rsid w:val="002B3778"/>
    <w:rsid w:val="002B4753"/>
    <w:rsid w:val="002B526D"/>
    <w:rsid w:val="002B5F02"/>
    <w:rsid w:val="002B61DE"/>
    <w:rsid w:val="002B77D9"/>
    <w:rsid w:val="002C12A5"/>
    <w:rsid w:val="002C158F"/>
    <w:rsid w:val="002C1798"/>
    <w:rsid w:val="002C18FB"/>
    <w:rsid w:val="002C196C"/>
    <w:rsid w:val="002C2475"/>
    <w:rsid w:val="002C3599"/>
    <w:rsid w:val="002C46C0"/>
    <w:rsid w:val="002C4CCA"/>
    <w:rsid w:val="002C65BD"/>
    <w:rsid w:val="002C7208"/>
    <w:rsid w:val="002D057E"/>
    <w:rsid w:val="002D18D7"/>
    <w:rsid w:val="002D1AFC"/>
    <w:rsid w:val="002D2BDF"/>
    <w:rsid w:val="002D445F"/>
    <w:rsid w:val="002D5975"/>
    <w:rsid w:val="002D61C0"/>
    <w:rsid w:val="002D74C7"/>
    <w:rsid w:val="002E06FD"/>
    <w:rsid w:val="002E2E12"/>
    <w:rsid w:val="002E32EB"/>
    <w:rsid w:val="002E383A"/>
    <w:rsid w:val="002E4487"/>
    <w:rsid w:val="002E4CDA"/>
    <w:rsid w:val="002E4F0F"/>
    <w:rsid w:val="002F146C"/>
    <w:rsid w:val="002F1EA9"/>
    <w:rsid w:val="002F205C"/>
    <w:rsid w:val="002F2214"/>
    <w:rsid w:val="002F23A0"/>
    <w:rsid w:val="002F3CC1"/>
    <w:rsid w:val="002F4768"/>
    <w:rsid w:val="002F5BB1"/>
    <w:rsid w:val="00316591"/>
    <w:rsid w:val="00316DAC"/>
    <w:rsid w:val="00317467"/>
    <w:rsid w:val="00320482"/>
    <w:rsid w:val="003204E7"/>
    <w:rsid w:val="00320866"/>
    <w:rsid w:val="00321A2A"/>
    <w:rsid w:val="00321C10"/>
    <w:rsid w:val="00323C8C"/>
    <w:rsid w:val="003246B9"/>
    <w:rsid w:val="00327CD9"/>
    <w:rsid w:val="00330C09"/>
    <w:rsid w:val="0033215E"/>
    <w:rsid w:val="003323B0"/>
    <w:rsid w:val="00333115"/>
    <w:rsid w:val="0033472A"/>
    <w:rsid w:val="0034020C"/>
    <w:rsid w:val="00342796"/>
    <w:rsid w:val="0034311B"/>
    <w:rsid w:val="00344371"/>
    <w:rsid w:val="00344782"/>
    <w:rsid w:val="00344BF6"/>
    <w:rsid w:val="003455CA"/>
    <w:rsid w:val="00346CB1"/>
    <w:rsid w:val="003476B1"/>
    <w:rsid w:val="003513B9"/>
    <w:rsid w:val="00355EC7"/>
    <w:rsid w:val="00357367"/>
    <w:rsid w:val="0036297B"/>
    <w:rsid w:val="00363C0E"/>
    <w:rsid w:val="00364A49"/>
    <w:rsid w:val="00367AB8"/>
    <w:rsid w:val="0037036B"/>
    <w:rsid w:val="00370AEA"/>
    <w:rsid w:val="0037242B"/>
    <w:rsid w:val="00373F51"/>
    <w:rsid w:val="0037562F"/>
    <w:rsid w:val="00376036"/>
    <w:rsid w:val="0038026D"/>
    <w:rsid w:val="0038100B"/>
    <w:rsid w:val="003867ED"/>
    <w:rsid w:val="00390A30"/>
    <w:rsid w:val="00391BA1"/>
    <w:rsid w:val="00391E22"/>
    <w:rsid w:val="003929DD"/>
    <w:rsid w:val="00395E45"/>
    <w:rsid w:val="00397781"/>
    <w:rsid w:val="003A0D67"/>
    <w:rsid w:val="003A25CB"/>
    <w:rsid w:val="003A2B44"/>
    <w:rsid w:val="003B02AA"/>
    <w:rsid w:val="003B622B"/>
    <w:rsid w:val="003B761B"/>
    <w:rsid w:val="003C1898"/>
    <w:rsid w:val="003C1914"/>
    <w:rsid w:val="003C67AB"/>
    <w:rsid w:val="003D0E1E"/>
    <w:rsid w:val="003D101F"/>
    <w:rsid w:val="003D1D83"/>
    <w:rsid w:val="003D3409"/>
    <w:rsid w:val="003D3A72"/>
    <w:rsid w:val="003D4E52"/>
    <w:rsid w:val="003D74D4"/>
    <w:rsid w:val="003E085F"/>
    <w:rsid w:val="003E099D"/>
    <w:rsid w:val="003E1F1C"/>
    <w:rsid w:val="003E27F0"/>
    <w:rsid w:val="003E3231"/>
    <w:rsid w:val="003E4795"/>
    <w:rsid w:val="003E66FB"/>
    <w:rsid w:val="003F6B8A"/>
    <w:rsid w:val="0040029C"/>
    <w:rsid w:val="00404935"/>
    <w:rsid w:val="00405298"/>
    <w:rsid w:val="00405A13"/>
    <w:rsid w:val="00405E42"/>
    <w:rsid w:val="00406821"/>
    <w:rsid w:val="0040730F"/>
    <w:rsid w:val="00407AC4"/>
    <w:rsid w:val="00407DAC"/>
    <w:rsid w:val="00407F06"/>
    <w:rsid w:val="004111AB"/>
    <w:rsid w:val="00411C07"/>
    <w:rsid w:val="004157F1"/>
    <w:rsid w:val="00416252"/>
    <w:rsid w:val="00417350"/>
    <w:rsid w:val="0041779C"/>
    <w:rsid w:val="0042399C"/>
    <w:rsid w:val="00425EE9"/>
    <w:rsid w:val="00426181"/>
    <w:rsid w:val="00432FAE"/>
    <w:rsid w:val="00433F66"/>
    <w:rsid w:val="00433FF1"/>
    <w:rsid w:val="004361AA"/>
    <w:rsid w:val="0043709C"/>
    <w:rsid w:val="00440911"/>
    <w:rsid w:val="00442EF4"/>
    <w:rsid w:val="004479D9"/>
    <w:rsid w:val="004502FC"/>
    <w:rsid w:val="004505F8"/>
    <w:rsid w:val="00452FAC"/>
    <w:rsid w:val="00453975"/>
    <w:rsid w:val="00454FBA"/>
    <w:rsid w:val="00456EF9"/>
    <w:rsid w:val="00461B42"/>
    <w:rsid w:val="00465887"/>
    <w:rsid w:val="004678B2"/>
    <w:rsid w:val="00470A1D"/>
    <w:rsid w:val="004734E6"/>
    <w:rsid w:val="00474A07"/>
    <w:rsid w:val="00480739"/>
    <w:rsid w:val="00484F46"/>
    <w:rsid w:val="004929C9"/>
    <w:rsid w:val="004955EF"/>
    <w:rsid w:val="004965AA"/>
    <w:rsid w:val="004A161E"/>
    <w:rsid w:val="004A5F25"/>
    <w:rsid w:val="004A7998"/>
    <w:rsid w:val="004B2A80"/>
    <w:rsid w:val="004B32F6"/>
    <w:rsid w:val="004B435E"/>
    <w:rsid w:val="004B555B"/>
    <w:rsid w:val="004B5646"/>
    <w:rsid w:val="004B6361"/>
    <w:rsid w:val="004B79FA"/>
    <w:rsid w:val="004B7DD1"/>
    <w:rsid w:val="004C15F1"/>
    <w:rsid w:val="004C16AB"/>
    <w:rsid w:val="004C4373"/>
    <w:rsid w:val="004C47D8"/>
    <w:rsid w:val="004C4AB7"/>
    <w:rsid w:val="004C55EF"/>
    <w:rsid w:val="004C76B4"/>
    <w:rsid w:val="004D14A1"/>
    <w:rsid w:val="004D1C92"/>
    <w:rsid w:val="004D3ACC"/>
    <w:rsid w:val="004D6116"/>
    <w:rsid w:val="004E24A9"/>
    <w:rsid w:val="004E412A"/>
    <w:rsid w:val="004F04CA"/>
    <w:rsid w:val="004F2EB9"/>
    <w:rsid w:val="004F3612"/>
    <w:rsid w:val="004F5EBF"/>
    <w:rsid w:val="004F60AA"/>
    <w:rsid w:val="004F7691"/>
    <w:rsid w:val="005008DF"/>
    <w:rsid w:val="00501BE3"/>
    <w:rsid w:val="00502830"/>
    <w:rsid w:val="0050324E"/>
    <w:rsid w:val="0050429B"/>
    <w:rsid w:val="00505CEB"/>
    <w:rsid w:val="00506524"/>
    <w:rsid w:val="00506B5F"/>
    <w:rsid w:val="005116E7"/>
    <w:rsid w:val="00511A12"/>
    <w:rsid w:val="005149F6"/>
    <w:rsid w:val="00514DF0"/>
    <w:rsid w:val="005157F0"/>
    <w:rsid w:val="00521855"/>
    <w:rsid w:val="00522E1E"/>
    <w:rsid w:val="00523E1E"/>
    <w:rsid w:val="005272D1"/>
    <w:rsid w:val="005301A8"/>
    <w:rsid w:val="00533CE5"/>
    <w:rsid w:val="0053488B"/>
    <w:rsid w:val="00535980"/>
    <w:rsid w:val="00535FA1"/>
    <w:rsid w:val="0053669E"/>
    <w:rsid w:val="00537B88"/>
    <w:rsid w:val="00541A0F"/>
    <w:rsid w:val="00542DC4"/>
    <w:rsid w:val="00543B38"/>
    <w:rsid w:val="00547B58"/>
    <w:rsid w:val="00551B77"/>
    <w:rsid w:val="0055331A"/>
    <w:rsid w:val="00554134"/>
    <w:rsid w:val="00554FDC"/>
    <w:rsid w:val="00555433"/>
    <w:rsid w:val="00561E81"/>
    <w:rsid w:val="005640A2"/>
    <w:rsid w:val="00564F98"/>
    <w:rsid w:val="00566CD1"/>
    <w:rsid w:val="00567349"/>
    <w:rsid w:val="00567521"/>
    <w:rsid w:val="00571BA0"/>
    <w:rsid w:val="005747BB"/>
    <w:rsid w:val="00575494"/>
    <w:rsid w:val="0057566C"/>
    <w:rsid w:val="00580F54"/>
    <w:rsid w:val="0058427F"/>
    <w:rsid w:val="00585B91"/>
    <w:rsid w:val="00587FBC"/>
    <w:rsid w:val="0059024C"/>
    <w:rsid w:val="005A0AC4"/>
    <w:rsid w:val="005A14D0"/>
    <w:rsid w:val="005A1CA8"/>
    <w:rsid w:val="005A401F"/>
    <w:rsid w:val="005A41FE"/>
    <w:rsid w:val="005A4667"/>
    <w:rsid w:val="005A5927"/>
    <w:rsid w:val="005A6182"/>
    <w:rsid w:val="005A63A4"/>
    <w:rsid w:val="005B1223"/>
    <w:rsid w:val="005B42F3"/>
    <w:rsid w:val="005B46AD"/>
    <w:rsid w:val="005B5388"/>
    <w:rsid w:val="005B56AF"/>
    <w:rsid w:val="005B5AF9"/>
    <w:rsid w:val="005B6D74"/>
    <w:rsid w:val="005B6DDB"/>
    <w:rsid w:val="005B76EB"/>
    <w:rsid w:val="005C3669"/>
    <w:rsid w:val="005C468F"/>
    <w:rsid w:val="005C48BA"/>
    <w:rsid w:val="005C5BBC"/>
    <w:rsid w:val="005C5F90"/>
    <w:rsid w:val="005D15E3"/>
    <w:rsid w:val="005D2767"/>
    <w:rsid w:val="005D2BA1"/>
    <w:rsid w:val="005D318D"/>
    <w:rsid w:val="005D3D17"/>
    <w:rsid w:val="005D4F0D"/>
    <w:rsid w:val="005D713F"/>
    <w:rsid w:val="005E00D4"/>
    <w:rsid w:val="005E59F4"/>
    <w:rsid w:val="005E6E95"/>
    <w:rsid w:val="005F4628"/>
    <w:rsid w:val="005F4E44"/>
    <w:rsid w:val="00602138"/>
    <w:rsid w:val="0060249F"/>
    <w:rsid w:val="006071EA"/>
    <w:rsid w:val="00610894"/>
    <w:rsid w:val="00612324"/>
    <w:rsid w:val="00612480"/>
    <w:rsid w:val="006128D9"/>
    <w:rsid w:val="00613AF7"/>
    <w:rsid w:val="00613F98"/>
    <w:rsid w:val="006150F8"/>
    <w:rsid w:val="0061569A"/>
    <w:rsid w:val="006166E4"/>
    <w:rsid w:val="00617410"/>
    <w:rsid w:val="006179FF"/>
    <w:rsid w:val="00620C85"/>
    <w:rsid w:val="00631AC3"/>
    <w:rsid w:val="00633CAC"/>
    <w:rsid w:val="00635ECB"/>
    <w:rsid w:val="0064092D"/>
    <w:rsid w:val="00641CB1"/>
    <w:rsid w:val="0064370A"/>
    <w:rsid w:val="00645BAB"/>
    <w:rsid w:val="00652E23"/>
    <w:rsid w:val="0065323E"/>
    <w:rsid w:val="00653928"/>
    <w:rsid w:val="00654442"/>
    <w:rsid w:val="00661187"/>
    <w:rsid w:val="00663301"/>
    <w:rsid w:val="006635C2"/>
    <w:rsid w:val="00665673"/>
    <w:rsid w:val="00666336"/>
    <w:rsid w:val="006666A7"/>
    <w:rsid w:val="00666840"/>
    <w:rsid w:val="00672B20"/>
    <w:rsid w:val="00676DCB"/>
    <w:rsid w:val="00681CF4"/>
    <w:rsid w:val="00683B22"/>
    <w:rsid w:val="00684223"/>
    <w:rsid w:val="0068439C"/>
    <w:rsid w:val="00684F1E"/>
    <w:rsid w:val="00692D09"/>
    <w:rsid w:val="00694277"/>
    <w:rsid w:val="006962CF"/>
    <w:rsid w:val="006A5B2D"/>
    <w:rsid w:val="006A5CF1"/>
    <w:rsid w:val="006A6746"/>
    <w:rsid w:val="006A7452"/>
    <w:rsid w:val="006B05C3"/>
    <w:rsid w:val="006B066C"/>
    <w:rsid w:val="006B1192"/>
    <w:rsid w:val="006B3966"/>
    <w:rsid w:val="006B6CCB"/>
    <w:rsid w:val="006B7FB0"/>
    <w:rsid w:val="006C0D2C"/>
    <w:rsid w:val="006C1A94"/>
    <w:rsid w:val="006C3F3D"/>
    <w:rsid w:val="006D3529"/>
    <w:rsid w:val="006D36B0"/>
    <w:rsid w:val="006D4CB9"/>
    <w:rsid w:val="006D688C"/>
    <w:rsid w:val="006D79CB"/>
    <w:rsid w:val="006E1B41"/>
    <w:rsid w:val="006E321F"/>
    <w:rsid w:val="006F2779"/>
    <w:rsid w:val="006F2A9D"/>
    <w:rsid w:val="006F3A62"/>
    <w:rsid w:val="006F410A"/>
    <w:rsid w:val="006F57EE"/>
    <w:rsid w:val="006F6AAF"/>
    <w:rsid w:val="00701F09"/>
    <w:rsid w:val="00707359"/>
    <w:rsid w:val="00707A13"/>
    <w:rsid w:val="00713A9C"/>
    <w:rsid w:val="00714CA1"/>
    <w:rsid w:val="0072389C"/>
    <w:rsid w:val="00727998"/>
    <w:rsid w:val="00733C9C"/>
    <w:rsid w:val="00734907"/>
    <w:rsid w:val="00735B65"/>
    <w:rsid w:val="00736895"/>
    <w:rsid w:val="007377D2"/>
    <w:rsid w:val="00741B0E"/>
    <w:rsid w:val="00741FBC"/>
    <w:rsid w:val="007430F6"/>
    <w:rsid w:val="00746F82"/>
    <w:rsid w:val="0074705F"/>
    <w:rsid w:val="0075180D"/>
    <w:rsid w:val="0075310D"/>
    <w:rsid w:val="007574FC"/>
    <w:rsid w:val="00760843"/>
    <w:rsid w:val="00760CBB"/>
    <w:rsid w:val="00761F5F"/>
    <w:rsid w:val="00763810"/>
    <w:rsid w:val="00764717"/>
    <w:rsid w:val="007720CA"/>
    <w:rsid w:val="007729C7"/>
    <w:rsid w:val="00773768"/>
    <w:rsid w:val="00774C66"/>
    <w:rsid w:val="00776AFA"/>
    <w:rsid w:val="00780981"/>
    <w:rsid w:val="00792E6D"/>
    <w:rsid w:val="0079365F"/>
    <w:rsid w:val="00794256"/>
    <w:rsid w:val="0079473D"/>
    <w:rsid w:val="00795F51"/>
    <w:rsid w:val="007A0180"/>
    <w:rsid w:val="007A0F2C"/>
    <w:rsid w:val="007A2085"/>
    <w:rsid w:val="007A3904"/>
    <w:rsid w:val="007A5882"/>
    <w:rsid w:val="007B2971"/>
    <w:rsid w:val="007B2B08"/>
    <w:rsid w:val="007B46E2"/>
    <w:rsid w:val="007B5F02"/>
    <w:rsid w:val="007B64E0"/>
    <w:rsid w:val="007B6782"/>
    <w:rsid w:val="007C0595"/>
    <w:rsid w:val="007C1531"/>
    <w:rsid w:val="007C3802"/>
    <w:rsid w:val="007C5880"/>
    <w:rsid w:val="007C6919"/>
    <w:rsid w:val="007D0E90"/>
    <w:rsid w:val="007D1104"/>
    <w:rsid w:val="007D35BA"/>
    <w:rsid w:val="007D5455"/>
    <w:rsid w:val="007D5C36"/>
    <w:rsid w:val="007D5F2E"/>
    <w:rsid w:val="007D740B"/>
    <w:rsid w:val="007E0675"/>
    <w:rsid w:val="007E0CD2"/>
    <w:rsid w:val="007F0061"/>
    <w:rsid w:val="007F54E7"/>
    <w:rsid w:val="007F55F7"/>
    <w:rsid w:val="007F6DA5"/>
    <w:rsid w:val="008002EF"/>
    <w:rsid w:val="00804B0E"/>
    <w:rsid w:val="00804F58"/>
    <w:rsid w:val="008120EF"/>
    <w:rsid w:val="008139C6"/>
    <w:rsid w:val="00813D0F"/>
    <w:rsid w:val="00817361"/>
    <w:rsid w:val="00817F8B"/>
    <w:rsid w:val="0082079C"/>
    <w:rsid w:val="00820B2C"/>
    <w:rsid w:val="008240D9"/>
    <w:rsid w:val="0082463A"/>
    <w:rsid w:val="008253EE"/>
    <w:rsid w:val="0082588A"/>
    <w:rsid w:val="008269D2"/>
    <w:rsid w:val="00826E64"/>
    <w:rsid w:val="008308A9"/>
    <w:rsid w:val="00832143"/>
    <w:rsid w:val="00832E7C"/>
    <w:rsid w:val="008338F5"/>
    <w:rsid w:val="00833AAF"/>
    <w:rsid w:val="00834B6B"/>
    <w:rsid w:val="00836487"/>
    <w:rsid w:val="008410BC"/>
    <w:rsid w:val="00841903"/>
    <w:rsid w:val="00843B74"/>
    <w:rsid w:val="008500DC"/>
    <w:rsid w:val="008530EA"/>
    <w:rsid w:val="00853559"/>
    <w:rsid w:val="00854C73"/>
    <w:rsid w:val="00854DAE"/>
    <w:rsid w:val="00855D38"/>
    <w:rsid w:val="0085630F"/>
    <w:rsid w:val="00857020"/>
    <w:rsid w:val="00857D7E"/>
    <w:rsid w:val="00860FAF"/>
    <w:rsid w:val="0086420C"/>
    <w:rsid w:val="00864895"/>
    <w:rsid w:val="00871210"/>
    <w:rsid w:val="008717D7"/>
    <w:rsid w:val="00880ECE"/>
    <w:rsid w:val="00882217"/>
    <w:rsid w:val="00891BC8"/>
    <w:rsid w:val="008920D3"/>
    <w:rsid w:val="008A237E"/>
    <w:rsid w:val="008A3E12"/>
    <w:rsid w:val="008A42D6"/>
    <w:rsid w:val="008A496A"/>
    <w:rsid w:val="008B0A50"/>
    <w:rsid w:val="008B4E60"/>
    <w:rsid w:val="008C3B0D"/>
    <w:rsid w:val="008C4734"/>
    <w:rsid w:val="008C530C"/>
    <w:rsid w:val="008C776C"/>
    <w:rsid w:val="008C7A7B"/>
    <w:rsid w:val="008D1C93"/>
    <w:rsid w:val="008D2120"/>
    <w:rsid w:val="008D23C0"/>
    <w:rsid w:val="008D4983"/>
    <w:rsid w:val="008D6191"/>
    <w:rsid w:val="008E089E"/>
    <w:rsid w:val="008E0D49"/>
    <w:rsid w:val="008F1058"/>
    <w:rsid w:val="008F22F4"/>
    <w:rsid w:val="008F273F"/>
    <w:rsid w:val="008F4025"/>
    <w:rsid w:val="008F5191"/>
    <w:rsid w:val="008F51F3"/>
    <w:rsid w:val="008F59B3"/>
    <w:rsid w:val="008F5B8F"/>
    <w:rsid w:val="008F6013"/>
    <w:rsid w:val="008F6D70"/>
    <w:rsid w:val="008F7B54"/>
    <w:rsid w:val="0090374C"/>
    <w:rsid w:val="00912350"/>
    <w:rsid w:val="0091523A"/>
    <w:rsid w:val="00922A16"/>
    <w:rsid w:val="009237DD"/>
    <w:rsid w:val="009260EE"/>
    <w:rsid w:val="00930BFE"/>
    <w:rsid w:val="00935A0E"/>
    <w:rsid w:val="00935AC9"/>
    <w:rsid w:val="00935D25"/>
    <w:rsid w:val="009362C5"/>
    <w:rsid w:val="00936850"/>
    <w:rsid w:val="00941C81"/>
    <w:rsid w:val="0094300F"/>
    <w:rsid w:val="0094520B"/>
    <w:rsid w:val="00946BA1"/>
    <w:rsid w:val="00951378"/>
    <w:rsid w:val="00952A60"/>
    <w:rsid w:val="0095664D"/>
    <w:rsid w:val="0095781F"/>
    <w:rsid w:val="00960E81"/>
    <w:rsid w:val="0096266B"/>
    <w:rsid w:val="00966B44"/>
    <w:rsid w:val="00967F3D"/>
    <w:rsid w:val="0097225C"/>
    <w:rsid w:val="00972419"/>
    <w:rsid w:val="00973754"/>
    <w:rsid w:val="00973F2A"/>
    <w:rsid w:val="00974D90"/>
    <w:rsid w:val="0097508C"/>
    <w:rsid w:val="00981CFA"/>
    <w:rsid w:val="00982130"/>
    <w:rsid w:val="00986D35"/>
    <w:rsid w:val="009912D2"/>
    <w:rsid w:val="00992ED8"/>
    <w:rsid w:val="009942B4"/>
    <w:rsid w:val="00996283"/>
    <w:rsid w:val="009973F7"/>
    <w:rsid w:val="0099797B"/>
    <w:rsid w:val="009A16DD"/>
    <w:rsid w:val="009A2FC9"/>
    <w:rsid w:val="009A31F5"/>
    <w:rsid w:val="009A4D46"/>
    <w:rsid w:val="009A5E95"/>
    <w:rsid w:val="009A73AE"/>
    <w:rsid w:val="009A7BE1"/>
    <w:rsid w:val="009B05A3"/>
    <w:rsid w:val="009B6FFA"/>
    <w:rsid w:val="009B76AF"/>
    <w:rsid w:val="009C2BF0"/>
    <w:rsid w:val="009C408A"/>
    <w:rsid w:val="009C47BF"/>
    <w:rsid w:val="009C6988"/>
    <w:rsid w:val="009C6C77"/>
    <w:rsid w:val="009C7A6E"/>
    <w:rsid w:val="009D0617"/>
    <w:rsid w:val="009D0BB0"/>
    <w:rsid w:val="009D0E28"/>
    <w:rsid w:val="009D144F"/>
    <w:rsid w:val="009D6AEA"/>
    <w:rsid w:val="009D72E6"/>
    <w:rsid w:val="009D7670"/>
    <w:rsid w:val="009D7C9A"/>
    <w:rsid w:val="009E1BBA"/>
    <w:rsid w:val="009E2607"/>
    <w:rsid w:val="009E47EF"/>
    <w:rsid w:val="009E48B6"/>
    <w:rsid w:val="009F0B24"/>
    <w:rsid w:val="009F36B3"/>
    <w:rsid w:val="009F3FC4"/>
    <w:rsid w:val="009F7336"/>
    <w:rsid w:val="00A019F3"/>
    <w:rsid w:val="00A06785"/>
    <w:rsid w:val="00A1523F"/>
    <w:rsid w:val="00A22E7B"/>
    <w:rsid w:val="00A23441"/>
    <w:rsid w:val="00A2668B"/>
    <w:rsid w:val="00A276E8"/>
    <w:rsid w:val="00A277B9"/>
    <w:rsid w:val="00A27891"/>
    <w:rsid w:val="00A3253B"/>
    <w:rsid w:val="00A36012"/>
    <w:rsid w:val="00A41F8F"/>
    <w:rsid w:val="00A43027"/>
    <w:rsid w:val="00A439C1"/>
    <w:rsid w:val="00A44FB0"/>
    <w:rsid w:val="00A46607"/>
    <w:rsid w:val="00A4706F"/>
    <w:rsid w:val="00A476B1"/>
    <w:rsid w:val="00A506A0"/>
    <w:rsid w:val="00A5178D"/>
    <w:rsid w:val="00A56080"/>
    <w:rsid w:val="00A6347E"/>
    <w:rsid w:val="00A64541"/>
    <w:rsid w:val="00A67CA6"/>
    <w:rsid w:val="00A67E2E"/>
    <w:rsid w:val="00A70EB7"/>
    <w:rsid w:val="00A72838"/>
    <w:rsid w:val="00A72BAD"/>
    <w:rsid w:val="00A734C5"/>
    <w:rsid w:val="00A7453D"/>
    <w:rsid w:val="00A76CFB"/>
    <w:rsid w:val="00A7757E"/>
    <w:rsid w:val="00A778B7"/>
    <w:rsid w:val="00A85311"/>
    <w:rsid w:val="00A85AAD"/>
    <w:rsid w:val="00A874AF"/>
    <w:rsid w:val="00A92043"/>
    <w:rsid w:val="00A9688B"/>
    <w:rsid w:val="00A96D9C"/>
    <w:rsid w:val="00A973ED"/>
    <w:rsid w:val="00AA18E8"/>
    <w:rsid w:val="00AA1ED6"/>
    <w:rsid w:val="00AA2A34"/>
    <w:rsid w:val="00AA3E23"/>
    <w:rsid w:val="00AA5121"/>
    <w:rsid w:val="00AA7356"/>
    <w:rsid w:val="00AB0A9E"/>
    <w:rsid w:val="00AB3723"/>
    <w:rsid w:val="00AB5317"/>
    <w:rsid w:val="00AB58C5"/>
    <w:rsid w:val="00AB6118"/>
    <w:rsid w:val="00AB76F9"/>
    <w:rsid w:val="00AC039B"/>
    <w:rsid w:val="00AC77CC"/>
    <w:rsid w:val="00AD11A3"/>
    <w:rsid w:val="00AD7AD8"/>
    <w:rsid w:val="00AE0351"/>
    <w:rsid w:val="00AE6C3A"/>
    <w:rsid w:val="00AF27F7"/>
    <w:rsid w:val="00AF3F9D"/>
    <w:rsid w:val="00B0337D"/>
    <w:rsid w:val="00B058C8"/>
    <w:rsid w:val="00B068F1"/>
    <w:rsid w:val="00B10151"/>
    <w:rsid w:val="00B11259"/>
    <w:rsid w:val="00B11B0B"/>
    <w:rsid w:val="00B132C3"/>
    <w:rsid w:val="00B1361D"/>
    <w:rsid w:val="00B136FA"/>
    <w:rsid w:val="00B20E91"/>
    <w:rsid w:val="00B21AD8"/>
    <w:rsid w:val="00B21E06"/>
    <w:rsid w:val="00B22164"/>
    <w:rsid w:val="00B22734"/>
    <w:rsid w:val="00B22D90"/>
    <w:rsid w:val="00B268CA"/>
    <w:rsid w:val="00B30C86"/>
    <w:rsid w:val="00B33CD5"/>
    <w:rsid w:val="00B33D4D"/>
    <w:rsid w:val="00B345E1"/>
    <w:rsid w:val="00B36CFE"/>
    <w:rsid w:val="00B373CB"/>
    <w:rsid w:val="00B40826"/>
    <w:rsid w:val="00B41CD0"/>
    <w:rsid w:val="00B41E9A"/>
    <w:rsid w:val="00B4240D"/>
    <w:rsid w:val="00B45347"/>
    <w:rsid w:val="00B46F31"/>
    <w:rsid w:val="00B50279"/>
    <w:rsid w:val="00B50D34"/>
    <w:rsid w:val="00B55F73"/>
    <w:rsid w:val="00B5622F"/>
    <w:rsid w:val="00B56CA0"/>
    <w:rsid w:val="00B60974"/>
    <w:rsid w:val="00B60AE3"/>
    <w:rsid w:val="00B633E1"/>
    <w:rsid w:val="00B63466"/>
    <w:rsid w:val="00B63A09"/>
    <w:rsid w:val="00B6491D"/>
    <w:rsid w:val="00B6686C"/>
    <w:rsid w:val="00B674A5"/>
    <w:rsid w:val="00B67E61"/>
    <w:rsid w:val="00B70705"/>
    <w:rsid w:val="00B71BE8"/>
    <w:rsid w:val="00B74652"/>
    <w:rsid w:val="00B83CF4"/>
    <w:rsid w:val="00B84D85"/>
    <w:rsid w:val="00B91DA7"/>
    <w:rsid w:val="00B94006"/>
    <w:rsid w:val="00B949DB"/>
    <w:rsid w:val="00B96845"/>
    <w:rsid w:val="00B96CEE"/>
    <w:rsid w:val="00B974C4"/>
    <w:rsid w:val="00B979C9"/>
    <w:rsid w:val="00BA189D"/>
    <w:rsid w:val="00BA6D0B"/>
    <w:rsid w:val="00BB01CD"/>
    <w:rsid w:val="00BB284B"/>
    <w:rsid w:val="00BB4AF7"/>
    <w:rsid w:val="00BC31CD"/>
    <w:rsid w:val="00BC4DFE"/>
    <w:rsid w:val="00BC73E1"/>
    <w:rsid w:val="00BC74E3"/>
    <w:rsid w:val="00BD13F8"/>
    <w:rsid w:val="00BD2B0D"/>
    <w:rsid w:val="00BD3BC6"/>
    <w:rsid w:val="00BD43D8"/>
    <w:rsid w:val="00BD5548"/>
    <w:rsid w:val="00BD765B"/>
    <w:rsid w:val="00BE25CC"/>
    <w:rsid w:val="00BE3A66"/>
    <w:rsid w:val="00BE65CE"/>
    <w:rsid w:val="00BF22CE"/>
    <w:rsid w:val="00BF395A"/>
    <w:rsid w:val="00BF43AB"/>
    <w:rsid w:val="00BF496D"/>
    <w:rsid w:val="00C02E9D"/>
    <w:rsid w:val="00C05834"/>
    <w:rsid w:val="00C07396"/>
    <w:rsid w:val="00C0746B"/>
    <w:rsid w:val="00C11E55"/>
    <w:rsid w:val="00C1386C"/>
    <w:rsid w:val="00C160DC"/>
    <w:rsid w:val="00C16819"/>
    <w:rsid w:val="00C16DEE"/>
    <w:rsid w:val="00C21704"/>
    <w:rsid w:val="00C2417D"/>
    <w:rsid w:val="00C253AA"/>
    <w:rsid w:val="00C254BD"/>
    <w:rsid w:val="00C2666F"/>
    <w:rsid w:val="00C30F29"/>
    <w:rsid w:val="00C319A3"/>
    <w:rsid w:val="00C31D42"/>
    <w:rsid w:val="00C36FC9"/>
    <w:rsid w:val="00C415CC"/>
    <w:rsid w:val="00C422A0"/>
    <w:rsid w:val="00C43E93"/>
    <w:rsid w:val="00C444B5"/>
    <w:rsid w:val="00C4499E"/>
    <w:rsid w:val="00C45EEC"/>
    <w:rsid w:val="00C55B2B"/>
    <w:rsid w:val="00C55C1F"/>
    <w:rsid w:val="00C61A86"/>
    <w:rsid w:val="00C62809"/>
    <w:rsid w:val="00C63246"/>
    <w:rsid w:val="00C63375"/>
    <w:rsid w:val="00C6354A"/>
    <w:rsid w:val="00C66F2C"/>
    <w:rsid w:val="00C711F4"/>
    <w:rsid w:val="00C76B27"/>
    <w:rsid w:val="00C76D69"/>
    <w:rsid w:val="00C82A09"/>
    <w:rsid w:val="00C83BDA"/>
    <w:rsid w:val="00C84B90"/>
    <w:rsid w:val="00C84DE6"/>
    <w:rsid w:val="00C85275"/>
    <w:rsid w:val="00C85651"/>
    <w:rsid w:val="00C859B1"/>
    <w:rsid w:val="00C865D7"/>
    <w:rsid w:val="00C87AB7"/>
    <w:rsid w:val="00C927EE"/>
    <w:rsid w:val="00C92842"/>
    <w:rsid w:val="00C942D0"/>
    <w:rsid w:val="00C94CDE"/>
    <w:rsid w:val="00C94EE9"/>
    <w:rsid w:val="00C96689"/>
    <w:rsid w:val="00CA2014"/>
    <w:rsid w:val="00CA3EE2"/>
    <w:rsid w:val="00CA5C45"/>
    <w:rsid w:val="00CB0056"/>
    <w:rsid w:val="00CB0EE8"/>
    <w:rsid w:val="00CB10A3"/>
    <w:rsid w:val="00CB2473"/>
    <w:rsid w:val="00CB2505"/>
    <w:rsid w:val="00CB287F"/>
    <w:rsid w:val="00CC1170"/>
    <w:rsid w:val="00CC1A51"/>
    <w:rsid w:val="00CC48CA"/>
    <w:rsid w:val="00CC7655"/>
    <w:rsid w:val="00CD0210"/>
    <w:rsid w:val="00CD488A"/>
    <w:rsid w:val="00CD5392"/>
    <w:rsid w:val="00CD607A"/>
    <w:rsid w:val="00CE05DC"/>
    <w:rsid w:val="00CE1E69"/>
    <w:rsid w:val="00CE2988"/>
    <w:rsid w:val="00CE63E5"/>
    <w:rsid w:val="00CE6DE8"/>
    <w:rsid w:val="00CF4EE0"/>
    <w:rsid w:val="00CF62B3"/>
    <w:rsid w:val="00CF6632"/>
    <w:rsid w:val="00D02683"/>
    <w:rsid w:val="00D03977"/>
    <w:rsid w:val="00D06ADE"/>
    <w:rsid w:val="00D06C8D"/>
    <w:rsid w:val="00D1098E"/>
    <w:rsid w:val="00D10E09"/>
    <w:rsid w:val="00D125D4"/>
    <w:rsid w:val="00D12F08"/>
    <w:rsid w:val="00D169FA"/>
    <w:rsid w:val="00D1717E"/>
    <w:rsid w:val="00D203F4"/>
    <w:rsid w:val="00D21C88"/>
    <w:rsid w:val="00D23268"/>
    <w:rsid w:val="00D24A0A"/>
    <w:rsid w:val="00D26026"/>
    <w:rsid w:val="00D30D96"/>
    <w:rsid w:val="00D3161F"/>
    <w:rsid w:val="00D316F0"/>
    <w:rsid w:val="00D362E7"/>
    <w:rsid w:val="00D4447E"/>
    <w:rsid w:val="00D46231"/>
    <w:rsid w:val="00D4638C"/>
    <w:rsid w:val="00D54C0F"/>
    <w:rsid w:val="00D55382"/>
    <w:rsid w:val="00D60E82"/>
    <w:rsid w:val="00D60ED3"/>
    <w:rsid w:val="00D619A2"/>
    <w:rsid w:val="00D61C9C"/>
    <w:rsid w:val="00D622B6"/>
    <w:rsid w:val="00D668AB"/>
    <w:rsid w:val="00D66EBD"/>
    <w:rsid w:val="00D672A4"/>
    <w:rsid w:val="00D72CFD"/>
    <w:rsid w:val="00D74ACD"/>
    <w:rsid w:val="00D81257"/>
    <w:rsid w:val="00D81D90"/>
    <w:rsid w:val="00D84ADF"/>
    <w:rsid w:val="00D865EE"/>
    <w:rsid w:val="00D86DA1"/>
    <w:rsid w:val="00D90F30"/>
    <w:rsid w:val="00D9119C"/>
    <w:rsid w:val="00D940B7"/>
    <w:rsid w:val="00D940E0"/>
    <w:rsid w:val="00D96A56"/>
    <w:rsid w:val="00DA0719"/>
    <w:rsid w:val="00DA14EE"/>
    <w:rsid w:val="00DB0683"/>
    <w:rsid w:val="00DB24C7"/>
    <w:rsid w:val="00DB52AC"/>
    <w:rsid w:val="00DC2396"/>
    <w:rsid w:val="00DC4C07"/>
    <w:rsid w:val="00DC51D1"/>
    <w:rsid w:val="00DD3177"/>
    <w:rsid w:val="00DD4211"/>
    <w:rsid w:val="00DD4DC9"/>
    <w:rsid w:val="00DD56FE"/>
    <w:rsid w:val="00DD5CB2"/>
    <w:rsid w:val="00DE200F"/>
    <w:rsid w:val="00DE2E10"/>
    <w:rsid w:val="00DE4929"/>
    <w:rsid w:val="00DE4FE1"/>
    <w:rsid w:val="00DE585F"/>
    <w:rsid w:val="00DE68B7"/>
    <w:rsid w:val="00DE7AE8"/>
    <w:rsid w:val="00DF1742"/>
    <w:rsid w:val="00DF2F55"/>
    <w:rsid w:val="00DF361E"/>
    <w:rsid w:val="00DF4D6D"/>
    <w:rsid w:val="00DF7C27"/>
    <w:rsid w:val="00E00076"/>
    <w:rsid w:val="00E025E3"/>
    <w:rsid w:val="00E02833"/>
    <w:rsid w:val="00E03916"/>
    <w:rsid w:val="00E0586F"/>
    <w:rsid w:val="00E112F4"/>
    <w:rsid w:val="00E11A60"/>
    <w:rsid w:val="00E13171"/>
    <w:rsid w:val="00E14455"/>
    <w:rsid w:val="00E14E88"/>
    <w:rsid w:val="00E16C87"/>
    <w:rsid w:val="00E17125"/>
    <w:rsid w:val="00E2685A"/>
    <w:rsid w:val="00E27376"/>
    <w:rsid w:val="00E30AA0"/>
    <w:rsid w:val="00E32222"/>
    <w:rsid w:val="00E34177"/>
    <w:rsid w:val="00E34275"/>
    <w:rsid w:val="00E35A20"/>
    <w:rsid w:val="00E40227"/>
    <w:rsid w:val="00E40AA5"/>
    <w:rsid w:val="00E518CB"/>
    <w:rsid w:val="00E51D9D"/>
    <w:rsid w:val="00E533B6"/>
    <w:rsid w:val="00E5442E"/>
    <w:rsid w:val="00E5450F"/>
    <w:rsid w:val="00E55431"/>
    <w:rsid w:val="00E558BC"/>
    <w:rsid w:val="00E621F0"/>
    <w:rsid w:val="00E62967"/>
    <w:rsid w:val="00E65147"/>
    <w:rsid w:val="00E65E9B"/>
    <w:rsid w:val="00E72A1A"/>
    <w:rsid w:val="00E7622A"/>
    <w:rsid w:val="00E8159D"/>
    <w:rsid w:val="00E823AC"/>
    <w:rsid w:val="00E82778"/>
    <w:rsid w:val="00E82DC5"/>
    <w:rsid w:val="00E922B4"/>
    <w:rsid w:val="00E93C98"/>
    <w:rsid w:val="00E93EA5"/>
    <w:rsid w:val="00E9432C"/>
    <w:rsid w:val="00E94576"/>
    <w:rsid w:val="00E94D6B"/>
    <w:rsid w:val="00E96747"/>
    <w:rsid w:val="00E96B1E"/>
    <w:rsid w:val="00E96E80"/>
    <w:rsid w:val="00E97EC5"/>
    <w:rsid w:val="00E97F85"/>
    <w:rsid w:val="00EA0C76"/>
    <w:rsid w:val="00EA114C"/>
    <w:rsid w:val="00EA2F50"/>
    <w:rsid w:val="00EA2FBB"/>
    <w:rsid w:val="00EA5E5B"/>
    <w:rsid w:val="00EA6171"/>
    <w:rsid w:val="00EA6347"/>
    <w:rsid w:val="00EA763C"/>
    <w:rsid w:val="00EB33E4"/>
    <w:rsid w:val="00EB389E"/>
    <w:rsid w:val="00EB5ED2"/>
    <w:rsid w:val="00EB7275"/>
    <w:rsid w:val="00EC1A11"/>
    <w:rsid w:val="00EC21B4"/>
    <w:rsid w:val="00EC37E5"/>
    <w:rsid w:val="00EC50ED"/>
    <w:rsid w:val="00EC5F16"/>
    <w:rsid w:val="00EC673D"/>
    <w:rsid w:val="00ED134E"/>
    <w:rsid w:val="00ED14F6"/>
    <w:rsid w:val="00ED7E01"/>
    <w:rsid w:val="00EE10A8"/>
    <w:rsid w:val="00EE1407"/>
    <w:rsid w:val="00EE32FB"/>
    <w:rsid w:val="00EE4C74"/>
    <w:rsid w:val="00EE5BA0"/>
    <w:rsid w:val="00EE7EA0"/>
    <w:rsid w:val="00EF05E9"/>
    <w:rsid w:val="00EF073C"/>
    <w:rsid w:val="00EF08F7"/>
    <w:rsid w:val="00EF0977"/>
    <w:rsid w:val="00EF101F"/>
    <w:rsid w:val="00EF275E"/>
    <w:rsid w:val="00EF63D9"/>
    <w:rsid w:val="00EF7C2F"/>
    <w:rsid w:val="00F00402"/>
    <w:rsid w:val="00F02B11"/>
    <w:rsid w:val="00F04FFA"/>
    <w:rsid w:val="00F05271"/>
    <w:rsid w:val="00F07447"/>
    <w:rsid w:val="00F07BBC"/>
    <w:rsid w:val="00F128AE"/>
    <w:rsid w:val="00F137DF"/>
    <w:rsid w:val="00F13C8D"/>
    <w:rsid w:val="00F1419A"/>
    <w:rsid w:val="00F14434"/>
    <w:rsid w:val="00F17A59"/>
    <w:rsid w:val="00F20766"/>
    <w:rsid w:val="00F209A3"/>
    <w:rsid w:val="00F22DFC"/>
    <w:rsid w:val="00F3077A"/>
    <w:rsid w:val="00F318BA"/>
    <w:rsid w:val="00F3321D"/>
    <w:rsid w:val="00F3452C"/>
    <w:rsid w:val="00F354CB"/>
    <w:rsid w:val="00F370D5"/>
    <w:rsid w:val="00F37689"/>
    <w:rsid w:val="00F37F90"/>
    <w:rsid w:val="00F405AE"/>
    <w:rsid w:val="00F41FAF"/>
    <w:rsid w:val="00F460CB"/>
    <w:rsid w:val="00F47017"/>
    <w:rsid w:val="00F5145A"/>
    <w:rsid w:val="00F51831"/>
    <w:rsid w:val="00F51AD9"/>
    <w:rsid w:val="00F51CA8"/>
    <w:rsid w:val="00F52287"/>
    <w:rsid w:val="00F52FA0"/>
    <w:rsid w:val="00F63871"/>
    <w:rsid w:val="00F64AEC"/>
    <w:rsid w:val="00F6597A"/>
    <w:rsid w:val="00F66EFD"/>
    <w:rsid w:val="00F67344"/>
    <w:rsid w:val="00F7102D"/>
    <w:rsid w:val="00F76A4E"/>
    <w:rsid w:val="00F7700A"/>
    <w:rsid w:val="00F77B7C"/>
    <w:rsid w:val="00F806E4"/>
    <w:rsid w:val="00F812D8"/>
    <w:rsid w:val="00F8159A"/>
    <w:rsid w:val="00F93727"/>
    <w:rsid w:val="00F952DC"/>
    <w:rsid w:val="00F964CA"/>
    <w:rsid w:val="00F97374"/>
    <w:rsid w:val="00FA06BA"/>
    <w:rsid w:val="00FA2381"/>
    <w:rsid w:val="00FA2430"/>
    <w:rsid w:val="00FA2941"/>
    <w:rsid w:val="00FA4C00"/>
    <w:rsid w:val="00FA5265"/>
    <w:rsid w:val="00FB0997"/>
    <w:rsid w:val="00FB11CF"/>
    <w:rsid w:val="00FB2B24"/>
    <w:rsid w:val="00FB3FCF"/>
    <w:rsid w:val="00FB4768"/>
    <w:rsid w:val="00FB633F"/>
    <w:rsid w:val="00FB6899"/>
    <w:rsid w:val="00FC16C7"/>
    <w:rsid w:val="00FC7BD9"/>
    <w:rsid w:val="00FD1919"/>
    <w:rsid w:val="00FD3DC9"/>
    <w:rsid w:val="00FF173E"/>
    <w:rsid w:val="00FF5DD3"/>
    <w:rsid w:val="00FF68A4"/>
    <w:rsid w:val="00FF6E3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B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s10">
    <w:name w:val="s_10"/>
    <w:basedOn w:val="a0"/>
    <w:qFormat/>
    <w:rsid w:val="0037469A"/>
  </w:style>
  <w:style w:type="character" w:customStyle="1" w:styleId="ws-flex-grow-1">
    <w:name w:val="ws-flex-grow-1"/>
    <w:basedOn w:val="a0"/>
    <w:qFormat/>
    <w:rsid w:val="00657831"/>
  </w:style>
  <w:style w:type="character" w:styleId="ac">
    <w:name w:val="Strong"/>
    <w:basedOn w:val="a0"/>
    <w:uiPriority w:val="22"/>
    <w:qFormat/>
    <w:rsid w:val="00657831"/>
    <w:rPr>
      <w:b/>
      <w:bCs/>
    </w:rPr>
  </w:style>
  <w:style w:type="character" w:customStyle="1" w:styleId="ListLabel1">
    <w:name w:val="ListLabel 1"/>
    <w:qFormat/>
    <w:rsid w:val="000B5C9D"/>
    <w:rPr>
      <w:color w:val="auto"/>
    </w:rPr>
  </w:style>
  <w:style w:type="character" w:customStyle="1" w:styleId="ListLabel2">
    <w:name w:val="ListLabel 2"/>
    <w:qFormat/>
    <w:rsid w:val="000B5C9D"/>
    <w:rPr>
      <w:color w:val="auto"/>
    </w:rPr>
  </w:style>
  <w:style w:type="character" w:customStyle="1" w:styleId="ListLabel3">
    <w:name w:val="ListLabel 3"/>
    <w:qFormat/>
    <w:rsid w:val="000B5C9D"/>
    <w:rPr>
      <w:rFonts w:cs="Courier New"/>
    </w:rPr>
  </w:style>
  <w:style w:type="character" w:customStyle="1" w:styleId="ListLabel4">
    <w:name w:val="ListLabel 4"/>
    <w:qFormat/>
    <w:rsid w:val="000B5C9D"/>
    <w:rPr>
      <w:rFonts w:cs="Courier New"/>
    </w:rPr>
  </w:style>
  <w:style w:type="character" w:customStyle="1" w:styleId="ListLabel5">
    <w:name w:val="ListLabel 5"/>
    <w:qFormat/>
    <w:rsid w:val="000B5C9D"/>
    <w:rPr>
      <w:rFonts w:cs="Courier New"/>
    </w:rPr>
  </w:style>
  <w:style w:type="character" w:customStyle="1" w:styleId="ListLabel6">
    <w:name w:val="ListLabel 6"/>
    <w:qFormat/>
    <w:rsid w:val="000B5C9D"/>
    <w:rPr>
      <w:rFonts w:cs="Courier New"/>
    </w:rPr>
  </w:style>
  <w:style w:type="character" w:customStyle="1" w:styleId="ListLabel7">
    <w:name w:val="ListLabel 7"/>
    <w:qFormat/>
    <w:rsid w:val="000B5C9D"/>
    <w:rPr>
      <w:rFonts w:cs="Courier New"/>
    </w:rPr>
  </w:style>
  <w:style w:type="character" w:customStyle="1" w:styleId="ListLabel8">
    <w:name w:val="ListLabel 8"/>
    <w:qFormat/>
    <w:rsid w:val="000B5C9D"/>
    <w:rPr>
      <w:rFonts w:cs="Courier New"/>
    </w:rPr>
  </w:style>
  <w:style w:type="character" w:customStyle="1" w:styleId="ListLabel9">
    <w:name w:val="ListLabel 9"/>
    <w:qFormat/>
    <w:rsid w:val="000B5C9D"/>
    <w:rPr>
      <w:rFonts w:cs="Courier New"/>
    </w:rPr>
  </w:style>
  <w:style w:type="character" w:customStyle="1" w:styleId="ListLabel10">
    <w:name w:val="ListLabel 10"/>
    <w:qFormat/>
    <w:rsid w:val="000B5C9D"/>
    <w:rPr>
      <w:rFonts w:cs="Courier New"/>
    </w:rPr>
  </w:style>
  <w:style w:type="character" w:customStyle="1" w:styleId="ListLabel11">
    <w:name w:val="ListLabel 11"/>
    <w:qFormat/>
    <w:rsid w:val="000B5C9D"/>
    <w:rPr>
      <w:rFonts w:cs="Courier New"/>
    </w:rPr>
  </w:style>
  <w:style w:type="character" w:customStyle="1" w:styleId="ListLabel12">
    <w:name w:val="ListLabel 12"/>
    <w:qFormat/>
    <w:rsid w:val="000B5C9D"/>
    <w:rPr>
      <w:color w:val="auto"/>
      <w:szCs w:val="28"/>
    </w:rPr>
  </w:style>
  <w:style w:type="character" w:customStyle="1" w:styleId="ListLabel13">
    <w:name w:val="ListLabel 13"/>
    <w:qFormat/>
    <w:rsid w:val="000B5C9D"/>
    <w:rPr>
      <w:bCs/>
      <w:color w:val="auto"/>
      <w:szCs w:val="28"/>
    </w:rPr>
  </w:style>
  <w:style w:type="character" w:customStyle="1" w:styleId="ListLabel14">
    <w:name w:val="ListLabel 14"/>
    <w:qFormat/>
    <w:rsid w:val="000B5C9D"/>
    <w:rPr>
      <w:bCs/>
      <w:szCs w:val="28"/>
    </w:rPr>
  </w:style>
  <w:style w:type="character" w:customStyle="1" w:styleId="ListLabel15">
    <w:name w:val="ListLabel 15"/>
    <w:qFormat/>
    <w:rsid w:val="000B5C9D"/>
    <w:rPr>
      <w:color w:val="auto"/>
      <w:szCs w:val="28"/>
      <w:u w:val="none"/>
    </w:rPr>
  </w:style>
  <w:style w:type="character" w:customStyle="1" w:styleId="ListLabel16">
    <w:name w:val="ListLabel 16"/>
    <w:qFormat/>
    <w:rsid w:val="000B5C9D"/>
    <w:rPr>
      <w:bCs/>
      <w:color w:val="7030A0"/>
      <w:szCs w:val="28"/>
    </w:rPr>
  </w:style>
  <w:style w:type="character" w:customStyle="1" w:styleId="ListLabel17">
    <w:name w:val="ListLabel 17"/>
    <w:qFormat/>
    <w:rsid w:val="000B5C9D"/>
    <w:rPr>
      <w:color w:val="FF0000"/>
      <w:szCs w:val="28"/>
    </w:rPr>
  </w:style>
  <w:style w:type="character" w:customStyle="1" w:styleId="ListLabel18">
    <w:name w:val="ListLabel 18"/>
    <w:qFormat/>
    <w:rsid w:val="000B5C9D"/>
    <w:rPr>
      <w:bCs/>
      <w:color w:val="FF0000"/>
      <w:u w:val="single"/>
    </w:rPr>
  </w:style>
  <w:style w:type="character" w:customStyle="1" w:styleId="ListLabel19">
    <w:name w:val="ListLabel 19"/>
    <w:qFormat/>
    <w:rsid w:val="000B5C9D"/>
    <w:rPr>
      <w:color w:val="FF0000"/>
      <w:u w:val="single"/>
    </w:rPr>
  </w:style>
  <w:style w:type="character" w:customStyle="1" w:styleId="ListLabel20">
    <w:name w:val="ListLabel 20"/>
    <w:qFormat/>
    <w:rsid w:val="000B5C9D"/>
    <w:rPr>
      <w:rFonts w:eastAsia="Times New Roman" w:cs="Times New Roman"/>
      <w:color w:val="FF0000"/>
      <w:szCs w:val="28"/>
      <w:u w:val="single"/>
      <w:lang w:eastAsia="ru-RU"/>
    </w:rPr>
  </w:style>
  <w:style w:type="character" w:customStyle="1" w:styleId="ListLabel21">
    <w:name w:val="ListLabel 21"/>
    <w:qFormat/>
    <w:rsid w:val="000B5C9D"/>
    <w:rPr>
      <w:color w:val="FF0000"/>
    </w:rPr>
  </w:style>
  <w:style w:type="character" w:customStyle="1" w:styleId="ListLabel22">
    <w:name w:val="ListLabel 22"/>
    <w:qFormat/>
    <w:rsid w:val="000B5C9D"/>
    <w:rPr>
      <w:color w:val="FF0000"/>
      <w:szCs w:val="28"/>
    </w:rPr>
  </w:style>
  <w:style w:type="character" w:customStyle="1" w:styleId="ListLabel23">
    <w:name w:val="ListLabel 23"/>
    <w:qFormat/>
    <w:rsid w:val="000B5C9D"/>
    <w:rPr>
      <w:rFonts w:ascii="Times New Roman" w:hAnsi="Times New Roman"/>
      <w:bCs/>
      <w:color w:val="FF0000"/>
      <w:sz w:val="28"/>
      <w:szCs w:val="28"/>
      <w:shd w:val="clear" w:color="auto" w:fill="FFFFFF"/>
    </w:rPr>
  </w:style>
  <w:style w:type="character" w:customStyle="1" w:styleId="ListLabel24">
    <w:name w:val="ListLabel 24"/>
    <w:qFormat/>
    <w:rsid w:val="000B5C9D"/>
    <w:rPr>
      <w:rFonts w:ascii="Times New Roman" w:hAnsi="Times New Roman"/>
      <w:bCs/>
      <w:color w:val="FF0000"/>
      <w:sz w:val="28"/>
      <w:szCs w:val="28"/>
      <w:u w:val="none"/>
      <w:shd w:val="clear" w:color="auto" w:fill="FFFFFF"/>
    </w:rPr>
  </w:style>
  <w:style w:type="character" w:customStyle="1" w:styleId="ListLabel25">
    <w:name w:val="ListLabel 25"/>
    <w:qFormat/>
    <w:rsid w:val="000B5C9D"/>
    <w:rPr>
      <w:rFonts w:ascii="Times New Roman" w:hAnsi="Times New Roman"/>
      <w:b/>
      <w:bCs/>
      <w:color w:val="FF0000"/>
      <w:sz w:val="28"/>
      <w:szCs w:val="28"/>
      <w:shd w:val="clear" w:color="auto" w:fill="FFFFFF"/>
    </w:rPr>
  </w:style>
  <w:style w:type="character" w:customStyle="1" w:styleId="ListLabel96">
    <w:name w:val="ListLabel 96"/>
    <w:qFormat/>
    <w:rsid w:val="000B5C9D"/>
    <w:rPr>
      <w:color w:val="auto"/>
      <w:szCs w:val="28"/>
    </w:rPr>
  </w:style>
  <w:style w:type="character" w:customStyle="1" w:styleId="ListLabel97">
    <w:name w:val="ListLabel 97"/>
    <w:qFormat/>
    <w:rsid w:val="000B5C9D"/>
    <w:rPr>
      <w:bCs/>
      <w:color w:val="auto"/>
      <w:szCs w:val="28"/>
    </w:rPr>
  </w:style>
  <w:style w:type="paragraph" w:customStyle="1" w:styleId="10">
    <w:name w:val="Заголовок1"/>
    <w:basedOn w:val="a"/>
    <w:next w:val="ad"/>
    <w:qFormat/>
    <w:rsid w:val="000B5C9D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d">
    <w:name w:val="Body Text"/>
    <w:basedOn w:val="a"/>
    <w:rsid w:val="0049506B"/>
    <w:rPr>
      <w:rFonts w:eastAsia="MS Mincho" w:cs="Times New Roman"/>
      <w:szCs w:val="24"/>
    </w:rPr>
  </w:style>
  <w:style w:type="paragraph" w:styleId="ae">
    <w:name w:val="List"/>
    <w:basedOn w:val="ad"/>
    <w:rsid w:val="000B5C9D"/>
    <w:rPr>
      <w:rFonts w:cs="DejaVu Sans"/>
    </w:rPr>
  </w:style>
  <w:style w:type="paragraph" w:customStyle="1" w:styleId="12">
    <w:name w:val="Название объекта1"/>
    <w:basedOn w:val="a"/>
    <w:qFormat/>
    <w:rsid w:val="000B5C9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">
    <w:name w:val="index heading"/>
    <w:basedOn w:val="a"/>
    <w:qFormat/>
    <w:rsid w:val="000B5C9D"/>
    <w:pPr>
      <w:suppressLineNumbers/>
    </w:pPr>
    <w:rPr>
      <w:rFonts w:cs="DejaVu Sans"/>
    </w:rPr>
  </w:style>
  <w:style w:type="paragraph" w:styleId="af0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1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2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3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4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5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8">
    <w:name w:val="Normal (Web)"/>
    <w:basedOn w:val="a"/>
    <w:uiPriority w:val="99"/>
    <w:unhideWhenUsed/>
    <w:qFormat/>
    <w:rsid w:val="004D76B8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9">
    <w:name w:val="Revision"/>
    <w:uiPriority w:val="99"/>
    <w:semiHidden/>
    <w:qFormat/>
    <w:rsid w:val="00F949BA"/>
    <w:rPr>
      <w:rFonts w:ascii="Times New Roman" w:hAnsi="Times New Roman"/>
      <w:sz w:val="28"/>
    </w:rPr>
  </w:style>
  <w:style w:type="table" w:styleId="afa">
    <w:name w:val="Table Grid"/>
    <w:basedOn w:val="a1"/>
    <w:uiPriority w:val="59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37469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C36FC9"/>
    <w:rPr>
      <w:color w:val="0000FF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3455CA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455CA"/>
    <w:rPr>
      <w:rFonts w:ascii="Times New Roman" w:hAnsi="Times New Roman"/>
      <w:szCs w:val="20"/>
    </w:rPr>
  </w:style>
  <w:style w:type="character" w:styleId="afe">
    <w:name w:val="footnote reference"/>
    <w:basedOn w:val="a0"/>
    <w:uiPriority w:val="99"/>
    <w:semiHidden/>
    <w:unhideWhenUsed/>
    <w:rsid w:val="003455CA"/>
    <w:rPr>
      <w:vertAlign w:val="superscript"/>
    </w:rPr>
  </w:style>
  <w:style w:type="paragraph" w:customStyle="1" w:styleId="s1">
    <w:name w:val="s_1"/>
    <w:basedOn w:val="a"/>
    <w:rsid w:val="00E14E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14E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a"/>
    <w:uiPriority w:val="59"/>
    <w:rsid w:val="00661187"/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s10">
    <w:name w:val="s_10"/>
    <w:basedOn w:val="a0"/>
    <w:qFormat/>
    <w:rsid w:val="0037469A"/>
  </w:style>
  <w:style w:type="character" w:customStyle="1" w:styleId="ws-flex-grow-1">
    <w:name w:val="ws-flex-grow-1"/>
    <w:basedOn w:val="a0"/>
    <w:qFormat/>
    <w:rsid w:val="00657831"/>
  </w:style>
  <w:style w:type="character" w:styleId="ac">
    <w:name w:val="Strong"/>
    <w:basedOn w:val="a0"/>
    <w:uiPriority w:val="22"/>
    <w:qFormat/>
    <w:rsid w:val="00657831"/>
    <w:rPr>
      <w:b/>
      <w:bCs/>
    </w:rPr>
  </w:style>
  <w:style w:type="character" w:customStyle="1" w:styleId="ListLabel1">
    <w:name w:val="ListLabel 1"/>
    <w:qFormat/>
    <w:rsid w:val="000B5C9D"/>
    <w:rPr>
      <w:color w:val="auto"/>
    </w:rPr>
  </w:style>
  <w:style w:type="character" w:customStyle="1" w:styleId="ListLabel2">
    <w:name w:val="ListLabel 2"/>
    <w:qFormat/>
    <w:rsid w:val="000B5C9D"/>
    <w:rPr>
      <w:color w:val="auto"/>
    </w:rPr>
  </w:style>
  <w:style w:type="character" w:customStyle="1" w:styleId="ListLabel3">
    <w:name w:val="ListLabel 3"/>
    <w:qFormat/>
    <w:rsid w:val="000B5C9D"/>
    <w:rPr>
      <w:rFonts w:cs="Courier New"/>
    </w:rPr>
  </w:style>
  <w:style w:type="character" w:customStyle="1" w:styleId="ListLabel4">
    <w:name w:val="ListLabel 4"/>
    <w:qFormat/>
    <w:rsid w:val="000B5C9D"/>
    <w:rPr>
      <w:rFonts w:cs="Courier New"/>
    </w:rPr>
  </w:style>
  <w:style w:type="character" w:customStyle="1" w:styleId="ListLabel5">
    <w:name w:val="ListLabel 5"/>
    <w:qFormat/>
    <w:rsid w:val="000B5C9D"/>
    <w:rPr>
      <w:rFonts w:cs="Courier New"/>
    </w:rPr>
  </w:style>
  <w:style w:type="character" w:customStyle="1" w:styleId="ListLabel6">
    <w:name w:val="ListLabel 6"/>
    <w:qFormat/>
    <w:rsid w:val="000B5C9D"/>
    <w:rPr>
      <w:rFonts w:cs="Courier New"/>
    </w:rPr>
  </w:style>
  <w:style w:type="character" w:customStyle="1" w:styleId="ListLabel7">
    <w:name w:val="ListLabel 7"/>
    <w:qFormat/>
    <w:rsid w:val="000B5C9D"/>
    <w:rPr>
      <w:rFonts w:cs="Courier New"/>
    </w:rPr>
  </w:style>
  <w:style w:type="character" w:customStyle="1" w:styleId="ListLabel8">
    <w:name w:val="ListLabel 8"/>
    <w:qFormat/>
    <w:rsid w:val="000B5C9D"/>
    <w:rPr>
      <w:rFonts w:cs="Courier New"/>
    </w:rPr>
  </w:style>
  <w:style w:type="character" w:customStyle="1" w:styleId="ListLabel9">
    <w:name w:val="ListLabel 9"/>
    <w:qFormat/>
    <w:rsid w:val="000B5C9D"/>
    <w:rPr>
      <w:rFonts w:cs="Courier New"/>
    </w:rPr>
  </w:style>
  <w:style w:type="character" w:customStyle="1" w:styleId="ListLabel10">
    <w:name w:val="ListLabel 10"/>
    <w:qFormat/>
    <w:rsid w:val="000B5C9D"/>
    <w:rPr>
      <w:rFonts w:cs="Courier New"/>
    </w:rPr>
  </w:style>
  <w:style w:type="character" w:customStyle="1" w:styleId="ListLabel11">
    <w:name w:val="ListLabel 11"/>
    <w:qFormat/>
    <w:rsid w:val="000B5C9D"/>
    <w:rPr>
      <w:rFonts w:cs="Courier New"/>
    </w:rPr>
  </w:style>
  <w:style w:type="character" w:customStyle="1" w:styleId="ListLabel12">
    <w:name w:val="ListLabel 12"/>
    <w:qFormat/>
    <w:rsid w:val="000B5C9D"/>
    <w:rPr>
      <w:color w:val="auto"/>
      <w:szCs w:val="28"/>
    </w:rPr>
  </w:style>
  <w:style w:type="character" w:customStyle="1" w:styleId="ListLabel13">
    <w:name w:val="ListLabel 13"/>
    <w:qFormat/>
    <w:rsid w:val="000B5C9D"/>
    <w:rPr>
      <w:bCs/>
      <w:color w:val="auto"/>
      <w:szCs w:val="28"/>
    </w:rPr>
  </w:style>
  <w:style w:type="character" w:customStyle="1" w:styleId="ListLabel14">
    <w:name w:val="ListLabel 14"/>
    <w:qFormat/>
    <w:rsid w:val="000B5C9D"/>
    <w:rPr>
      <w:bCs/>
      <w:szCs w:val="28"/>
    </w:rPr>
  </w:style>
  <w:style w:type="character" w:customStyle="1" w:styleId="ListLabel15">
    <w:name w:val="ListLabel 15"/>
    <w:qFormat/>
    <w:rsid w:val="000B5C9D"/>
    <w:rPr>
      <w:color w:val="auto"/>
      <w:szCs w:val="28"/>
      <w:u w:val="none"/>
    </w:rPr>
  </w:style>
  <w:style w:type="character" w:customStyle="1" w:styleId="ListLabel16">
    <w:name w:val="ListLabel 16"/>
    <w:qFormat/>
    <w:rsid w:val="000B5C9D"/>
    <w:rPr>
      <w:bCs/>
      <w:color w:val="7030A0"/>
      <w:szCs w:val="28"/>
    </w:rPr>
  </w:style>
  <w:style w:type="character" w:customStyle="1" w:styleId="ListLabel17">
    <w:name w:val="ListLabel 17"/>
    <w:qFormat/>
    <w:rsid w:val="000B5C9D"/>
    <w:rPr>
      <w:color w:val="FF0000"/>
      <w:szCs w:val="28"/>
    </w:rPr>
  </w:style>
  <w:style w:type="character" w:customStyle="1" w:styleId="ListLabel18">
    <w:name w:val="ListLabel 18"/>
    <w:qFormat/>
    <w:rsid w:val="000B5C9D"/>
    <w:rPr>
      <w:bCs/>
      <w:color w:val="FF0000"/>
      <w:u w:val="single"/>
    </w:rPr>
  </w:style>
  <w:style w:type="character" w:customStyle="1" w:styleId="ListLabel19">
    <w:name w:val="ListLabel 19"/>
    <w:qFormat/>
    <w:rsid w:val="000B5C9D"/>
    <w:rPr>
      <w:color w:val="FF0000"/>
      <w:u w:val="single"/>
    </w:rPr>
  </w:style>
  <w:style w:type="character" w:customStyle="1" w:styleId="ListLabel20">
    <w:name w:val="ListLabel 20"/>
    <w:qFormat/>
    <w:rsid w:val="000B5C9D"/>
    <w:rPr>
      <w:rFonts w:eastAsia="Times New Roman" w:cs="Times New Roman"/>
      <w:color w:val="FF0000"/>
      <w:szCs w:val="28"/>
      <w:u w:val="single"/>
      <w:lang w:eastAsia="ru-RU"/>
    </w:rPr>
  </w:style>
  <w:style w:type="character" w:customStyle="1" w:styleId="ListLabel21">
    <w:name w:val="ListLabel 21"/>
    <w:qFormat/>
    <w:rsid w:val="000B5C9D"/>
    <w:rPr>
      <w:color w:val="FF0000"/>
    </w:rPr>
  </w:style>
  <w:style w:type="character" w:customStyle="1" w:styleId="ListLabel22">
    <w:name w:val="ListLabel 22"/>
    <w:qFormat/>
    <w:rsid w:val="000B5C9D"/>
    <w:rPr>
      <w:color w:val="FF0000"/>
      <w:szCs w:val="28"/>
    </w:rPr>
  </w:style>
  <w:style w:type="character" w:customStyle="1" w:styleId="ListLabel23">
    <w:name w:val="ListLabel 23"/>
    <w:qFormat/>
    <w:rsid w:val="000B5C9D"/>
    <w:rPr>
      <w:rFonts w:ascii="Times New Roman" w:hAnsi="Times New Roman"/>
      <w:bCs/>
      <w:color w:val="FF0000"/>
      <w:sz w:val="28"/>
      <w:szCs w:val="28"/>
      <w:shd w:val="clear" w:color="auto" w:fill="FFFFFF"/>
    </w:rPr>
  </w:style>
  <w:style w:type="character" w:customStyle="1" w:styleId="ListLabel24">
    <w:name w:val="ListLabel 24"/>
    <w:qFormat/>
    <w:rsid w:val="000B5C9D"/>
    <w:rPr>
      <w:rFonts w:ascii="Times New Roman" w:hAnsi="Times New Roman"/>
      <w:bCs/>
      <w:color w:val="FF0000"/>
      <w:sz w:val="28"/>
      <w:szCs w:val="28"/>
      <w:u w:val="none"/>
      <w:shd w:val="clear" w:color="auto" w:fill="FFFFFF"/>
    </w:rPr>
  </w:style>
  <w:style w:type="character" w:customStyle="1" w:styleId="ListLabel25">
    <w:name w:val="ListLabel 25"/>
    <w:qFormat/>
    <w:rsid w:val="000B5C9D"/>
    <w:rPr>
      <w:rFonts w:ascii="Times New Roman" w:hAnsi="Times New Roman"/>
      <w:b/>
      <w:bCs/>
      <w:color w:val="FF0000"/>
      <w:sz w:val="28"/>
      <w:szCs w:val="28"/>
      <w:shd w:val="clear" w:color="auto" w:fill="FFFFFF"/>
    </w:rPr>
  </w:style>
  <w:style w:type="character" w:customStyle="1" w:styleId="ListLabel96">
    <w:name w:val="ListLabel 96"/>
    <w:qFormat/>
    <w:rsid w:val="000B5C9D"/>
    <w:rPr>
      <w:color w:val="auto"/>
      <w:szCs w:val="28"/>
    </w:rPr>
  </w:style>
  <w:style w:type="character" w:customStyle="1" w:styleId="ListLabel97">
    <w:name w:val="ListLabel 97"/>
    <w:qFormat/>
    <w:rsid w:val="000B5C9D"/>
    <w:rPr>
      <w:bCs/>
      <w:color w:val="auto"/>
      <w:szCs w:val="28"/>
    </w:rPr>
  </w:style>
  <w:style w:type="paragraph" w:customStyle="1" w:styleId="10">
    <w:name w:val="Заголовок1"/>
    <w:basedOn w:val="a"/>
    <w:next w:val="ad"/>
    <w:qFormat/>
    <w:rsid w:val="000B5C9D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d">
    <w:name w:val="Body Text"/>
    <w:basedOn w:val="a"/>
    <w:rsid w:val="0049506B"/>
    <w:rPr>
      <w:rFonts w:eastAsia="MS Mincho" w:cs="Times New Roman"/>
      <w:szCs w:val="24"/>
    </w:rPr>
  </w:style>
  <w:style w:type="paragraph" w:styleId="ae">
    <w:name w:val="List"/>
    <w:basedOn w:val="ad"/>
    <w:rsid w:val="000B5C9D"/>
    <w:rPr>
      <w:rFonts w:cs="DejaVu Sans"/>
    </w:rPr>
  </w:style>
  <w:style w:type="paragraph" w:customStyle="1" w:styleId="12">
    <w:name w:val="Название объекта1"/>
    <w:basedOn w:val="a"/>
    <w:qFormat/>
    <w:rsid w:val="000B5C9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">
    <w:name w:val="index heading"/>
    <w:basedOn w:val="a"/>
    <w:qFormat/>
    <w:rsid w:val="000B5C9D"/>
    <w:pPr>
      <w:suppressLineNumbers/>
    </w:pPr>
    <w:rPr>
      <w:rFonts w:cs="DejaVu Sans"/>
    </w:rPr>
  </w:style>
  <w:style w:type="paragraph" w:styleId="af0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1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2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3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4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5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8">
    <w:name w:val="Normal (Web)"/>
    <w:basedOn w:val="a"/>
    <w:uiPriority w:val="99"/>
    <w:unhideWhenUsed/>
    <w:qFormat/>
    <w:rsid w:val="004D76B8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9">
    <w:name w:val="Revision"/>
    <w:uiPriority w:val="99"/>
    <w:semiHidden/>
    <w:qFormat/>
    <w:rsid w:val="00F949BA"/>
    <w:rPr>
      <w:rFonts w:ascii="Times New Roman" w:hAnsi="Times New Roman"/>
      <w:sz w:val="28"/>
    </w:rPr>
  </w:style>
  <w:style w:type="table" w:styleId="afa">
    <w:name w:val="Table Grid"/>
    <w:basedOn w:val="a1"/>
    <w:uiPriority w:val="59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37469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C36FC9"/>
    <w:rPr>
      <w:color w:val="0000FF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3455CA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455CA"/>
    <w:rPr>
      <w:rFonts w:ascii="Times New Roman" w:hAnsi="Times New Roman"/>
      <w:szCs w:val="20"/>
    </w:rPr>
  </w:style>
  <w:style w:type="character" w:styleId="afe">
    <w:name w:val="footnote reference"/>
    <w:basedOn w:val="a0"/>
    <w:uiPriority w:val="99"/>
    <w:semiHidden/>
    <w:unhideWhenUsed/>
    <w:rsid w:val="003455CA"/>
    <w:rPr>
      <w:vertAlign w:val="superscript"/>
    </w:rPr>
  </w:style>
  <w:style w:type="paragraph" w:customStyle="1" w:styleId="s1">
    <w:name w:val="s_1"/>
    <w:basedOn w:val="a"/>
    <w:rsid w:val="00E14E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14E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a"/>
    <w:uiPriority w:val="59"/>
    <w:rsid w:val="00661187"/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485">
              <w:marLeft w:val="0"/>
              <w:marRight w:val="0"/>
              <w:marTop w:val="209"/>
              <w:marBottom w:val="2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9938-690F-4728-9CAC-E8CCA9BB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Председатель КСП</cp:lastModifiedBy>
  <cp:revision>2</cp:revision>
  <cp:lastPrinted>2024-09-13T08:34:00Z</cp:lastPrinted>
  <dcterms:created xsi:type="dcterms:W3CDTF">2024-12-24T09:50:00Z</dcterms:created>
  <dcterms:modified xsi:type="dcterms:W3CDTF">2024-12-24T09:50:00Z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