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F16A3" w14:textId="77777777" w:rsidR="009C348D" w:rsidRDefault="009C348D" w:rsidP="009C348D">
      <w:pPr>
        <w:jc w:val="center"/>
        <w:rPr>
          <w:rFonts w:eastAsia="MS Mincho" w:cs="Times New Roman"/>
          <w:szCs w:val="28"/>
        </w:rPr>
      </w:pPr>
      <w:bookmarkStart w:id="0" w:name="_GoBack"/>
      <w:bookmarkEnd w:id="0"/>
    </w:p>
    <w:p w14:paraId="4A16D4F8" w14:textId="77777777" w:rsidR="009C348D" w:rsidRPr="009C348D" w:rsidRDefault="009C348D" w:rsidP="009C348D">
      <w:pPr>
        <w:jc w:val="right"/>
        <w:rPr>
          <w:rFonts w:eastAsia="MS Mincho" w:cs="Times New Roman"/>
          <w:color w:val="00000A"/>
          <w:szCs w:val="28"/>
        </w:rPr>
      </w:pPr>
      <w:r w:rsidRPr="009C348D">
        <w:rPr>
          <w:rFonts w:eastAsia="MS Mincho" w:cs="Times New Roman"/>
          <w:noProof/>
          <w:color w:val="00000A"/>
          <w:szCs w:val="28"/>
          <w:lang w:eastAsia="ru-RU"/>
        </w:rPr>
        <w:drawing>
          <wp:anchor distT="0" distB="0" distL="114300" distR="114300" simplePos="0" relativeHeight="251657216" behindDoc="0" locked="0" layoutInCell="1" allowOverlap="1" wp14:anchorId="479178C9" wp14:editId="32D38D57">
            <wp:simplePos x="0" y="0"/>
            <wp:positionH relativeFrom="column">
              <wp:posOffset>2609850</wp:posOffset>
            </wp:positionH>
            <wp:positionV relativeFrom="paragraph">
              <wp:posOffset>-478155</wp:posOffset>
            </wp:positionV>
            <wp:extent cx="772160" cy="914400"/>
            <wp:effectExtent l="0" t="0" r="0" b="0"/>
            <wp:wrapTight wrapText="bothSides">
              <wp:wrapPolygon edited="0">
                <wp:start x="-126" y="0"/>
                <wp:lineTo x="-126" y="20980"/>
                <wp:lineTo x="21282" y="20980"/>
                <wp:lineTo x="21282" y="0"/>
                <wp:lineTo x="-126" y="0"/>
              </wp:wrapPolygon>
            </wp:wrapTight>
            <wp:docPr id="1" name="Рисунок 8" descr="Описание: 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Описание: Герб_Варна"/>
                    <pic:cNvPicPr>
                      <a:picLocks noChangeAspect="1" noChangeArrowheads="1"/>
                    </pic:cNvPicPr>
                  </pic:nvPicPr>
                  <pic:blipFill>
                    <a:blip r:embed="rId9" cstate="print"/>
                    <a:stretch>
                      <a:fillRect/>
                    </a:stretch>
                  </pic:blipFill>
                  <pic:spPr bwMode="auto">
                    <a:xfrm>
                      <a:off x="0" y="0"/>
                      <a:ext cx="772160" cy="914400"/>
                    </a:xfrm>
                    <a:prstGeom prst="rect">
                      <a:avLst/>
                    </a:prstGeom>
                  </pic:spPr>
                </pic:pic>
              </a:graphicData>
            </a:graphic>
          </wp:anchor>
        </w:drawing>
      </w:r>
      <w:r w:rsidRPr="009C348D">
        <w:rPr>
          <w:rFonts w:eastAsia="MS Mincho" w:cs="Times New Roman"/>
          <w:color w:val="00000A"/>
          <w:szCs w:val="28"/>
        </w:rPr>
        <w:t xml:space="preserve">  </w:t>
      </w:r>
    </w:p>
    <w:tbl>
      <w:tblPr>
        <w:tblW w:w="9843" w:type="dxa"/>
        <w:tblLook w:val="04A0" w:firstRow="1" w:lastRow="0" w:firstColumn="1" w:lastColumn="0" w:noHBand="0" w:noVBand="1"/>
      </w:tblPr>
      <w:tblGrid>
        <w:gridCol w:w="3374"/>
        <w:gridCol w:w="3318"/>
        <w:gridCol w:w="3151"/>
      </w:tblGrid>
      <w:tr w:rsidR="009C348D" w:rsidRPr="009C348D" w14:paraId="38E33C17" w14:textId="77777777" w:rsidTr="00922895">
        <w:trPr>
          <w:trHeight w:val="90"/>
        </w:trPr>
        <w:tc>
          <w:tcPr>
            <w:tcW w:w="3374" w:type="dxa"/>
            <w:shd w:val="clear" w:color="auto" w:fill="auto"/>
          </w:tcPr>
          <w:p w14:paraId="68F51D83" w14:textId="77777777" w:rsidR="009C348D" w:rsidRPr="009C348D" w:rsidRDefault="009C348D" w:rsidP="009C348D">
            <w:pPr>
              <w:spacing w:line="360" w:lineRule="auto"/>
              <w:ind w:right="317" w:firstLine="709"/>
              <w:rPr>
                <w:rFonts w:eastAsia="Times New Roman"/>
                <w:color w:val="00000A"/>
              </w:rPr>
            </w:pPr>
          </w:p>
        </w:tc>
        <w:tc>
          <w:tcPr>
            <w:tcW w:w="3318" w:type="dxa"/>
            <w:shd w:val="clear" w:color="auto" w:fill="auto"/>
          </w:tcPr>
          <w:p w14:paraId="1E7A0841" w14:textId="77777777" w:rsidR="009C348D" w:rsidRPr="009C348D" w:rsidRDefault="009C348D" w:rsidP="009C348D">
            <w:pPr>
              <w:rPr>
                <w:rFonts w:eastAsia="Times New Roman" w:cs="Times New Roman"/>
                <w:b/>
                <w:color w:val="00000A"/>
                <w:szCs w:val="20"/>
              </w:rPr>
            </w:pPr>
          </w:p>
          <w:p w14:paraId="4A9B5B09" w14:textId="77777777" w:rsidR="009C348D" w:rsidRPr="009C348D" w:rsidRDefault="009C348D" w:rsidP="009C348D">
            <w:pPr>
              <w:tabs>
                <w:tab w:val="left" w:pos="2525"/>
              </w:tabs>
              <w:spacing w:line="360" w:lineRule="auto"/>
              <w:ind w:right="317" w:firstLine="709"/>
              <w:jc w:val="center"/>
              <w:rPr>
                <w:rFonts w:eastAsia="Times New Roman"/>
                <w:color w:val="00000A"/>
              </w:rPr>
            </w:pPr>
          </w:p>
        </w:tc>
        <w:tc>
          <w:tcPr>
            <w:tcW w:w="3151" w:type="dxa"/>
            <w:shd w:val="clear" w:color="auto" w:fill="auto"/>
          </w:tcPr>
          <w:p w14:paraId="450055AA" w14:textId="77777777" w:rsidR="009C348D" w:rsidRPr="009C348D" w:rsidRDefault="009C348D" w:rsidP="009C348D">
            <w:pPr>
              <w:spacing w:line="360" w:lineRule="auto"/>
              <w:ind w:firstLine="709"/>
              <w:rPr>
                <w:rFonts w:eastAsia="Times New Roman"/>
                <w:color w:val="00000A"/>
              </w:rPr>
            </w:pPr>
          </w:p>
        </w:tc>
      </w:tr>
      <w:tr w:rsidR="009C348D" w:rsidRPr="009C348D" w14:paraId="439F1EDE" w14:textId="77777777" w:rsidTr="00922895">
        <w:trPr>
          <w:cantSplit/>
          <w:trHeight w:val="45"/>
        </w:trPr>
        <w:tc>
          <w:tcPr>
            <w:tcW w:w="9843" w:type="dxa"/>
            <w:gridSpan w:val="3"/>
            <w:tcBorders>
              <w:top w:val="thinThickSmallGap" w:sz="24" w:space="0" w:color="00000A"/>
              <w:bottom w:val="thinThickSmallGap" w:sz="24" w:space="0" w:color="00000A"/>
            </w:tcBorders>
            <w:shd w:val="clear" w:color="auto" w:fill="auto"/>
          </w:tcPr>
          <w:p w14:paraId="00851653" w14:textId="77777777" w:rsidR="009C348D" w:rsidRPr="009C348D" w:rsidRDefault="009C348D" w:rsidP="009C348D">
            <w:pPr>
              <w:jc w:val="center"/>
              <w:rPr>
                <w:rFonts w:eastAsia="Times New Roman" w:cs="Times New Roman"/>
                <w:b/>
                <w:color w:val="00000A"/>
                <w:sz w:val="16"/>
                <w:szCs w:val="20"/>
              </w:rPr>
            </w:pPr>
          </w:p>
          <w:p w14:paraId="0CB62B13" w14:textId="77777777" w:rsidR="009C348D" w:rsidRPr="009C348D" w:rsidRDefault="009C348D" w:rsidP="009C348D">
            <w:pPr>
              <w:ind w:firstLine="709"/>
              <w:jc w:val="center"/>
              <w:rPr>
                <w:rFonts w:eastAsia="Times New Roman"/>
                <w:b/>
                <w:color w:val="00000A"/>
                <w:sz w:val="26"/>
                <w:szCs w:val="26"/>
              </w:rPr>
            </w:pPr>
            <w:r w:rsidRPr="009C348D">
              <w:rPr>
                <w:b/>
                <w:color w:val="00000A"/>
                <w:szCs w:val="26"/>
              </w:rPr>
              <w:t>КОНТРОЛЬНО-СЧЕТНАЯ ПАЛАТА ВАРНЕНСКОГО МУНИЦИПАЛЬНОГО РАЙОНА ЧЕЛЯБИНСКОЙ ОБЛАСТИ</w:t>
            </w:r>
          </w:p>
        </w:tc>
      </w:tr>
    </w:tbl>
    <w:p w14:paraId="44FD617B" w14:textId="36DF7EA3" w:rsidR="009C348D" w:rsidRPr="00C50E2C" w:rsidRDefault="00264E6F" w:rsidP="00264E6F">
      <w:pPr>
        <w:tabs>
          <w:tab w:val="left" w:pos="708"/>
          <w:tab w:val="center" w:pos="4677"/>
          <w:tab w:val="right" w:pos="9355"/>
        </w:tabs>
        <w:jc w:val="center"/>
        <w:rPr>
          <w:rFonts w:eastAsia="Times New Roman" w:cs="Times New Roman"/>
          <w:color w:val="00000A"/>
          <w:szCs w:val="20"/>
        </w:rPr>
      </w:pPr>
      <w:r w:rsidRPr="00264E6F">
        <w:rPr>
          <w:rFonts w:eastAsia="Times New Roman" w:cs="Times New Roman"/>
          <w:color w:val="00000A"/>
          <w:sz w:val="24"/>
          <w:szCs w:val="24"/>
        </w:rPr>
        <w:t xml:space="preserve">457200, Челябинская область, Варненский район, с. Варна, ул. Советская,135/1, каб.13 ИНН 7443007336, ОГРН 1077443000678, тел.  3-05-03,Е-mail: revotdelvarna@mail.ru  </w:t>
      </w:r>
    </w:p>
    <w:p w14:paraId="5D51E2ED" w14:textId="77777777" w:rsidR="009C348D" w:rsidRPr="00C50E2C" w:rsidRDefault="009C348D" w:rsidP="00EE3B6C">
      <w:pPr>
        <w:jc w:val="right"/>
        <w:rPr>
          <w:rFonts w:eastAsia="MS Mincho" w:cs="Times New Roman"/>
          <w:szCs w:val="28"/>
        </w:rPr>
      </w:pPr>
    </w:p>
    <w:p w14:paraId="339A1736" w14:textId="1381D35A" w:rsidR="0049506B" w:rsidRPr="001572F2" w:rsidRDefault="0049506B" w:rsidP="00EE3B6C">
      <w:pPr>
        <w:tabs>
          <w:tab w:val="left" w:pos="570"/>
          <w:tab w:val="center" w:pos="4802"/>
        </w:tabs>
        <w:jc w:val="center"/>
        <w:rPr>
          <w:rFonts w:eastAsia="MS Mincho" w:cs="Times New Roman"/>
          <w:b/>
          <w:szCs w:val="28"/>
        </w:rPr>
      </w:pPr>
      <w:r w:rsidRPr="001572F2">
        <w:rPr>
          <w:rFonts w:eastAsia="MS Mincho" w:cs="Times New Roman"/>
          <w:b/>
          <w:szCs w:val="28"/>
        </w:rPr>
        <w:t>АКТ №</w:t>
      </w:r>
      <w:r w:rsidR="001572F2" w:rsidRPr="001572F2">
        <w:rPr>
          <w:rFonts w:eastAsia="MS Mincho" w:cs="Times New Roman"/>
          <w:b/>
          <w:szCs w:val="28"/>
        </w:rPr>
        <w:t>2</w:t>
      </w:r>
      <w:r w:rsidR="00264E6F">
        <w:rPr>
          <w:rFonts w:eastAsia="MS Mincho" w:cs="Times New Roman"/>
          <w:b/>
          <w:szCs w:val="28"/>
        </w:rPr>
        <w:t>2</w:t>
      </w:r>
    </w:p>
    <w:p w14:paraId="26519A0E" w14:textId="77777777" w:rsidR="00383AA1" w:rsidRDefault="0049506B" w:rsidP="009C348D">
      <w:pPr>
        <w:pStyle w:val="2"/>
        <w:jc w:val="center"/>
        <w:rPr>
          <w:rFonts w:ascii="Times New Roman" w:eastAsia="MS Mincho" w:hAnsi="Times New Roman" w:cs="Times New Roman"/>
          <w:color w:val="auto"/>
          <w:sz w:val="28"/>
          <w:szCs w:val="28"/>
        </w:rPr>
      </w:pPr>
      <w:r w:rsidRPr="00A1177E">
        <w:rPr>
          <w:rFonts w:ascii="Times New Roman" w:eastAsia="MS Mincho" w:hAnsi="Times New Roman" w:cs="Times New Roman"/>
          <w:color w:val="auto"/>
          <w:sz w:val="28"/>
          <w:szCs w:val="28"/>
        </w:rPr>
        <w:t xml:space="preserve">по результатам </w:t>
      </w:r>
      <w:r w:rsidR="009C348D">
        <w:rPr>
          <w:rFonts w:ascii="Times New Roman" w:eastAsia="MS Mincho" w:hAnsi="Times New Roman" w:cs="Times New Roman"/>
          <w:color w:val="auto"/>
          <w:sz w:val="28"/>
          <w:szCs w:val="28"/>
        </w:rPr>
        <w:t xml:space="preserve">контрольного мероприятия </w:t>
      </w:r>
      <w:bookmarkStart w:id="1" w:name="_Hlk146825251"/>
      <w:r w:rsidR="009C348D" w:rsidRPr="009C348D">
        <w:rPr>
          <w:rFonts w:ascii="Times New Roman" w:eastAsia="MS Mincho" w:hAnsi="Times New Roman" w:cs="Times New Roman"/>
          <w:color w:val="auto"/>
          <w:sz w:val="28"/>
          <w:szCs w:val="28"/>
        </w:rPr>
        <w:t>«</w:t>
      </w:r>
      <w:r w:rsidR="00383AA1" w:rsidRPr="00383AA1">
        <w:rPr>
          <w:rFonts w:ascii="Times New Roman" w:eastAsia="MS Mincho" w:hAnsi="Times New Roman" w:cs="Times New Roman"/>
          <w:color w:val="auto"/>
          <w:sz w:val="28"/>
          <w:szCs w:val="28"/>
        </w:rPr>
        <w:t xml:space="preserve">Проверка устранения нарушений, выявленных в ходе </w:t>
      </w:r>
      <w:r w:rsidR="00383AA1">
        <w:rPr>
          <w:rFonts w:ascii="Times New Roman" w:eastAsia="MS Mincho" w:hAnsi="Times New Roman" w:cs="Times New Roman"/>
          <w:color w:val="auto"/>
          <w:sz w:val="28"/>
          <w:szCs w:val="28"/>
        </w:rPr>
        <w:t xml:space="preserve">контрольного мероприятия </w:t>
      </w:r>
      <w:r w:rsidR="00383AA1" w:rsidRPr="00383AA1">
        <w:rPr>
          <w:rFonts w:ascii="Times New Roman" w:eastAsia="MS Mincho" w:hAnsi="Times New Roman" w:cs="Times New Roman"/>
          <w:color w:val="auto"/>
          <w:sz w:val="28"/>
          <w:szCs w:val="28"/>
        </w:rPr>
        <w:t>«Проверка эффективности использования муниципальной собственности и учета муниципального имущества Варненского муниципального района» в  Управлении по имущественной политике и координации деятельности в сфере государственных и муниципальных услуг администрации Варненского муниципального района за период с 01.01.2022года по 30.06.2023года</w:t>
      </w:r>
    </w:p>
    <w:bookmarkEnd w:id="1"/>
    <w:p w14:paraId="7B4BE56D" w14:textId="7C43E94C" w:rsidR="0049506B" w:rsidRDefault="009C348D" w:rsidP="00AF223C">
      <w:pPr>
        <w:rPr>
          <w:rFonts w:eastAsia="MS Mincho" w:cs="Times New Roman"/>
          <w:szCs w:val="28"/>
        </w:rPr>
      </w:pPr>
      <w:r>
        <w:rPr>
          <w:rFonts w:eastAsia="MS Mincho" w:cs="Times New Roman"/>
          <w:szCs w:val="28"/>
        </w:rPr>
        <w:t>2</w:t>
      </w:r>
      <w:r w:rsidR="00C93801">
        <w:rPr>
          <w:rFonts w:eastAsia="MS Mincho" w:cs="Times New Roman"/>
          <w:szCs w:val="28"/>
        </w:rPr>
        <w:t>0</w:t>
      </w:r>
      <w:r>
        <w:rPr>
          <w:rFonts w:eastAsia="MS Mincho" w:cs="Times New Roman"/>
          <w:szCs w:val="28"/>
        </w:rPr>
        <w:t>сентября</w:t>
      </w:r>
      <w:r w:rsidR="00734E77">
        <w:rPr>
          <w:rFonts w:eastAsia="MS Mincho" w:cs="Times New Roman"/>
          <w:szCs w:val="28"/>
        </w:rPr>
        <w:t xml:space="preserve"> </w:t>
      </w:r>
      <w:r w:rsidR="0049506B" w:rsidRPr="00A1177E">
        <w:rPr>
          <w:rFonts w:eastAsia="MS Mincho" w:cs="Times New Roman"/>
          <w:szCs w:val="28"/>
        </w:rPr>
        <w:t>20</w:t>
      </w:r>
      <w:r>
        <w:rPr>
          <w:rFonts w:eastAsia="MS Mincho" w:cs="Times New Roman"/>
          <w:szCs w:val="28"/>
        </w:rPr>
        <w:t>2</w:t>
      </w:r>
      <w:r w:rsidR="00383AA1">
        <w:rPr>
          <w:rFonts w:eastAsia="MS Mincho" w:cs="Times New Roman"/>
          <w:szCs w:val="28"/>
        </w:rPr>
        <w:t>4</w:t>
      </w:r>
      <w:r w:rsidR="0049506B" w:rsidRPr="00A1177E">
        <w:rPr>
          <w:rFonts w:eastAsia="MS Mincho" w:cs="Times New Roman"/>
          <w:szCs w:val="28"/>
        </w:rPr>
        <w:t>года</w:t>
      </w:r>
      <w:r w:rsidR="00EC401B">
        <w:rPr>
          <w:rFonts w:eastAsia="MS Mincho" w:cs="Times New Roman"/>
          <w:szCs w:val="28"/>
        </w:rPr>
        <w:t xml:space="preserve">                                                                                  </w:t>
      </w:r>
      <w:r w:rsidR="0049506B" w:rsidRPr="00A1177E">
        <w:rPr>
          <w:rFonts w:eastAsia="MS Mincho" w:cs="Times New Roman"/>
          <w:szCs w:val="28"/>
        </w:rPr>
        <w:t>с. Варна</w:t>
      </w:r>
    </w:p>
    <w:p w14:paraId="29AD7C50" w14:textId="3B06301F" w:rsidR="00752B66" w:rsidRDefault="009C348D" w:rsidP="009C348D">
      <w:pPr>
        <w:pStyle w:val="ad"/>
        <w:jc w:val="right"/>
        <w:rPr>
          <w:rFonts w:ascii="Times New Roman" w:eastAsia="MS Mincho" w:hAnsi="Times New Roman" w:cs="Times New Roman"/>
          <w:szCs w:val="28"/>
        </w:rPr>
      </w:pPr>
      <w:r w:rsidRPr="009C348D">
        <w:rPr>
          <w:rFonts w:ascii="Times New Roman" w:eastAsia="MS Mincho" w:hAnsi="Times New Roman" w:cs="Times New Roman"/>
          <w:szCs w:val="28"/>
        </w:rPr>
        <w:t>экз.№</w:t>
      </w:r>
      <w:r w:rsidR="00427462">
        <w:rPr>
          <w:rFonts w:ascii="Times New Roman" w:eastAsia="MS Mincho" w:hAnsi="Times New Roman" w:cs="Times New Roman"/>
          <w:szCs w:val="28"/>
        </w:rPr>
        <w:t>2</w:t>
      </w:r>
    </w:p>
    <w:p w14:paraId="7B5EFA85" w14:textId="77777777" w:rsidR="009C348D" w:rsidRPr="009C348D" w:rsidRDefault="009C348D" w:rsidP="009C348D"/>
    <w:p w14:paraId="7F86CA52" w14:textId="57BC57D6" w:rsidR="00A9014C" w:rsidRPr="00C565B7" w:rsidRDefault="0049506B" w:rsidP="00AF223C">
      <w:pPr>
        <w:pStyle w:val="a5"/>
        <w:rPr>
          <w:szCs w:val="28"/>
        </w:rPr>
      </w:pPr>
      <w:r w:rsidRPr="00A1177E">
        <w:rPr>
          <w:b/>
          <w:szCs w:val="28"/>
        </w:rPr>
        <w:t>Основание для проведения</w:t>
      </w:r>
      <w:r w:rsidR="0059359D" w:rsidRPr="00A1177E">
        <w:rPr>
          <w:b/>
          <w:szCs w:val="28"/>
        </w:rPr>
        <w:t xml:space="preserve"> контрольно</w:t>
      </w:r>
      <w:r w:rsidR="002A590B" w:rsidRPr="00A1177E">
        <w:rPr>
          <w:b/>
          <w:szCs w:val="28"/>
        </w:rPr>
        <w:t>го</w:t>
      </w:r>
      <w:r w:rsidR="00002F6F" w:rsidRPr="00A1177E">
        <w:rPr>
          <w:b/>
          <w:szCs w:val="28"/>
        </w:rPr>
        <w:t xml:space="preserve"> мероприятия</w:t>
      </w:r>
      <w:r w:rsidRPr="00A1177E">
        <w:rPr>
          <w:b/>
          <w:szCs w:val="28"/>
        </w:rPr>
        <w:t xml:space="preserve">: </w:t>
      </w:r>
      <w:r w:rsidR="009C348D" w:rsidRPr="009C348D">
        <w:rPr>
          <w:bCs/>
          <w:szCs w:val="28"/>
        </w:rPr>
        <w:t>пункт 2.</w:t>
      </w:r>
      <w:r w:rsidR="00E452A9">
        <w:rPr>
          <w:bCs/>
          <w:szCs w:val="28"/>
        </w:rPr>
        <w:t>5</w:t>
      </w:r>
      <w:r w:rsidR="009C348D" w:rsidRPr="009C348D">
        <w:rPr>
          <w:bCs/>
          <w:szCs w:val="28"/>
        </w:rPr>
        <w:t>.</w:t>
      </w:r>
      <w:r w:rsidR="00E452A9">
        <w:rPr>
          <w:bCs/>
          <w:szCs w:val="28"/>
        </w:rPr>
        <w:t>1</w:t>
      </w:r>
      <w:r w:rsidR="009C348D" w:rsidRPr="009C348D">
        <w:rPr>
          <w:bCs/>
          <w:szCs w:val="28"/>
        </w:rPr>
        <w:t>раздела II плана работы Контрольно-счётной палаты Варненского муниципального района на 202</w:t>
      </w:r>
      <w:r w:rsidR="00E452A9">
        <w:rPr>
          <w:bCs/>
          <w:szCs w:val="28"/>
        </w:rPr>
        <w:t>4</w:t>
      </w:r>
      <w:r w:rsidR="009C348D" w:rsidRPr="009C348D">
        <w:rPr>
          <w:bCs/>
          <w:szCs w:val="28"/>
        </w:rPr>
        <w:t xml:space="preserve"> год, Распоряжение от </w:t>
      </w:r>
      <w:r w:rsidR="00D9365F">
        <w:rPr>
          <w:bCs/>
          <w:szCs w:val="28"/>
        </w:rPr>
        <w:t>05</w:t>
      </w:r>
      <w:r w:rsidR="009C348D" w:rsidRPr="009C348D">
        <w:rPr>
          <w:bCs/>
          <w:szCs w:val="28"/>
        </w:rPr>
        <w:t>.0</w:t>
      </w:r>
      <w:r w:rsidR="00D9365F">
        <w:rPr>
          <w:bCs/>
          <w:szCs w:val="28"/>
        </w:rPr>
        <w:t>9</w:t>
      </w:r>
      <w:r w:rsidR="009C348D" w:rsidRPr="009C348D">
        <w:rPr>
          <w:bCs/>
          <w:szCs w:val="28"/>
        </w:rPr>
        <w:t>.202</w:t>
      </w:r>
      <w:r w:rsidR="00D9365F">
        <w:rPr>
          <w:bCs/>
          <w:szCs w:val="28"/>
        </w:rPr>
        <w:t>4</w:t>
      </w:r>
      <w:r w:rsidR="009C348D" w:rsidRPr="009C348D">
        <w:rPr>
          <w:bCs/>
          <w:szCs w:val="28"/>
        </w:rPr>
        <w:t>г. №</w:t>
      </w:r>
      <w:r w:rsidR="00D9365F">
        <w:rPr>
          <w:bCs/>
          <w:szCs w:val="28"/>
        </w:rPr>
        <w:t>49</w:t>
      </w:r>
      <w:r w:rsidR="009C348D" w:rsidRPr="009C348D">
        <w:rPr>
          <w:bCs/>
          <w:szCs w:val="28"/>
        </w:rPr>
        <w:t>.</w:t>
      </w:r>
    </w:p>
    <w:p w14:paraId="029F64A6" w14:textId="1EDC6884" w:rsidR="009C348D" w:rsidRPr="009C348D" w:rsidRDefault="009C348D" w:rsidP="009C348D">
      <w:pPr>
        <w:rPr>
          <w:bCs/>
          <w:color w:val="FF0000"/>
          <w:szCs w:val="28"/>
          <w:u w:val="single"/>
        </w:rPr>
      </w:pPr>
      <w:r w:rsidRPr="009C348D">
        <w:rPr>
          <w:b/>
          <w:color w:val="00000A"/>
        </w:rPr>
        <w:t xml:space="preserve">Предмет </w:t>
      </w:r>
      <w:r w:rsidRPr="009C348D">
        <w:rPr>
          <w:b/>
          <w:color w:val="00000A"/>
          <w:szCs w:val="28"/>
        </w:rPr>
        <w:t>контрольного мероприятия</w:t>
      </w:r>
      <w:r w:rsidRPr="009C348D">
        <w:rPr>
          <w:color w:val="00000A"/>
          <w:szCs w:val="28"/>
        </w:rPr>
        <w:t xml:space="preserve">: </w:t>
      </w:r>
      <w:r w:rsidR="00E452A9" w:rsidRPr="00E452A9">
        <w:rPr>
          <w:color w:val="00000A"/>
          <w:szCs w:val="28"/>
        </w:rPr>
        <w:t xml:space="preserve">контрольное мероприятие </w:t>
      </w:r>
      <w:r w:rsidR="00E452A9">
        <w:rPr>
          <w:color w:val="00000A"/>
          <w:szCs w:val="28"/>
        </w:rPr>
        <w:t xml:space="preserve">по </w:t>
      </w:r>
      <w:r w:rsidR="00E452A9" w:rsidRPr="00E452A9">
        <w:rPr>
          <w:color w:val="00000A"/>
          <w:szCs w:val="28"/>
        </w:rPr>
        <w:t>обеспечени</w:t>
      </w:r>
      <w:r w:rsidR="00E452A9">
        <w:rPr>
          <w:color w:val="00000A"/>
          <w:szCs w:val="28"/>
        </w:rPr>
        <w:t>ю</w:t>
      </w:r>
      <w:r w:rsidR="00E452A9" w:rsidRPr="00E452A9">
        <w:rPr>
          <w:color w:val="00000A"/>
          <w:szCs w:val="28"/>
        </w:rPr>
        <w:t xml:space="preserve"> надлежащего исполнения мер по устранению выявленных нарушений в ходе  проверки эффективности использования муниципальной собственности и учета муниципального имущества Варненского муниципального района</w:t>
      </w:r>
    </w:p>
    <w:p w14:paraId="37E4E90E" w14:textId="360DDCB4" w:rsidR="009C348D" w:rsidRPr="009C348D" w:rsidRDefault="009C348D" w:rsidP="009C348D">
      <w:pPr>
        <w:rPr>
          <w:bCs/>
          <w:u w:val="single"/>
        </w:rPr>
      </w:pPr>
      <w:r w:rsidRPr="009C348D">
        <w:rPr>
          <w:b/>
          <w:szCs w:val="28"/>
        </w:rPr>
        <w:t>Объект контрольного мероприятия</w:t>
      </w:r>
      <w:r w:rsidRPr="009C348D">
        <w:t>:</w:t>
      </w:r>
      <w:r w:rsidRPr="009C348D">
        <w:rPr>
          <w:rFonts w:eastAsia="Times New Roman" w:cs="Times New Roman"/>
          <w:bCs/>
          <w:szCs w:val="28"/>
          <w:lang w:eastAsia="ru-RU"/>
        </w:rPr>
        <w:t xml:space="preserve"> Муниципальное учреждение:  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 </w:t>
      </w:r>
      <w:r w:rsidR="009C7618">
        <w:rPr>
          <w:rFonts w:eastAsia="Times New Roman" w:cs="Times New Roman"/>
          <w:bCs/>
          <w:szCs w:val="28"/>
          <w:lang w:eastAsia="ru-RU"/>
        </w:rPr>
        <w:t>(далее по тексту</w:t>
      </w:r>
      <w:r w:rsidR="00E31F7E">
        <w:rPr>
          <w:rFonts w:eastAsia="Times New Roman" w:cs="Times New Roman"/>
          <w:bCs/>
          <w:szCs w:val="28"/>
          <w:lang w:eastAsia="ru-RU"/>
        </w:rPr>
        <w:t>-</w:t>
      </w:r>
      <w:r w:rsidR="009C7618">
        <w:rPr>
          <w:rFonts w:eastAsia="Times New Roman" w:cs="Times New Roman"/>
          <w:bCs/>
          <w:szCs w:val="28"/>
          <w:lang w:eastAsia="ru-RU"/>
        </w:rPr>
        <w:t xml:space="preserve"> Управление)</w:t>
      </w:r>
    </w:p>
    <w:p w14:paraId="206AA95B" w14:textId="6E150086" w:rsidR="00E452A9" w:rsidRDefault="009C348D" w:rsidP="009C348D">
      <w:r w:rsidRPr="009C348D">
        <w:rPr>
          <w:b/>
          <w:szCs w:val="28"/>
        </w:rPr>
        <w:t>Цель контрольного мероприятия</w:t>
      </w:r>
      <w:r w:rsidRPr="009C348D">
        <w:rPr>
          <w:szCs w:val="28"/>
        </w:rPr>
        <w:t>:</w:t>
      </w:r>
      <w:r w:rsidRPr="009C348D">
        <w:t xml:space="preserve"> </w:t>
      </w:r>
      <w:r w:rsidR="00E452A9" w:rsidRPr="00E452A9">
        <w:t>контроль за устранением нарушений, выявленных в ходе  проверки эффективности использования муниципальной собственности и учета муниципального имущества Варненского муниципального района</w:t>
      </w:r>
    </w:p>
    <w:p w14:paraId="6815CE40" w14:textId="3DF71391" w:rsidR="009C348D" w:rsidRPr="009C348D" w:rsidRDefault="009C348D" w:rsidP="009C348D">
      <w:pPr>
        <w:widowControl w:val="0"/>
        <w:rPr>
          <w:bCs/>
        </w:rPr>
      </w:pPr>
      <w:r w:rsidRPr="009C348D">
        <w:rPr>
          <w:b/>
          <w:szCs w:val="28"/>
        </w:rPr>
        <w:t>Срок контрольного мероприятия</w:t>
      </w:r>
      <w:r w:rsidRPr="009C348D">
        <w:t xml:space="preserve">: </w:t>
      </w:r>
      <w:r w:rsidR="00595112">
        <w:t>12</w:t>
      </w:r>
      <w:r w:rsidRPr="009C348D">
        <w:t>календарных дней</w:t>
      </w:r>
      <w:r w:rsidR="0090562B">
        <w:t xml:space="preserve"> </w:t>
      </w:r>
      <w:r w:rsidRPr="009C348D">
        <w:t>(</w:t>
      </w:r>
      <w:r w:rsidR="00595112">
        <w:t>1</w:t>
      </w:r>
      <w:r w:rsidRPr="009C348D">
        <w:t xml:space="preserve">0 рабочих дней)    с </w:t>
      </w:r>
      <w:r w:rsidR="00595112">
        <w:t>09</w:t>
      </w:r>
      <w:r w:rsidRPr="009C348D">
        <w:t>.0</w:t>
      </w:r>
      <w:r w:rsidR="00595112">
        <w:t>9</w:t>
      </w:r>
      <w:r w:rsidRPr="009C348D">
        <w:t>.202</w:t>
      </w:r>
      <w:r w:rsidR="00595112">
        <w:t>4</w:t>
      </w:r>
      <w:r w:rsidRPr="009C348D">
        <w:t>года по 2</w:t>
      </w:r>
      <w:r w:rsidR="00595112">
        <w:t>0</w:t>
      </w:r>
      <w:r w:rsidRPr="009C348D">
        <w:t>.09.202</w:t>
      </w:r>
      <w:r w:rsidR="00595112">
        <w:t>4</w:t>
      </w:r>
      <w:r w:rsidRPr="009C348D">
        <w:t xml:space="preserve"> года. </w:t>
      </w:r>
    </w:p>
    <w:p w14:paraId="27964AB0" w14:textId="77777777" w:rsidR="009C348D" w:rsidRPr="009C348D" w:rsidRDefault="009C348D" w:rsidP="009C348D">
      <w:r w:rsidRPr="009C348D">
        <w:rPr>
          <w:b/>
          <w:highlight w:val="white"/>
        </w:rPr>
        <w:t>Состав рабочей группы:</w:t>
      </w:r>
    </w:p>
    <w:p w14:paraId="4BBC08D2" w14:textId="77777777" w:rsidR="009C348D" w:rsidRPr="009C348D" w:rsidRDefault="009C348D" w:rsidP="009C348D">
      <w:pPr>
        <w:rPr>
          <w:szCs w:val="28"/>
          <w:highlight w:val="white"/>
        </w:rPr>
      </w:pPr>
      <w:r w:rsidRPr="009C348D">
        <w:rPr>
          <w:szCs w:val="28"/>
          <w:highlight w:val="white"/>
        </w:rPr>
        <w:t>Руководитель контрольного мероприятия: зам.председателя Киржацкая О.А.,</w:t>
      </w:r>
    </w:p>
    <w:p w14:paraId="07AB33B0" w14:textId="77777777" w:rsidR="009C348D" w:rsidRPr="009C348D" w:rsidRDefault="009C348D" w:rsidP="009C348D">
      <w:pPr>
        <w:rPr>
          <w:rFonts w:eastAsia="MS Mincho" w:cs="Times New Roman"/>
          <w:szCs w:val="28"/>
        </w:rPr>
      </w:pPr>
      <w:r w:rsidRPr="009C348D">
        <w:rPr>
          <w:rFonts w:eastAsia="MS Mincho" w:cs="Times New Roman"/>
          <w:szCs w:val="28"/>
          <w:highlight w:val="white"/>
        </w:rPr>
        <w:lastRenderedPageBreak/>
        <w:t>Члены контрольной группы:</w:t>
      </w:r>
      <w:r w:rsidRPr="009C348D">
        <w:rPr>
          <w:rFonts w:eastAsia="MS Mincho" w:cs="Times New Roman"/>
          <w:szCs w:val="24"/>
        </w:rPr>
        <w:t xml:space="preserve"> </w:t>
      </w:r>
      <w:r w:rsidRPr="009C348D">
        <w:rPr>
          <w:rFonts w:eastAsia="MS Mincho" w:cs="Times New Roman"/>
          <w:szCs w:val="28"/>
        </w:rPr>
        <w:t>зам.председателя Киржацкая О.А.</w:t>
      </w:r>
    </w:p>
    <w:p w14:paraId="2BEC76D3" w14:textId="1B7F34CF" w:rsidR="00A50082" w:rsidRPr="00BA720B" w:rsidRDefault="003146C4" w:rsidP="009C348D">
      <w:pPr>
        <w:pStyle w:val="a5"/>
        <w:widowControl w:val="0"/>
        <w:rPr>
          <w:szCs w:val="28"/>
        </w:rPr>
      </w:pPr>
      <w:r w:rsidRPr="00A1177E">
        <w:rPr>
          <w:b/>
          <w:szCs w:val="28"/>
        </w:rPr>
        <w:t xml:space="preserve">  </w:t>
      </w:r>
    </w:p>
    <w:p w14:paraId="732E3D86" w14:textId="2DF3E956" w:rsidR="001A6822" w:rsidRPr="00C7697D" w:rsidRDefault="001A6822" w:rsidP="00C7697D">
      <w:pPr>
        <w:pStyle w:val="af6"/>
        <w:numPr>
          <w:ilvl w:val="0"/>
          <w:numId w:val="11"/>
        </w:numPr>
        <w:jc w:val="center"/>
        <w:rPr>
          <w:rFonts w:ascii="Times New Roman" w:eastAsia="MS Mincho" w:hAnsi="Times New Roman"/>
          <w:b/>
          <w:szCs w:val="28"/>
        </w:rPr>
      </w:pPr>
      <w:r w:rsidRPr="00C7697D">
        <w:rPr>
          <w:rFonts w:ascii="Times New Roman" w:eastAsia="MS Mincho" w:hAnsi="Times New Roman"/>
          <w:b/>
          <w:szCs w:val="28"/>
        </w:rPr>
        <w:t>Общие сведения</w:t>
      </w:r>
      <w:r w:rsidR="00F479D9" w:rsidRPr="00F479D9">
        <w:rPr>
          <w:rFonts w:ascii="Times New Roman" w:eastAsia="MS Mincho" w:hAnsi="Times New Roman"/>
          <w:b/>
          <w:szCs w:val="28"/>
        </w:rPr>
        <w:t>,</w:t>
      </w:r>
      <w:r w:rsidR="00F479D9">
        <w:rPr>
          <w:rFonts w:ascii="Times New Roman" w:eastAsia="MS Mincho" w:hAnsi="Times New Roman"/>
          <w:b/>
          <w:szCs w:val="28"/>
        </w:rPr>
        <w:t xml:space="preserve"> </w:t>
      </w:r>
      <w:r w:rsidR="00F479D9" w:rsidRPr="00F479D9">
        <w:rPr>
          <w:rFonts w:ascii="Times New Roman" w:eastAsia="MS Mincho" w:hAnsi="Times New Roman"/>
          <w:b/>
          <w:szCs w:val="28"/>
        </w:rPr>
        <w:t xml:space="preserve">организационно – правовой статус </w:t>
      </w:r>
      <w:r w:rsidR="00F479D9">
        <w:rPr>
          <w:rFonts w:ascii="Times New Roman" w:eastAsia="MS Mincho" w:hAnsi="Times New Roman"/>
          <w:b/>
          <w:szCs w:val="28"/>
        </w:rPr>
        <w:t>учреждения</w:t>
      </w:r>
    </w:p>
    <w:p w14:paraId="4FFB20F6" w14:textId="4BA3E7BF" w:rsidR="001A6822" w:rsidRPr="001A6822" w:rsidRDefault="001A6822" w:rsidP="001A6822">
      <w:pPr>
        <w:rPr>
          <w:rFonts w:eastAsia="Times New Roman" w:cs="Times New Roman"/>
          <w:szCs w:val="28"/>
          <w:lang w:eastAsia="ru-RU"/>
        </w:rPr>
      </w:pPr>
      <w:r w:rsidRPr="001A6822">
        <w:rPr>
          <w:rFonts w:eastAsia="Times New Roman" w:cs="Times New Roman"/>
          <w:szCs w:val="28"/>
          <w:lang w:eastAsia="ru-RU"/>
        </w:rPr>
        <w:t>Юридический адрес: 457200, Челябинская область, Варненский район, с.Варна,</w:t>
      </w:r>
      <w:r w:rsidRPr="001A6822">
        <w:t xml:space="preserve"> </w:t>
      </w:r>
      <w:r w:rsidRPr="001A6822">
        <w:rPr>
          <w:rFonts w:eastAsia="Times New Roman" w:cs="Times New Roman"/>
          <w:szCs w:val="28"/>
          <w:lang w:eastAsia="ru-RU"/>
        </w:rPr>
        <w:t>ул.Советская,  д.</w:t>
      </w:r>
      <w:r>
        <w:rPr>
          <w:rFonts w:eastAsia="Times New Roman" w:cs="Times New Roman"/>
          <w:szCs w:val="28"/>
          <w:lang w:eastAsia="ru-RU"/>
        </w:rPr>
        <w:t>94</w:t>
      </w:r>
      <w:r w:rsidRPr="001A6822">
        <w:rPr>
          <w:rFonts w:eastAsia="Times New Roman" w:cs="Times New Roman"/>
          <w:szCs w:val="28"/>
          <w:lang w:eastAsia="ru-RU"/>
        </w:rPr>
        <w:t>.</w:t>
      </w:r>
    </w:p>
    <w:p w14:paraId="702C4AC4" w14:textId="77777777" w:rsidR="001A6822" w:rsidRPr="001A6822" w:rsidRDefault="001A6822" w:rsidP="001A6822">
      <w:pPr>
        <w:rPr>
          <w:rFonts w:eastAsia="Times New Roman" w:cs="Times New Roman"/>
          <w:b/>
          <w:szCs w:val="28"/>
          <w:lang w:eastAsia="ru-RU"/>
        </w:rPr>
      </w:pPr>
      <w:r w:rsidRPr="001A6822">
        <w:rPr>
          <w:rFonts w:eastAsia="Times New Roman" w:cs="Times New Roman"/>
          <w:szCs w:val="28"/>
          <w:lang w:eastAsia="ru-RU"/>
        </w:rPr>
        <w:t>Фактический адрес:</w:t>
      </w:r>
      <w:r w:rsidRPr="001A6822">
        <w:rPr>
          <w:rFonts w:eastAsia="Times New Roman" w:cs="Times New Roman"/>
          <w:b/>
          <w:sz w:val="24"/>
          <w:szCs w:val="28"/>
          <w:lang w:eastAsia="ru-RU"/>
        </w:rPr>
        <w:t xml:space="preserve"> </w:t>
      </w:r>
      <w:r w:rsidRPr="001A6822">
        <w:rPr>
          <w:rFonts w:eastAsia="Times New Roman" w:cs="Times New Roman"/>
          <w:szCs w:val="28"/>
          <w:lang w:eastAsia="ru-RU"/>
        </w:rPr>
        <w:t xml:space="preserve">457200, Челябинская область, Варненский район, с.Варна, </w:t>
      </w:r>
      <w:bookmarkStart w:id="2" w:name="_Hlk143593933"/>
      <w:r w:rsidRPr="001A6822">
        <w:rPr>
          <w:rFonts w:eastAsia="Times New Roman" w:cs="Times New Roman"/>
          <w:szCs w:val="28"/>
          <w:lang w:eastAsia="ru-RU"/>
        </w:rPr>
        <w:t xml:space="preserve">ул.Советская, </w:t>
      </w:r>
      <w:bookmarkEnd w:id="2"/>
      <w:r w:rsidRPr="001A6822">
        <w:rPr>
          <w:rFonts w:eastAsia="Times New Roman" w:cs="Times New Roman"/>
          <w:szCs w:val="28"/>
          <w:lang w:eastAsia="ru-RU"/>
        </w:rPr>
        <w:t>д.94 (по договору безвозмездного пользования муниципальным имуществом от 21.01.2019г. №1)</w:t>
      </w:r>
    </w:p>
    <w:p w14:paraId="6E3D3364" w14:textId="77777777" w:rsidR="001A6822" w:rsidRPr="001A6822" w:rsidRDefault="001A6822" w:rsidP="001A6822">
      <w:pPr>
        <w:spacing w:line="242" w:lineRule="auto"/>
        <w:rPr>
          <w:rFonts w:eastAsia="Times New Roman" w:cs="Times New Roman"/>
          <w:szCs w:val="28"/>
          <w:lang w:eastAsia="ru-RU"/>
        </w:rPr>
      </w:pPr>
      <w:r w:rsidRPr="001A6822">
        <w:rPr>
          <w:rFonts w:eastAsia="Times New Roman" w:cs="Times New Roman"/>
          <w:szCs w:val="28"/>
          <w:lang w:eastAsia="ru-RU"/>
        </w:rPr>
        <w:t>ОГРН 1047413000040</w:t>
      </w:r>
      <w:r w:rsidRPr="001A6822">
        <w:rPr>
          <w:rFonts w:eastAsia="Times New Roman" w:cs="Times New Roman"/>
          <w:szCs w:val="28"/>
          <w:lang w:eastAsia="ru-RU"/>
        </w:rPr>
        <w:tab/>
        <w:t>ИНН 7428007395, КПП 745801001</w:t>
      </w:r>
    </w:p>
    <w:p w14:paraId="3CE97CA3" w14:textId="77777777" w:rsidR="001A6822" w:rsidRPr="001A6822" w:rsidRDefault="001A6822" w:rsidP="001A6822">
      <w:pPr>
        <w:spacing w:line="242" w:lineRule="auto"/>
        <w:rPr>
          <w:rFonts w:eastAsia="Times New Roman" w:cs="Times New Roman"/>
          <w:szCs w:val="28"/>
          <w:lang w:eastAsia="ru-RU"/>
        </w:rPr>
      </w:pPr>
      <w:r w:rsidRPr="001A6822">
        <w:rPr>
          <w:rFonts w:eastAsia="Times New Roman" w:cs="Times New Roman"/>
          <w:szCs w:val="28"/>
          <w:lang w:eastAsia="ru-RU"/>
        </w:rPr>
        <w:t>В Финансовом управлении администрации Варненского муниципального района Управлению открыт лицевой счет № 0315830000300 «Получателя средств».</w:t>
      </w:r>
    </w:p>
    <w:p w14:paraId="645F560D" w14:textId="77777777" w:rsidR="001A6822" w:rsidRPr="001A6822" w:rsidRDefault="001A6822" w:rsidP="001A6822">
      <w:pPr>
        <w:jc w:val="left"/>
        <w:rPr>
          <w:rFonts w:eastAsia="Times New Roman" w:cs="Times New Roman"/>
          <w:szCs w:val="28"/>
          <w:u w:val="single"/>
          <w:lang w:eastAsia="ru-RU"/>
        </w:rPr>
      </w:pPr>
      <w:r w:rsidRPr="001A6822">
        <w:rPr>
          <w:rFonts w:eastAsia="Times New Roman" w:cs="Times New Roman"/>
          <w:szCs w:val="28"/>
          <w:u w:val="single"/>
          <w:lang w:eastAsia="ru-RU"/>
        </w:rPr>
        <w:t xml:space="preserve">Ответственные лица: </w:t>
      </w:r>
    </w:p>
    <w:p w14:paraId="38750C96" w14:textId="5392347E" w:rsidR="001A6822" w:rsidRDefault="002E285E" w:rsidP="001A6822">
      <w:pPr>
        <w:jc w:val="left"/>
        <w:rPr>
          <w:rFonts w:eastAsia="Times New Roman" w:cs="Times New Roman"/>
          <w:szCs w:val="28"/>
          <w:lang w:eastAsia="ru-RU"/>
        </w:rPr>
      </w:pPr>
      <w:r>
        <w:rPr>
          <w:rFonts w:eastAsia="Times New Roman" w:cs="Times New Roman"/>
          <w:szCs w:val="28"/>
          <w:lang w:eastAsia="ru-RU"/>
        </w:rPr>
        <w:t>-</w:t>
      </w:r>
      <w:r w:rsidRPr="002E285E">
        <w:rPr>
          <w:rFonts w:eastAsia="Times New Roman" w:cs="Times New Roman"/>
          <w:szCs w:val="28"/>
          <w:u w:val="single"/>
          <w:lang w:eastAsia="ru-RU"/>
        </w:rPr>
        <w:t>н</w:t>
      </w:r>
      <w:r w:rsidR="001A6822" w:rsidRPr="002E285E">
        <w:rPr>
          <w:rFonts w:eastAsia="Times New Roman" w:cs="Times New Roman"/>
          <w:szCs w:val="28"/>
          <w:u w:val="single"/>
          <w:lang w:eastAsia="ru-RU"/>
        </w:rPr>
        <w:t>ачальник</w:t>
      </w:r>
      <w:r w:rsidR="001A6822">
        <w:rPr>
          <w:rFonts w:eastAsia="Times New Roman" w:cs="Times New Roman"/>
          <w:szCs w:val="28"/>
          <w:lang w:eastAsia="ru-RU"/>
        </w:rPr>
        <w:t>: Якупова Л.Н. по распоряжению</w:t>
      </w:r>
      <w:r w:rsidR="001A6822" w:rsidRPr="001A6822">
        <w:t xml:space="preserve"> </w:t>
      </w:r>
      <w:r w:rsidR="001A6822" w:rsidRPr="001A6822">
        <w:rPr>
          <w:rFonts w:eastAsia="Times New Roman" w:cs="Times New Roman"/>
          <w:szCs w:val="28"/>
          <w:lang w:eastAsia="ru-RU"/>
        </w:rPr>
        <w:t>администрации Варненского муниципального района от 1</w:t>
      </w:r>
      <w:r w:rsidR="001A6822">
        <w:rPr>
          <w:rFonts w:eastAsia="Times New Roman" w:cs="Times New Roman"/>
          <w:szCs w:val="28"/>
          <w:lang w:eastAsia="ru-RU"/>
        </w:rPr>
        <w:t>9</w:t>
      </w:r>
      <w:r w:rsidR="001A6822" w:rsidRPr="001A6822">
        <w:rPr>
          <w:rFonts w:eastAsia="Times New Roman" w:cs="Times New Roman"/>
          <w:szCs w:val="28"/>
          <w:lang w:eastAsia="ru-RU"/>
        </w:rPr>
        <w:t>.0</w:t>
      </w:r>
      <w:r w:rsidR="001A6822">
        <w:rPr>
          <w:rFonts w:eastAsia="Times New Roman" w:cs="Times New Roman"/>
          <w:szCs w:val="28"/>
          <w:lang w:eastAsia="ru-RU"/>
        </w:rPr>
        <w:t>6</w:t>
      </w:r>
      <w:r w:rsidR="001A6822" w:rsidRPr="001A6822">
        <w:rPr>
          <w:rFonts w:eastAsia="Times New Roman" w:cs="Times New Roman"/>
          <w:szCs w:val="28"/>
          <w:lang w:eastAsia="ru-RU"/>
        </w:rPr>
        <w:t>.20</w:t>
      </w:r>
      <w:r w:rsidR="001A6822">
        <w:rPr>
          <w:rFonts w:eastAsia="Times New Roman" w:cs="Times New Roman"/>
          <w:szCs w:val="28"/>
          <w:lang w:eastAsia="ru-RU"/>
        </w:rPr>
        <w:t>23</w:t>
      </w:r>
      <w:r w:rsidR="001A6822" w:rsidRPr="001A6822">
        <w:rPr>
          <w:rFonts w:eastAsia="Times New Roman" w:cs="Times New Roman"/>
          <w:szCs w:val="28"/>
          <w:lang w:eastAsia="ru-RU"/>
        </w:rPr>
        <w:t>г. №</w:t>
      </w:r>
      <w:r w:rsidR="001A6822">
        <w:rPr>
          <w:rFonts w:eastAsia="Times New Roman" w:cs="Times New Roman"/>
          <w:szCs w:val="28"/>
          <w:lang w:eastAsia="ru-RU"/>
        </w:rPr>
        <w:t>413</w:t>
      </w:r>
      <w:r w:rsidR="001A6822" w:rsidRPr="001A6822">
        <w:rPr>
          <w:rFonts w:eastAsia="Times New Roman" w:cs="Times New Roman"/>
          <w:szCs w:val="28"/>
          <w:lang w:eastAsia="ru-RU"/>
        </w:rPr>
        <w:t>-р;</w:t>
      </w:r>
    </w:p>
    <w:p w14:paraId="7D70A47D" w14:textId="2907996F" w:rsidR="001A6822" w:rsidRDefault="001A6822" w:rsidP="001A6822">
      <w:pPr>
        <w:jc w:val="left"/>
        <w:rPr>
          <w:rFonts w:eastAsia="Times New Roman" w:cs="Times New Roman"/>
          <w:szCs w:val="28"/>
          <w:lang w:eastAsia="ru-RU"/>
        </w:rPr>
      </w:pPr>
      <w:r w:rsidRPr="001A6822">
        <w:rPr>
          <w:rFonts w:eastAsia="Times New Roman" w:cs="Times New Roman"/>
          <w:szCs w:val="28"/>
          <w:lang w:eastAsia="ru-RU"/>
        </w:rPr>
        <w:t xml:space="preserve">- </w:t>
      </w:r>
      <w:r w:rsidRPr="002E285E">
        <w:rPr>
          <w:rFonts w:eastAsia="Times New Roman" w:cs="Times New Roman"/>
          <w:szCs w:val="28"/>
          <w:u w:val="single"/>
          <w:lang w:eastAsia="ru-RU"/>
        </w:rPr>
        <w:t>главный бухгалтер</w:t>
      </w:r>
      <w:r w:rsidR="002E285E">
        <w:rPr>
          <w:rFonts w:eastAsia="Times New Roman" w:cs="Times New Roman"/>
          <w:szCs w:val="28"/>
          <w:u w:val="single"/>
          <w:lang w:eastAsia="ru-RU"/>
        </w:rPr>
        <w:t>:</w:t>
      </w:r>
      <w:r w:rsidRPr="001A6822">
        <w:rPr>
          <w:rFonts w:eastAsia="Times New Roman" w:cs="Times New Roman"/>
          <w:szCs w:val="28"/>
          <w:lang w:eastAsia="ru-RU"/>
        </w:rPr>
        <w:t xml:space="preserve"> Сисамбаев М.В. по приказу Управления от 31.12.2014г. №60 (весь проверяемый период). </w:t>
      </w:r>
    </w:p>
    <w:p w14:paraId="2569CDBF" w14:textId="0CA6DCDE" w:rsidR="001A6822" w:rsidRPr="0025634F" w:rsidRDefault="003D085F" w:rsidP="003D085F">
      <w:pPr>
        <w:rPr>
          <w:rFonts w:eastAsia="Times New Roman" w:cs="Times New Roman"/>
          <w:szCs w:val="28"/>
          <w:lang w:eastAsia="ru-RU"/>
        </w:rPr>
      </w:pPr>
      <w:r>
        <w:rPr>
          <w:rFonts w:eastAsia="Times New Roman" w:cs="Times New Roman"/>
          <w:szCs w:val="28"/>
          <w:lang w:eastAsia="ru-RU"/>
        </w:rPr>
        <w:t xml:space="preserve">            </w:t>
      </w:r>
      <w:r w:rsidR="001A6822" w:rsidRPr="0025634F">
        <w:rPr>
          <w:rFonts w:eastAsia="Times New Roman" w:cs="Times New Roman"/>
          <w:szCs w:val="28"/>
          <w:lang w:eastAsia="ru-RU"/>
        </w:rPr>
        <w:t>Деятельность Управления осуществлял</w:t>
      </w:r>
      <w:r w:rsidR="00DD2071" w:rsidRPr="0025634F">
        <w:rPr>
          <w:rFonts w:eastAsia="Times New Roman" w:cs="Times New Roman"/>
          <w:szCs w:val="28"/>
          <w:lang w:eastAsia="ru-RU"/>
        </w:rPr>
        <w:t>а</w:t>
      </w:r>
      <w:r w:rsidR="001A6822" w:rsidRPr="0025634F">
        <w:rPr>
          <w:rFonts w:eastAsia="Times New Roman" w:cs="Times New Roman"/>
          <w:szCs w:val="28"/>
          <w:lang w:eastAsia="ru-RU"/>
        </w:rPr>
        <w:t>сь на основании Положения о муниципальном учреждении «Управление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w:t>
      </w:r>
      <w:r w:rsidR="00BA0E28" w:rsidRPr="0025634F">
        <w:rPr>
          <w:rFonts w:eastAsia="Times New Roman" w:cs="Times New Roman"/>
          <w:szCs w:val="28"/>
          <w:lang w:eastAsia="ru-RU"/>
        </w:rPr>
        <w:t>,</w:t>
      </w:r>
      <w:r w:rsidR="009C7618" w:rsidRPr="0025634F">
        <w:rPr>
          <w:rFonts w:eastAsia="Times New Roman" w:cs="Times New Roman"/>
          <w:szCs w:val="28"/>
          <w:lang w:eastAsia="ru-RU"/>
        </w:rPr>
        <w:t xml:space="preserve"> </w:t>
      </w:r>
      <w:r w:rsidR="001A6822" w:rsidRPr="0025634F">
        <w:rPr>
          <w:rFonts w:eastAsia="Times New Roman" w:cs="Times New Roman"/>
          <w:szCs w:val="28"/>
          <w:lang w:eastAsia="ru-RU"/>
        </w:rPr>
        <w:t>утвержденного Постановлением Администрации Варненского муниципального района от 27.06.2013г.  №556</w:t>
      </w:r>
      <w:r w:rsidR="00BA0E28" w:rsidRPr="0025634F">
        <w:rPr>
          <w:rFonts w:eastAsia="Times New Roman" w:cs="Times New Roman"/>
          <w:szCs w:val="28"/>
          <w:lang w:eastAsia="ru-RU"/>
        </w:rPr>
        <w:t xml:space="preserve"> (далее по тексту Положение №556)</w:t>
      </w:r>
      <w:r w:rsidR="001A6822" w:rsidRPr="0025634F">
        <w:rPr>
          <w:rFonts w:eastAsia="Times New Roman" w:cs="Times New Roman"/>
          <w:szCs w:val="28"/>
          <w:lang w:eastAsia="ru-RU"/>
        </w:rPr>
        <w:t xml:space="preserve">. </w:t>
      </w:r>
    </w:p>
    <w:p w14:paraId="0B01CFFC" w14:textId="0BBD9B4F" w:rsidR="001A6822" w:rsidRPr="0025634F" w:rsidRDefault="001A6822" w:rsidP="003D085F">
      <w:pPr>
        <w:rPr>
          <w:rFonts w:eastAsia="Times New Roman" w:cs="Times New Roman"/>
          <w:szCs w:val="28"/>
          <w:lang w:eastAsia="ru-RU"/>
        </w:rPr>
      </w:pPr>
      <w:r w:rsidRPr="0025634F">
        <w:rPr>
          <w:rFonts w:eastAsia="Times New Roman" w:cs="Times New Roman"/>
          <w:szCs w:val="28"/>
          <w:lang w:eastAsia="ru-RU"/>
        </w:rPr>
        <w:t xml:space="preserve">Согласно пункту 1.1 Положения </w:t>
      </w:r>
      <w:r w:rsidR="009C7618" w:rsidRPr="0025634F">
        <w:rPr>
          <w:rFonts w:eastAsia="Times New Roman" w:cs="Times New Roman"/>
          <w:szCs w:val="28"/>
          <w:lang w:eastAsia="ru-RU"/>
        </w:rPr>
        <w:t xml:space="preserve">№556 </w:t>
      </w:r>
      <w:r w:rsidRPr="0025634F">
        <w:rPr>
          <w:rFonts w:eastAsia="Times New Roman" w:cs="Times New Roman"/>
          <w:szCs w:val="28"/>
          <w:lang w:eastAsia="ru-RU"/>
        </w:rPr>
        <w:t>Управление является отраслевым (функциональным) органом администрации Варненского муниципального района</w:t>
      </w:r>
      <w:r w:rsidR="009C7618" w:rsidRPr="0025634F">
        <w:rPr>
          <w:rFonts w:eastAsia="Times New Roman" w:cs="Times New Roman"/>
          <w:szCs w:val="28"/>
          <w:lang w:eastAsia="ru-RU"/>
        </w:rPr>
        <w:t>, пункту 1.8.  Положенния№556- является юридическим лицом, имеет в оперативном управлении имущество, печать, штампы, бланки со своим наименованием.</w:t>
      </w:r>
    </w:p>
    <w:p w14:paraId="7D9417E4" w14:textId="77777777" w:rsidR="00F2595A" w:rsidRPr="0025634F" w:rsidRDefault="00F2595A" w:rsidP="00BA0E28">
      <w:pPr>
        <w:rPr>
          <w:rFonts w:eastAsia="Times New Roman" w:cs="Times New Roman"/>
          <w:szCs w:val="28"/>
          <w:lang w:eastAsia="ru-RU"/>
        </w:rPr>
      </w:pPr>
      <w:r w:rsidRPr="0025634F">
        <w:rPr>
          <w:rFonts w:eastAsia="Times New Roman" w:cs="Times New Roman"/>
          <w:szCs w:val="28"/>
          <w:lang w:eastAsia="ru-RU"/>
        </w:rPr>
        <w:t>Одной из основных задач Управления является эффективное управление и распоряжение муниципальным имуществом, а также земельными участками, государственная собственность на которые не разграничена.</w:t>
      </w:r>
    </w:p>
    <w:p w14:paraId="13A324A8" w14:textId="39D303D1" w:rsidR="003D085F" w:rsidRDefault="008B31C8" w:rsidP="003D085F">
      <w:pPr>
        <w:spacing w:line="240" w:lineRule="atLeast"/>
        <w:rPr>
          <w:szCs w:val="28"/>
        </w:rPr>
      </w:pPr>
      <w:r w:rsidRPr="00595112">
        <w:rPr>
          <w:color w:val="FF0000"/>
          <w:szCs w:val="28"/>
        </w:rPr>
        <w:t xml:space="preserve">     </w:t>
      </w:r>
      <w:r w:rsidR="003D085F" w:rsidRPr="0025634F">
        <w:rPr>
          <w:szCs w:val="28"/>
        </w:rPr>
        <w:t>В соответствии с</w:t>
      </w:r>
      <w:r w:rsidR="00733FA5" w:rsidRPr="0025634F">
        <w:rPr>
          <w:szCs w:val="28"/>
        </w:rPr>
        <w:tab/>
        <w:t>Положением о владении, пользовании и распоряжении имуществом Варненского муниципального района, утвержденным  Решением собрания депутатов от 25.04.2007г.  №25 (далее по тексту Положение №25) органом управления, осуществляющим от имени администрации Варненского муниципального района, в порядке, установленном законодательством, права по  управлению и распоряжению муниципальной собственностью, имуществом муниципальных унитарных предприятий и муниципальных учреждений, приватизации муниципального имущества, заключению договоров купли-продажи, сдаче в аренду объектов муниципального нежилого фонда и ин</w:t>
      </w:r>
      <w:r w:rsidRPr="0025634F">
        <w:rPr>
          <w:szCs w:val="28"/>
        </w:rPr>
        <w:t>ы</w:t>
      </w:r>
      <w:r w:rsidR="00733FA5" w:rsidRPr="0025634F">
        <w:rPr>
          <w:szCs w:val="28"/>
        </w:rPr>
        <w:t xml:space="preserve">х </w:t>
      </w:r>
      <w:r w:rsidRPr="0025634F">
        <w:rPr>
          <w:szCs w:val="28"/>
        </w:rPr>
        <w:t xml:space="preserve">сделок </w:t>
      </w:r>
      <w:r w:rsidR="00733FA5" w:rsidRPr="0025634F">
        <w:rPr>
          <w:szCs w:val="28"/>
        </w:rPr>
        <w:t xml:space="preserve">является </w:t>
      </w:r>
      <w:r w:rsidRPr="0025634F">
        <w:rPr>
          <w:szCs w:val="28"/>
        </w:rPr>
        <w:t xml:space="preserve">Управление.  </w:t>
      </w:r>
    </w:p>
    <w:p w14:paraId="13B1B250" w14:textId="77777777" w:rsidR="00A027EE" w:rsidRPr="00A027EE" w:rsidRDefault="00A027EE" w:rsidP="00A027EE">
      <w:pPr>
        <w:spacing w:line="240" w:lineRule="atLeast"/>
        <w:rPr>
          <w:szCs w:val="28"/>
        </w:rPr>
      </w:pPr>
      <w:r w:rsidRPr="00A027EE">
        <w:rPr>
          <w:szCs w:val="28"/>
        </w:rPr>
        <w:t xml:space="preserve">С целью регулирования вопросов учета, распоряжения муниципальным имуществом, жилых помещений специализированного жилищного фонда Варненского муниципального района,  а также земельными участками, </w:t>
      </w:r>
      <w:r w:rsidRPr="00A027EE">
        <w:rPr>
          <w:szCs w:val="28"/>
        </w:rPr>
        <w:lastRenderedPageBreak/>
        <w:t xml:space="preserve">которыми в соответствии с действующим законодательством РФ, вправе распоряжаться органы местного самоуправления, утверждены нормативные правовые акты:  </w:t>
      </w:r>
    </w:p>
    <w:p w14:paraId="23126495" w14:textId="77777777" w:rsidR="00A027EE" w:rsidRPr="00A027EE" w:rsidRDefault="00A027EE" w:rsidP="00A027EE">
      <w:pPr>
        <w:spacing w:line="240" w:lineRule="atLeast"/>
        <w:rPr>
          <w:szCs w:val="28"/>
        </w:rPr>
      </w:pPr>
      <w:r w:rsidRPr="00A027EE">
        <w:rPr>
          <w:szCs w:val="28"/>
        </w:rPr>
        <w:t xml:space="preserve">               -Устав Варненского муниципального района;  </w:t>
      </w:r>
    </w:p>
    <w:p w14:paraId="13A9607A" w14:textId="77777777" w:rsidR="00A027EE" w:rsidRPr="00A027EE" w:rsidRDefault="00A027EE" w:rsidP="00A027EE">
      <w:pPr>
        <w:spacing w:line="240" w:lineRule="atLeast"/>
        <w:rPr>
          <w:szCs w:val="28"/>
        </w:rPr>
      </w:pPr>
      <w:r w:rsidRPr="00A027EE">
        <w:rPr>
          <w:szCs w:val="28"/>
        </w:rPr>
        <w:t xml:space="preserve"> -Положение №25, которое согласно пункту 2 статьи 2 Положения№25 не распространяется на отношения, связанные с управлением и распоряжением природными ресурсами;</w:t>
      </w:r>
    </w:p>
    <w:p w14:paraId="63E6F293" w14:textId="77777777" w:rsidR="00A027EE" w:rsidRPr="00A027EE" w:rsidRDefault="00A027EE" w:rsidP="00A027EE">
      <w:pPr>
        <w:spacing w:line="240" w:lineRule="atLeast"/>
        <w:rPr>
          <w:szCs w:val="28"/>
        </w:rPr>
      </w:pPr>
      <w:r w:rsidRPr="00A027EE">
        <w:rPr>
          <w:szCs w:val="28"/>
        </w:rPr>
        <w:t>-Положение о порядке предоставления жилых помещений специализированного жилищного фонда Варненского муниципального района, утвержденное решением Собрания депутатов Варненского муниципального района от 24.04.2019г. №27 (далее по тексту Положение№27);</w:t>
      </w:r>
    </w:p>
    <w:p w14:paraId="2DF4CB78" w14:textId="77777777" w:rsidR="00A027EE" w:rsidRPr="00A027EE" w:rsidRDefault="00A027EE" w:rsidP="00A027EE">
      <w:pPr>
        <w:spacing w:line="240" w:lineRule="atLeast"/>
        <w:rPr>
          <w:szCs w:val="28"/>
        </w:rPr>
      </w:pPr>
      <w:r w:rsidRPr="00A027EE">
        <w:rPr>
          <w:szCs w:val="28"/>
        </w:rPr>
        <w:t>-Методика расчета арендной платы за нежилые помещения, здания, сооружения, машины, механизмы и другое оборудование, находящееся в собственности Варненского муниципального района, утверждено Решением Собрания депутатов Варненского муниципального района от 15.10.2013г. №94 (далее по тексту Методика №94);</w:t>
      </w:r>
    </w:p>
    <w:p w14:paraId="232E7ACF" w14:textId="77777777" w:rsidR="00A027EE" w:rsidRPr="00A027EE" w:rsidRDefault="00A027EE" w:rsidP="00A027EE">
      <w:pPr>
        <w:spacing w:line="240" w:lineRule="atLeast"/>
        <w:rPr>
          <w:szCs w:val="28"/>
        </w:rPr>
      </w:pPr>
      <w:r w:rsidRPr="00A027EE">
        <w:rPr>
          <w:szCs w:val="28"/>
        </w:rPr>
        <w:t>-Положение о порядке предоставления в аренду муниципального имущества Варненского муниципального района, утвержденное  решением Собрания депутатов Варненского муниципального района от 24.04.2009г. №33( далее по тексту Положение№33);</w:t>
      </w:r>
    </w:p>
    <w:p w14:paraId="492A243A" w14:textId="77777777" w:rsidR="00A027EE" w:rsidRPr="00A027EE" w:rsidRDefault="00A027EE" w:rsidP="00A027EE">
      <w:pPr>
        <w:spacing w:line="240" w:lineRule="atLeast"/>
        <w:rPr>
          <w:szCs w:val="28"/>
        </w:rPr>
      </w:pPr>
      <w:r w:rsidRPr="00A027EE">
        <w:rPr>
          <w:szCs w:val="28"/>
        </w:rPr>
        <w:t>-Постановление администрации Варненского муниципального района от 26.12.2011г. №992 «Об утверждении коэффициентов для определения размера арендной платы за использование земельных участков, государственная собственность на которые не разграничена» (далее по тексту Порядок №992);</w:t>
      </w:r>
    </w:p>
    <w:p w14:paraId="70BC946B" w14:textId="77777777" w:rsidR="00A027EE" w:rsidRPr="00A027EE" w:rsidRDefault="00A027EE" w:rsidP="00A027EE">
      <w:pPr>
        <w:spacing w:line="240" w:lineRule="atLeast"/>
        <w:rPr>
          <w:szCs w:val="28"/>
        </w:rPr>
      </w:pPr>
      <w:r w:rsidRPr="00A027EE">
        <w:rPr>
          <w:szCs w:val="28"/>
        </w:rPr>
        <w:t xml:space="preserve">-Порядок определения размера арендной платы за использование земельных участков, находящихся в собственности Варненского муниципального района, утвержденное Постановлением администрации Варненского муниципального района от 19.02.2010г. №97 (далее по тексту Порядок №97);  </w:t>
      </w:r>
    </w:p>
    <w:p w14:paraId="0D96B46D" w14:textId="77777777" w:rsidR="00A027EE" w:rsidRPr="00A027EE" w:rsidRDefault="00A027EE" w:rsidP="00A027EE">
      <w:pPr>
        <w:spacing w:line="240" w:lineRule="atLeast"/>
        <w:rPr>
          <w:szCs w:val="28"/>
        </w:rPr>
      </w:pPr>
      <w:r w:rsidRPr="00A027EE">
        <w:rPr>
          <w:szCs w:val="28"/>
        </w:rPr>
        <w:t xml:space="preserve">-Положение о порядке списания имущества, находящегося в собственности Варненского муниципального района, утвержденное  решением Собрания депутатов Варненского муниципального района от 28.03.2014г. №24 (далее по тексту Положение№24); </w:t>
      </w:r>
    </w:p>
    <w:p w14:paraId="69946E45" w14:textId="77777777" w:rsidR="00A027EE" w:rsidRPr="00A027EE" w:rsidRDefault="00A027EE" w:rsidP="00A027EE">
      <w:pPr>
        <w:spacing w:line="240" w:lineRule="atLeast"/>
        <w:rPr>
          <w:szCs w:val="28"/>
        </w:rPr>
      </w:pPr>
      <w:r w:rsidRPr="00A027EE">
        <w:rPr>
          <w:szCs w:val="28"/>
        </w:rPr>
        <w:t>-Положение «Об учете муниципального имущества и ведении Реестра объектов муниципальной собственности Варненского муниципального района», утверждено Решением собрания депутатов от 21.02.2013г. №19  (далее по тексту Положение№19);</w:t>
      </w:r>
    </w:p>
    <w:p w14:paraId="7E574180" w14:textId="77777777" w:rsidR="00A027EE" w:rsidRPr="00A027EE" w:rsidRDefault="00A027EE" w:rsidP="00A027EE">
      <w:pPr>
        <w:spacing w:line="240" w:lineRule="atLeast"/>
        <w:rPr>
          <w:szCs w:val="28"/>
        </w:rPr>
      </w:pPr>
      <w:r w:rsidRPr="00A027EE">
        <w:rPr>
          <w:szCs w:val="28"/>
        </w:rPr>
        <w:t>-Порядок организации бюджетного учета имущества казны Варненского муниципального района, утвержденного Постановлением администрации Варненского муниципального района от 07.07.2011г. №551а (далее по тексту Порядок №551а);</w:t>
      </w:r>
    </w:p>
    <w:p w14:paraId="6F463EA4" w14:textId="7478D60A" w:rsidR="00A027EE" w:rsidRPr="0025634F" w:rsidRDefault="00A027EE" w:rsidP="00A027EE">
      <w:pPr>
        <w:spacing w:line="240" w:lineRule="atLeast"/>
        <w:rPr>
          <w:szCs w:val="28"/>
        </w:rPr>
      </w:pPr>
      <w:r w:rsidRPr="00A027EE">
        <w:rPr>
          <w:szCs w:val="28"/>
        </w:rPr>
        <w:lastRenderedPageBreak/>
        <w:t>- Положение «О муниципальной казне Варненского муниципального района», утверждено Решением собрания депутатов от 29.07.2009г. №54(далее по тексту Положение№54).</w:t>
      </w:r>
    </w:p>
    <w:p w14:paraId="45688C31" w14:textId="5D325DD1" w:rsidR="002B337C" w:rsidRPr="002B337C" w:rsidRDefault="00F2595A" w:rsidP="002B337C">
      <w:pPr>
        <w:spacing w:line="240" w:lineRule="atLeast"/>
        <w:rPr>
          <w:szCs w:val="28"/>
        </w:rPr>
      </w:pPr>
      <w:r w:rsidRPr="0025634F">
        <w:rPr>
          <w:szCs w:val="28"/>
        </w:rPr>
        <w:t xml:space="preserve">  </w:t>
      </w:r>
      <w:r w:rsidR="002B337C" w:rsidRPr="002B337C">
        <w:rPr>
          <w:szCs w:val="28"/>
        </w:rPr>
        <w:t>В ходе контрольного мероприятия, проведенного</w:t>
      </w:r>
      <w:r w:rsidR="002B337C" w:rsidRPr="002B337C">
        <w:t xml:space="preserve"> </w:t>
      </w:r>
      <w:r w:rsidR="002B337C" w:rsidRPr="002B337C">
        <w:rPr>
          <w:szCs w:val="28"/>
        </w:rPr>
        <w:t xml:space="preserve">с 21.08.2023года по 29.09.2023 года, проверяемый период с 01.01.2022г.  по 30.06.2023г., </w:t>
      </w:r>
      <w:r w:rsidRPr="0025634F">
        <w:rPr>
          <w:szCs w:val="28"/>
        </w:rPr>
        <w:t xml:space="preserve">  </w:t>
      </w:r>
      <w:r w:rsidR="002B337C">
        <w:rPr>
          <w:szCs w:val="28"/>
        </w:rPr>
        <w:t>о</w:t>
      </w:r>
      <w:r w:rsidR="002B337C" w:rsidRPr="002B337C">
        <w:rPr>
          <w:szCs w:val="28"/>
        </w:rPr>
        <w:t>бщая сумма нарушений, выявленная в ходе контрольного мероприятия: по 69</w:t>
      </w:r>
      <w:r w:rsidR="002B337C">
        <w:rPr>
          <w:szCs w:val="28"/>
        </w:rPr>
        <w:t xml:space="preserve"> </w:t>
      </w:r>
      <w:r w:rsidR="002B337C" w:rsidRPr="002B337C">
        <w:rPr>
          <w:szCs w:val="28"/>
        </w:rPr>
        <w:t>нарушениям в сумме   491671763,99рублей, в том числе:</w:t>
      </w:r>
    </w:p>
    <w:p w14:paraId="56D6FBE1" w14:textId="7045FB35" w:rsidR="002B337C" w:rsidRPr="002B337C" w:rsidRDefault="002B337C" w:rsidP="002B337C">
      <w:pPr>
        <w:spacing w:line="240" w:lineRule="atLeast"/>
        <w:rPr>
          <w:szCs w:val="28"/>
        </w:rPr>
      </w:pPr>
      <w:r w:rsidRPr="002B337C">
        <w:rPr>
          <w:szCs w:val="28"/>
        </w:rPr>
        <w:t>1. Нарушения по бюджетному законодательству (в том числе  целесообразности, эффективности и целевого использования средств бюджета: в сумме  323773,00рублей по  2 нарушениям, из них:</w:t>
      </w:r>
    </w:p>
    <w:p w14:paraId="1089DCE7" w14:textId="77777777" w:rsidR="002B337C" w:rsidRPr="002B337C" w:rsidRDefault="002B337C" w:rsidP="002B337C">
      <w:pPr>
        <w:spacing w:line="240" w:lineRule="atLeast"/>
        <w:rPr>
          <w:szCs w:val="28"/>
        </w:rPr>
      </w:pPr>
      <w:r w:rsidRPr="002B337C">
        <w:rPr>
          <w:szCs w:val="28"/>
        </w:rPr>
        <w:t>-статья 20 БК РФ (Классификация доходов бюджетов) - 1 нарушение 28773,00рублей;</w:t>
      </w:r>
    </w:p>
    <w:p w14:paraId="13EC4E8E" w14:textId="77777777" w:rsidR="002B337C" w:rsidRPr="002B337C" w:rsidRDefault="002B337C" w:rsidP="002B337C">
      <w:pPr>
        <w:spacing w:line="240" w:lineRule="atLeast"/>
        <w:rPr>
          <w:szCs w:val="28"/>
        </w:rPr>
      </w:pPr>
      <w:r w:rsidRPr="002B337C">
        <w:rPr>
          <w:szCs w:val="28"/>
        </w:rPr>
        <w:t xml:space="preserve">-статья 34 БК РФ (Неэффективное расходование) -1нарушение на сумму 295000,00рублей; </w:t>
      </w:r>
    </w:p>
    <w:p w14:paraId="6B8E5FBF" w14:textId="47C309C1" w:rsidR="002B337C" w:rsidRPr="002B337C" w:rsidRDefault="002B337C" w:rsidP="002B337C">
      <w:pPr>
        <w:spacing w:line="240" w:lineRule="atLeast"/>
        <w:rPr>
          <w:szCs w:val="28"/>
        </w:rPr>
      </w:pPr>
      <w:r w:rsidRPr="002B337C">
        <w:rPr>
          <w:szCs w:val="28"/>
        </w:rPr>
        <w:t>2. Нарушения законодательства о бухгалтерском учете и (или)  требований по составлению бюджетной отчетности по  19нарушениям на сумму 469376839,10рублей.</w:t>
      </w:r>
    </w:p>
    <w:p w14:paraId="4FFC0B23" w14:textId="205A015D" w:rsidR="002B337C" w:rsidRPr="002B337C" w:rsidRDefault="002B337C" w:rsidP="002B337C">
      <w:pPr>
        <w:spacing w:line="240" w:lineRule="atLeast"/>
        <w:rPr>
          <w:szCs w:val="28"/>
        </w:rPr>
      </w:pPr>
      <w:r w:rsidRPr="002B337C">
        <w:rPr>
          <w:szCs w:val="28"/>
        </w:rPr>
        <w:t>3. Нарушения в учете и управлении муниципальным имуществом:44нарушения на сумму 21971151,89рублей  .</w:t>
      </w:r>
    </w:p>
    <w:p w14:paraId="13441529" w14:textId="37F314DE" w:rsidR="002B337C" w:rsidRPr="002B337C" w:rsidRDefault="002B337C" w:rsidP="002B337C">
      <w:pPr>
        <w:spacing w:line="240" w:lineRule="atLeast"/>
        <w:rPr>
          <w:szCs w:val="28"/>
        </w:rPr>
      </w:pPr>
      <w:r w:rsidRPr="002B337C">
        <w:rPr>
          <w:szCs w:val="28"/>
        </w:rPr>
        <w:t>4. Нарушения в сфере размещения заказов при осуществлении закупок товара (выполнение работ, оказании услуг) для муниципальных нужд: отсутствуют.</w:t>
      </w:r>
    </w:p>
    <w:p w14:paraId="35EC7866" w14:textId="03745873" w:rsidR="002B337C" w:rsidRPr="002B337C" w:rsidRDefault="002B337C" w:rsidP="002B337C">
      <w:pPr>
        <w:spacing w:line="240" w:lineRule="atLeast"/>
        <w:rPr>
          <w:szCs w:val="28"/>
        </w:rPr>
      </w:pPr>
      <w:r w:rsidRPr="002B337C">
        <w:rPr>
          <w:szCs w:val="28"/>
        </w:rPr>
        <w:t>5. Нарушения по трудовому законодательству: отсутствуют.</w:t>
      </w:r>
    </w:p>
    <w:p w14:paraId="74C1F208" w14:textId="2171F86A" w:rsidR="003D085F" w:rsidRPr="0025634F" w:rsidRDefault="002B337C" w:rsidP="002B337C">
      <w:pPr>
        <w:spacing w:line="240" w:lineRule="atLeast"/>
      </w:pPr>
      <w:r w:rsidRPr="002B337C">
        <w:rPr>
          <w:szCs w:val="28"/>
        </w:rPr>
        <w:t>6. Прочие нарушения: по  4нарушениям.</w:t>
      </w:r>
      <w:r w:rsidR="00F2595A" w:rsidRPr="0025634F">
        <w:rPr>
          <w:szCs w:val="28"/>
        </w:rPr>
        <w:t xml:space="preserve">      </w:t>
      </w:r>
    </w:p>
    <w:p w14:paraId="3F853D79" w14:textId="403F1875" w:rsidR="002B337C" w:rsidRPr="00E31F7E" w:rsidRDefault="002B337C" w:rsidP="002B337C">
      <w:pPr>
        <w:spacing w:line="240" w:lineRule="atLeast"/>
      </w:pPr>
      <w:r w:rsidRPr="00E31F7E">
        <w:t xml:space="preserve">Представлением от </w:t>
      </w:r>
      <w:r w:rsidR="00E31F7E" w:rsidRPr="00E31F7E">
        <w:t>03</w:t>
      </w:r>
      <w:r w:rsidRPr="00E31F7E">
        <w:t>.</w:t>
      </w:r>
      <w:r w:rsidR="00E31F7E" w:rsidRPr="00E31F7E">
        <w:t>10</w:t>
      </w:r>
      <w:r w:rsidRPr="00E31F7E">
        <w:t>.202</w:t>
      </w:r>
      <w:r w:rsidR="00E31F7E" w:rsidRPr="00E31F7E">
        <w:t>3</w:t>
      </w:r>
      <w:r w:rsidRPr="00E31F7E">
        <w:t xml:space="preserve">г. </w:t>
      </w:r>
      <w:r w:rsidR="00E31F7E" w:rsidRPr="00E31F7E">
        <w:t xml:space="preserve">№29 </w:t>
      </w:r>
      <w:r w:rsidRPr="00E31F7E">
        <w:t xml:space="preserve">срок устранения нарушений установлен до </w:t>
      </w:r>
      <w:r w:rsidR="00E31F7E" w:rsidRPr="00E31F7E">
        <w:t>07</w:t>
      </w:r>
      <w:r w:rsidRPr="00E31F7E">
        <w:t>.</w:t>
      </w:r>
      <w:r w:rsidR="00E31F7E" w:rsidRPr="00E31F7E">
        <w:t>11</w:t>
      </w:r>
      <w:r w:rsidRPr="00E31F7E">
        <w:t>.202</w:t>
      </w:r>
      <w:r w:rsidR="00E31F7E" w:rsidRPr="00E31F7E">
        <w:t>3</w:t>
      </w:r>
      <w:r w:rsidRPr="00E31F7E">
        <w:t xml:space="preserve">года. </w:t>
      </w:r>
    </w:p>
    <w:p w14:paraId="6FEBA38F" w14:textId="77777777" w:rsidR="00E31F7E" w:rsidRDefault="002B337C" w:rsidP="002B337C">
      <w:pPr>
        <w:spacing w:line="240" w:lineRule="atLeast"/>
      </w:pPr>
      <w:r w:rsidRPr="00E31F7E">
        <w:t xml:space="preserve">В адрес Контрольно-счетной палаты Варненского муниципального района </w:t>
      </w:r>
      <w:r w:rsidR="00E31F7E" w:rsidRPr="00E31F7E">
        <w:t>Управлением 03</w:t>
      </w:r>
      <w:r w:rsidRPr="00E31F7E">
        <w:t>.</w:t>
      </w:r>
      <w:r w:rsidR="00E31F7E" w:rsidRPr="00E31F7E">
        <w:t>11</w:t>
      </w:r>
      <w:r w:rsidRPr="00E31F7E">
        <w:t>.202</w:t>
      </w:r>
      <w:r w:rsidR="00E31F7E" w:rsidRPr="00E31F7E">
        <w:t>3</w:t>
      </w:r>
      <w:r w:rsidRPr="00E31F7E">
        <w:t>г. представлен план мероприятий по устранению выявленных нарушений с указанием сроков исполнения мероприятий.</w:t>
      </w:r>
    </w:p>
    <w:p w14:paraId="75942218" w14:textId="1F74E40A" w:rsidR="002B337C" w:rsidRDefault="00E31F7E" w:rsidP="002B337C">
      <w:pPr>
        <w:spacing w:line="240" w:lineRule="atLeast"/>
      </w:pPr>
      <w:r w:rsidRPr="00E31F7E">
        <w:t>В ходе контрольного мероприятия по обеспечению надлежащего исполнения мер по устранению выявленных нарушений в ходе проверки эффективности использования муниципальной собственности и учета муниципального имущества Варненского муниципального района за период с 01.01.20</w:t>
      </w:r>
      <w:r>
        <w:t>22</w:t>
      </w:r>
      <w:r w:rsidRPr="00E31F7E">
        <w:t xml:space="preserve"> года по 3</w:t>
      </w:r>
      <w:r>
        <w:t>0</w:t>
      </w:r>
      <w:r w:rsidRPr="00E31F7E">
        <w:t>.</w:t>
      </w:r>
      <w:r>
        <w:t>06</w:t>
      </w:r>
      <w:r w:rsidRPr="00E31F7E">
        <w:t>.20</w:t>
      </w:r>
      <w:r>
        <w:t>23</w:t>
      </w:r>
      <w:r w:rsidRPr="00E31F7E">
        <w:t xml:space="preserve"> года установлено следующее: </w:t>
      </w:r>
      <w:r w:rsidR="002B337C" w:rsidRPr="00E31F7E">
        <w:t xml:space="preserve"> </w:t>
      </w:r>
    </w:p>
    <w:p w14:paraId="744BEBE2" w14:textId="77777777" w:rsidR="008F0CBC" w:rsidRDefault="008F0CBC" w:rsidP="00905155">
      <w:pPr>
        <w:pStyle w:val="ad"/>
        <w:ind w:firstLine="0"/>
        <w:jc w:val="left"/>
        <w:rPr>
          <w:rFonts w:ascii="Times New Roman" w:eastAsia="MS Mincho" w:hAnsi="Times New Roman" w:cs="Times New Roman"/>
        </w:rPr>
      </w:pPr>
    </w:p>
    <w:p w14:paraId="21EE427F" w14:textId="77777777" w:rsidR="008F0CBC" w:rsidRDefault="008F0CBC" w:rsidP="00905155">
      <w:pPr>
        <w:pStyle w:val="ad"/>
        <w:ind w:firstLine="0"/>
        <w:jc w:val="left"/>
        <w:rPr>
          <w:rFonts w:ascii="Times New Roman" w:eastAsia="MS Mincho" w:hAnsi="Times New Roman" w:cs="Times New Roman"/>
        </w:rPr>
      </w:pPr>
    </w:p>
    <w:p w14:paraId="751C2F7D" w14:textId="77777777" w:rsidR="008F0CBC" w:rsidRDefault="008F0CBC" w:rsidP="00905155">
      <w:pPr>
        <w:pStyle w:val="ad"/>
        <w:ind w:firstLine="0"/>
        <w:jc w:val="left"/>
        <w:rPr>
          <w:rFonts w:ascii="Times New Roman" w:eastAsia="MS Mincho" w:hAnsi="Times New Roman" w:cs="Times New Roman"/>
        </w:rPr>
      </w:pPr>
    </w:p>
    <w:p w14:paraId="7B642FAF" w14:textId="77777777" w:rsidR="008F0CBC" w:rsidRDefault="008F0CBC" w:rsidP="00905155">
      <w:pPr>
        <w:pStyle w:val="ad"/>
        <w:ind w:firstLine="0"/>
        <w:jc w:val="left"/>
        <w:rPr>
          <w:rFonts w:ascii="Times New Roman" w:eastAsia="MS Mincho" w:hAnsi="Times New Roman" w:cs="Times New Roman"/>
        </w:rPr>
      </w:pPr>
    </w:p>
    <w:p w14:paraId="30AD091D" w14:textId="77777777" w:rsidR="008F0CBC" w:rsidRDefault="008F0CBC" w:rsidP="00905155">
      <w:pPr>
        <w:pStyle w:val="ad"/>
        <w:ind w:firstLine="0"/>
        <w:jc w:val="left"/>
        <w:rPr>
          <w:rFonts w:ascii="Times New Roman" w:eastAsia="MS Mincho" w:hAnsi="Times New Roman" w:cs="Times New Roman"/>
        </w:rPr>
      </w:pPr>
    </w:p>
    <w:p w14:paraId="28DAB6FE" w14:textId="77777777" w:rsidR="008F0CBC" w:rsidRDefault="008F0CBC" w:rsidP="00905155">
      <w:pPr>
        <w:pStyle w:val="ad"/>
        <w:ind w:firstLine="0"/>
        <w:jc w:val="left"/>
        <w:rPr>
          <w:rFonts w:ascii="Times New Roman" w:eastAsia="MS Mincho" w:hAnsi="Times New Roman" w:cs="Times New Roman"/>
        </w:rPr>
      </w:pPr>
    </w:p>
    <w:p w14:paraId="5FF8E280" w14:textId="77777777" w:rsidR="008F0CBC" w:rsidRDefault="008F0CBC" w:rsidP="00905155">
      <w:pPr>
        <w:pStyle w:val="ad"/>
        <w:ind w:firstLine="0"/>
        <w:jc w:val="left"/>
        <w:rPr>
          <w:rFonts w:ascii="Times New Roman" w:eastAsia="MS Mincho" w:hAnsi="Times New Roman" w:cs="Times New Roman"/>
        </w:rPr>
      </w:pPr>
    </w:p>
    <w:p w14:paraId="7132929E" w14:textId="77777777" w:rsidR="008F0CBC" w:rsidRDefault="008F0CBC" w:rsidP="00905155">
      <w:pPr>
        <w:pStyle w:val="ad"/>
        <w:ind w:firstLine="0"/>
        <w:jc w:val="left"/>
        <w:rPr>
          <w:rFonts w:ascii="Times New Roman" w:eastAsia="MS Mincho" w:hAnsi="Times New Roman" w:cs="Times New Roman"/>
        </w:rPr>
      </w:pPr>
    </w:p>
    <w:p w14:paraId="0908D5B8" w14:textId="77777777" w:rsidR="008F0CBC" w:rsidRDefault="008F0CBC" w:rsidP="00905155">
      <w:pPr>
        <w:pStyle w:val="ad"/>
        <w:ind w:firstLine="0"/>
        <w:jc w:val="left"/>
        <w:rPr>
          <w:rFonts w:ascii="Times New Roman" w:eastAsia="MS Mincho" w:hAnsi="Times New Roman" w:cs="Times New Roman"/>
        </w:rPr>
      </w:pPr>
    </w:p>
    <w:p w14:paraId="7C88185C" w14:textId="77777777" w:rsidR="008F0CBC" w:rsidRDefault="008F0CBC" w:rsidP="00905155">
      <w:pPr>
        <w:pStyle w:val="ad"/>
        <w:ind w:firstLine="0"/>
        <w:jc w:val="left"/>
        <w:rPr>
          <w:rFonts w:ascii="Times New Roman" w:eastAsia="MS Mincho" w:hAnsi="Times New Roman" w:cs="Times New Roman"/>
        </w:rPr>
      </w:pPr>
    </w:p>
    <w:p w14:paraId="3596386B" w14:textId="77777777" w:rsidR="002B47F5" w:rsidRDefault="002B47F5" w:rsidP="00905155">
      <w:pPr>
        <w:pStyle w:val="ad"/>
        <w:ind w:firstLine="0"/>
        <w:jc w:val="left"/>
        <w:rPr>
          <w:rFonts w:ascii="Times New Roman" w:eastAsia="MS Mincho" w:hAnsi="Times New Roman" w:cs="Times New Roman"/>
        </w:rPr>
        <w:sectPr w:rsidR="002B47F5" w:rsidSect="002B47F5">
          <w:headerReference w:type="default" r:id="rId10"/>
          <w:pgSz w:w="11906" w:h="16838"/>
          <w:pgMar w:top="1134" w:right="850" w:bottom="1134" w:left="1701" w:header="709" w:footer="709" w:gutter="0"/>
          <w:cols w:space="708"/>
          <w:docGrid w:linePitch="381"/>
        </w:sectPr>
      </w:pPr>
    </w:p>
    <w:tbl>
      <w:tblPr>
        <w:tblStyle w:val="12"/>
        <w:tblW w:w="14987" w:type="dxa"/>
        <w:tblInd w:w="-95" w:type="dxa"/>
        <w:tblCellMar>
          <w:left w:w="8" w:type="dxa"/>
        </w:tblCellMar>
        <w:tblLook w:val="04A0" w:firstRow="1" w:lastRow="0" w:firstColumn="1" w:lastColumn="0" w:noHBand="0" w:noVBand="1"/>
      </w:tblPr>
      <w:tblGrid>
        <w:gridCol w:w="1218"/>
        <w:gridCol w:w="7234"/>
        <w:gridCol w:w="1410"/>
        <w:gridCol w:w="2840"/>
        <w:gridCol w:w="963"/>
        <w:gridCol w:w="1322"/>
      </w:tblGrid>
      <w:tr w:rsidR="00533941" w:rsidRPr="007F2588" w14:paraId="47AC955A" w14:textId="77777777" w:rsidTr="008A0C23">
        <w:tc>
          <w:tcPr>
            <w:tcW w:w="1322" w:type="dxa"/>
            <w:vMerge w:val="restart"/>
            <w:shd w:val="clear" w:color="auto" w:fill="auto"/>
          </w:tcPr>
          <w:p w14:paraId="4994AAB9" w14:textId="77777777" w:rsidR="002B47F5" w:rsidRPr="002B47F5" w:rsidRDefault="002B47F5" w:rsidP="002B47F5">
            <w:pPr>
              <w:rPr>
                <w:rFonts w:eastAsia="MS Mincho" w:cs="Times New Roman"/>
                <w:color w:val="CE181E"/>
                <w:sz w:val="16"/>
                <w:szCs w:val="16"/>
              </w:rPr>
            </w:pPr>
            <w:r w:rsidRPr="002B47F5">
              <w:rPr>
                <w:rFonts w:eastAsia="Times New Roman" w:cs="Times New Roman"/>
                <w:sz w:val="16"/>
                <w:szCs w:val="16"/>
              </w:rPr>
              <w:lastRenderedPageBreak/>
              <w:t>номер нарушения согласно  представления</w:t>
            </w:r>
          </w:p>
        </w:tc>
        <w:tc>
          <w:tcPr>
            <w:tcW w:w="7245" w:type="dxa"/>
            <w:vMerge w:val="restart"/>
            <w:shd w:val="clear" w:color="auto" w:fill="auto"/>
          </w:tcPr>
          <w:p w14:paraId="676645FC" w14:textId="77777777" w:rsidR="002B47F5" w:rsidRPr="002B47F5" w:rsidRDefault="002B47F5" w:rsidP="002B47F5">
            <w:pPr>
              <w:rPr>
                <w:rFonts w:eastAsia="MS Mincho" w:cs="Times New Roman"/>
                <w:color w:val="CE181E"/>
                <w:sz w:val="16"/>
                <w:szCs w:val="16"/>
              </w:rPr>
            </w:pPr>
            <w:r w:rsidRPr="002B47F5">
              <w:rPr>
                <w:rFonts w:eastAsia="Times New Roman" w:cs="Times New Roman"/>
                <w:sz w:val="16"/>
                <w:szCs w:val="16"/>
              </w:rPr>
              <w:t xml:space="preserve">Нарушение, установленное  при проведении контрольного мероприятия </w:t>
            </w:r>
          </w:p>
        </w:tc>
        <w:tc>
          <w:tcPr>
            <w:tcW w:w="4504" w:type="dxa"/>
            <w:gridSpan w:val="2"/>
            <w:shd w:val="clear" w:color="auto" w:fill="auto"/>
          </w:tcPr>
          <w:p w14:paraId="5997C47D" w14:textId="3A052303" w:rsidR="002B47F5" w:rsidRPr="002B47F5" w:rsidRDefault="002B47F5" w:rsidP="002B47F5">
            <w:pPr>
              <w:rPr>
                <w:rFonts w:eastAsia="MS Mincho" w:cs="Times New Roman"/>
                <w:sz w:val="18"/>
                <w:szCs w:val="18"/>
              </w:rPr>
            </w:pPr>
            <w:r w:rsidRPr="002B47F5">
              <w:rPr>
                <w:rFonts w:eastAsia="Times New Roman" w:cs="Times New Roman"/>
                <w:sz w:val="18"/>
                <w:szCs w:val="18"/>
              </w:rPr>
              <w:t>Мероприятия по устранению нарушений, исполненные в срок</w:t>
            </w:r>
            <w:r w:rsidR="00102866" w:rsidRPr="00E93533">
              <w:rPr>
                <w:rFonts w:eastAsia="Times New Roman" w:cs="Times New Roman"/>
                <w:sz w:val="18"/>
                <w:szCs w:val="18"/>
              </w:rPr>
              <w:t xml:space="preserve">, определенный </w:t>
            </w:r>
            <w:r w:rsidR="004A3A96" w:rsidRPr="00E93533">
              <w:rPr>
                <w:rFonts w:eastAsia="Times New Roman" w:cs="Times New Roman"/>
                <w:sz w:val="18"/>
                <w:szCs w:val="18"/>
              </w:rPr>
              <w:t xml:space="preserve"> планом </w:t>
            </w:r>
            <w:r w:rsidR="00102866" w:rsidRPr="00E93533">
              <w:rPr>
                <w:rFonts w:eastAsia="Times New Roman" w:cs="Times New Roman"/>
                <w:sz w:val="18"/>
                <w:szCs w:val="18"/>
              </w:rPr>
              <w:t>мероприятий</w:t>
            </w:r>
          </w:p>
        </w:tc>
        <w:tc>
          <w:tcPr>
            <w:tcW w:w="1916" w:type="dxa"/>
            <w:gridSpan w:val="2"/>
            <w:shd w:val="clear" w:color="auto" w:fill="auto"/>
          </w:tcPr>
          <w:p w14:paraId="2E59D77D" w14:textId="59208C5C" w:rsidR="002B47F5" w:rsidRPr="002B47F5" w:rsidRDefault="002B47F5" w:rsidP="002B47F5">
            <w:pPr>
              <w:rPr>
                <w:rFonts w:eastAsia="MS Mincho" w:cs="Times New Roman"/>
                <w:sz w:val="18"/>
                <w:szCs w:val="18"/>
              </w:rPr>
            </w:pPr>
            <w:r w:rsidRPr="002B47F5">
              <w:rPr>
                <w:rFonts w:eastAsia="Times New Roman" w:cs="Times New Roman"/>
                <w:sz w:val="18"/>
                <w:szCs w:val="18"/>
              </w:rPr>
              <w:t xml:space="preserve">Мероприятия по устранению нарушений, исполненные </w:t>
            </w:r>
            <w:r w:rsidR="00102866" w:rsidRPr="00E93533">
              <w:rPr>
                <w:rFonts w:eastAsia="Times New Roman" w:cs="Times New Roman"/>
                <w:sz w:val="18"/>
                <w:szCs w:val="18"/>
              </w:rPr>
              <w:t xml:space="preserve">позднее определенного срока  </w:t>
            </w:r>
          </w:p>
        </w:tc>
      </w:tr>
      <w:tr w:rsidR="00533941" w:rsidRPr="007F2588" w14:paraId="009BC54C" w14:textId="77777777" w:rsidTr="008A0C23">
        <w:tc>
          <w:tcPr>
            <w:tcW w:w="1322" w:type="dxa"/>
            <w:vMerge/>
            <w:shd w:val="clear" w:color="auto" w:fill="auto"/>
          </w:tcPr>
          <w:p w14:paraId="42EA675A" w14:textId="77777777" w:rsidR="002B47F5" w:rsidRPr="002B47F5" w:rsidRDefault="002B47F5" w:rsidP="002B47F5">
            <w:pPr>
              <w:rPr>
                <w:rFonts w:eastAsia="MS Mincho" w:cs="Times New Roman"/>
                <w:sz w:val="16"/>
                <w:szCs w:val="16"/>
              </w:rPr>
            </w:pPr>
          </w:p>
        </w:tc>
        <w:tc>
          <w:tcPr>
            <w:tcW w:w="7245" w:type="dxa"/>
            <w:vMerge/>
            <w:shd w:val="clear" w:color="auto" w:fill="auto"/>
          </w:tcPr>
          <w:p w14:paraId="358BB060" w14:textId="77777777" w:rsidR="002B47F5" w:rsidRPr="002B47F5" w:rsidRDefault="002B47F5" w:rsidP="002B47F5">
            <w:pPr>
              <w:jc w:val="left"/>
              <w:rPr>
                <w:sz w:val="16"/>
                <w:szCs w:val="16"/>
              </w:rPr>
            </w:pPr>
          </w:p>
        </w:tc>
        <w:tc>
          <w:tcPr>
            <w:tcW w:w="1664" w:type="dxa"/>
            <w:tcBorders>
              <w:top w:val="nil"/>
            </w:tcBorders>
            <w:shd w:val="clear" w:color="auto" w:fill="auto"/>
          </w:tcPr>
          <w:p w14:paraId="4AFA340F" w14:textId="77777777" w:rsidR="002B47F5" w:rsidRPr="002B47F5" w:rsidRDefault="002B47F5" w:rsidP="002B47F5">
            <w:pPr>
              <w:rPr>
                <w:rFonts w:eastAsia="MS Mincho" w:cs="Times New Roman"/>
                <w:color w:val="CE181E"/>
                <w:sz w:val="16"/>
                <w:szCs w:val="16"/>
              </w:rPr>
            </w:pPr>
            <w:r w:rsidRPr="002B47F5">
              <w:rPr>
                <w:rFonts w:eastAsia="Times New Roman" w:cs="Times New Roman"/>
                <w:sz w:val="16"/>
                <w:szCs w:val="16"/>
              </w:rPr>
              <w:t>сумма, рублей</w:t>
            </w:r>
          </w:p>
        </w:tc>
        <w:tc>
          <w:tcPr>
            <w:tcW w:w="2840" w:type="dxa"/>
            <w:tcBorders>
              <w:top w:val="nil"/>
            </w:tcBorders>
            <w:shd w:val="clear" w:color="auto" w:fill="auto"/>
          </w:tcPr>
          <w:p w14:paraId="7BABED7A" w14:textId="77777777" w:rsidR="002B47F5" w:rsidRPr="002B47F5" w:rsidRDefault="002B47F5" w:rsidP="002B47F5">
            <w:pPr>
              <w:rPr>
                <w:rFonts w:eastAsia="MS Mincho" w:cs="Times New Roman"/>
                <w:color w:val="CE181E"/>
                <w:sz w:val="16"/>
                <w:szCs w:val="16"/>
              </w:rPr>
            </w:pPr>
            <w:r w:rsidRPr="002B47F5">
              <w:rPr>
                <w:rFonts w:eastAsia="Times New Roman" w:cs="Times New Roman"/>
                <w:sz w:val="16"/>
                <w:szCs w:val="16"/>
              </w:rPr>
              <w:t>мероприятия, подтверждающие документы</w:t>
            </w:r>
          </w:p>
        </w:tc>
        <w:tc>
          <w:tcPr>
            <w:tcW w:w="1349" w:type="dxa"/>
            <w:tcBorders>
              <w:top w:val="nil"/>
            </w:tcBorders>
            <w:shd w:val="clear" w:color="auto" w:fill="auto"/>
          </w:tcPr>
          <w:p w14:paraId="0DC24CD9" w14:textId="77777777" w:rsidR="002B47F5" w:rsidRPr="002B47F5" w:rsidRDefault="002B47F5" w:rsidP="002B47F5">
            <w:pPr>
              <w:rPr>
                <w:rFonts w:eastAsia="MS Mincho" w:cs="Times New Roman"/>
                <w:color w:val="CE181E"/>
                <w:sz w:val="16"/>
                <w:szCs w:val="16"/>
              </w:rPr>
            </w:pPr>
            <w:r w:rsidRPr="002B47F5">
              <w:rPr>
                <w:rFonts w:eastAsia="Times New Roman" w:cs="Times New Roman"/>
                <w:sz w:val="16"/>
                <w:szCs w:val="16"/>
              </w:rPr>
              <w:t>сумма,</w:t>
            </w:r>
          </w:p>
          <w:p w14:paraId="720AC71E" w14:textId="77777777" w:rsidR="002B47F5" w:rsidRPr="002B47F5" w:rsidRDefault="002B47F5" w:rsidP="002B47F5">
            <w:pPr>
              <w:rPr>
                <w:rFonts w:eastAsia="MS Mincho" w:cs="Times New Roman"/>
                <w:color w:val="CE181E"/>
                <w:sz w:val="16"/>
                <w:szCs w:val="16"/>
              </w:rPr>
            </w:pPr>
            <w:r w:rsidRPr="002B47F5">
              <w:rPr>
                <w:rFonts w:eastAsia="Times New Roman" w:cs="Times New Roman"/>
                <w:sz w:val="16"/>
                <w:szCs w:val="16"/>
              </w:rPr>
              <w:t>рублей</w:t>
            </w:r>
          </w:p>
        </w:tc>
        <w:tc>
          <w:tcPr>
            <w:tcW w:w="567" w:type="dxa"/>
            <w:tcBorders>
              <w:top w:val="nil"/>
            </w:tcBorders>
            <w:shd w:val="clear" w:color="auto" w:fill="auto"/>
          </w:tcPr>
          <w:p w14:paraId="2285C322" w14:textId="77777777" w:rsidR="002B47F5" w:rsidRPr="002B47F5" w:rsidRDefault="002B47F5" w:rsidP="002B47F5">
            <w:pPr>
              <w:rPr>
                <w:rFonts w:eastAsia="MS Mincho" w:cs="Times New Roman"/>
                <w:color w:val="CE181E"/>
                <w:sz w:val="16"/>
                <w:szCs w:val="16"/>
              </w:rPr>
            </w:pPr>
            <w:r w:rsidRPr="002B47F5">
              <w:rPr>
                <w:rFonts w:eastAsia="MS Mincho" w:cs="Times New Roman"/>
                <w:sz w:val="16"/>
                <w:szCs w:val="16"/>
              </w:rPr>
              <w:t>мероприятия,</w:t>
            </w:r>
            <w:r w:rsidRPr="002B47F5">
              <w:rPr>
                <w:sz w:val="16"/>
                <w:szCs w:val="16"/>
              </w:rPr>
              <w:t xml:space="preserve"> </w:t>
            </w:r>
            <w:r w:rsidRPr="002B47F5">
              <w:rPr>
                <w:rFonts w:eastAsia="MS Mincho" w:cs="Times New Roman"/>
                <w:sz w:val="16"/>
                <w:szCs w:val="16"/>
              </w:rPr>
              <w:t>подтверждающие документы</w:t>
            </w:r>
          </w:p>
        </w:tc>
      </w:tr>
      <w:tr w:rsidR="005576CD" w:rsidRPr="007F2588" w14:paraId="42FFCD85" w14:textId="77777777" w:rsidTr="003D1A21">
        <w:tc>
          <w:tcPr>
            <w:tcW w:w="14987" w:type="dxa"/>
            <w:gridSpan w:val="6"/>
            <w:shd w:val="clear" w:color="auto" w:fill="auto"/>
          </w:tcPr>
          <w:p w14:paraId="7E2A976B" w14:textId="3E260CCF" w:rsidR="005576CD" w:rsidRPr="005576CD" w:rsidRDefault="005576CD" w:rsidP="005576CD">
            <w:pPr>
              <w:jc w:val="center"/>
              <w:rPr>
                <w:rFonts w:eastAsia="MS Mincho" w:cs="Times New Roman"/>
                <w:b/>
                <w:bCs/>
                <w:sz w:val="16"/>
                <w:szCs w:val="16"/>
              </w:rPr>
            </w:pPr>
            <w:r w:rsidRPr="005576CD">
              <w:rPr>
                <w:rFonts w:eastAsia="MS Mincho" w:cs="Times New Roman"/>
                <w:b/>
                <w:bCs/>
                <w:sz w:val="16"/>
                <w:szCs w:val="16"/>
              </w:rPr>
              <w:t xml:space="preserve">• </w:t>
            </w:r>
            <w:r w:rsidR="008842BD">
              <w:rPr>
                <w:rFonts w:eastAsia="MS Mincho" w:cs="Times New Roman"/>
                <w:b/>
                <w:bCs/>
                <w:sz w:val="16"/>
                <w:szCs w:val="16"/>
              </w:rPr>
              <w:t>Н</w:t>
            </w:r>
            <w:r w:rsidRPr="005576CD">
              <w:rPr>
                <w:rFonts w:eastAsia="MS Mincho" w:cs="Times New Roman"/>
                <w:b/>
                <w:bCs/>
                <w:sz w:val="16"/>
                <w:szCs w:val="16"/>
              </w:rPr>
              <w:t>арушения по учредительным документам</w:t>
            </w:r>
          </w:p>
        </w:tc>
      </w:tr>
      <w:tr w:rsidR="00533941" w:rsidRPr="007F2588" w14:paraId="363FDC1E" w14:textId="77777777" w:rsidTr="008A0C23">
        <w:tc>
          <w:tcPr>
            <w:tcW w:w="1322" w:type="dxa"/>
            <w:tcBorders>
              <w:top w:val="nil"/>
            </w:tcBorders>
            <w:shd w:val="clear" w:color="auto" w:fill="auto"/>
          </w:tcPr>
          <w:p w14:paraId="72ECB532" w14:textId="77777777" w:rsidR="002B47F5" w:rsidRPr="002B47F5" w:rsidRDefault="002B47F5" w:rsidP="002B47F5">
            <w:pPr>
              <w:rPr>
                <w:rFonts w:eastAsia="MS Mincho" w:cs="Times New Roman"/>
                <w:color w:val="00000A"/>
                <w:sz w:val="16"/>
                <w:szCs w:val="16"/>
              </w:rPr>
            </w:pPr>
            <w:r w:rsidRPr="002B47F5">
              <w:rPr>
                <w:rFonts w:eastAsia="MS Mincho" w:cs="Times New Roman"/>
                <w:color w:val="00000A"/>
                <w:sz w:val="16"/>
                <w:szCs w:val="16"/>
              </w:rPr>
              <w:t>1</w:t>
            </w:r>
          </w:p>
        </w:tc>
        <w:tc>
          <w:tcPr>
            <w:tcW w:w="7245" w:type="dxa"/>
            <w:tcBorders>
              <w:top w:val="nil"/>
            </w:tcBorders>
            <w:shd w:val="clear" w:color="auto" w:fill="auto"/>
          </w:tcPr>
          <w:p w14:paraId="7DF02F08" w14:textId="77DB90DC" w:rsidR="002B47F5" w:rsidRPr="002B47F5" w:rsidRDefault="002B47F5" w:rsidP="002B47F5">
            <w:pPr>
              <w:tabs>
                <w:tab w:val="left" w:pos="4678"/>
                <w:tab w:val="left" w:pos="5387"/>
              </w:tabs>
              <w:jc w:val="left"/>
              <w:rPr>
                <w:rFonts w:eastAsia="MS Mincho" w:cs="Times New Roman"/>
                <w:color w:val="00000A"/>
                <w:sz w:val="16"/>
                <w:szCs w:val="16"/>
              </w:rPr>
            </w:pPr>
            <w:r w:rsidRPr="007F2588">
              <w:rPr>
                <w:rFonts w:eastAsia="MS Mincho" w:cs="Times New Roman"/>
                <w:color w:val="00000A"/>
                <w:sz w:val="16"/>
                <w:szCs w:val="16"/>
              </w:rPr>
              <w:t>Согласно выписке из Единого государственного реестра юридического лица №ЮЭ9965-23-117016753 от 22.08.2023года (далее по тексту-выписка из ЕГРЮЛ) адрес юридического лица: 457200,Челябинская область, М.Р-Н ВАРНЕНСКИЙ,С.П. ВАРНЕНСКОЕ,С ВАРНА,УЛ СОВЕТСКАЯ,Д. 94, ОФИС 10  и виды основной (Деятельность органов местного самоуправления по управлению вопросами общего характера) и дополнительной деятельности не соответствуют  учредительным документам (пунктам 1.4., 1.5.,  2.4.) Положению №556.</w:t>
            </w:r>
          </w:p>
        </w:tc>
        <w:tc>
          <w:tcPr>
            <w:tcW w:w="1664" w:type="dxa"/>
            <w:tcBorders>
              <w:top w:val="nil"/>
            </w:tcBorders>
            <w:shd w:val="clear" w:color="auto" w:fill="auto"/>
          </w:tcPr>
          <w:p w14:paraId="024932A2" w14:textId="77777777" w:rsidR="002B47F5" w:rsidRPr="002B47F5" w:rsidRDefault="002B47F5" w:rsidP="002B47F5"/>
        </w:tc>
        <w:tc>
          <w:tcPr>
            <w:tcW w:w="2840" w:type="dxa"/>
            <w:tcBorders>
              <w:top w:val="nil"/>
            </w:tcBorders>
            <w:shd w:val="clear" w:color="auto" w:fill="auto"/>
          </w:tcPr>
          <w:p w14:paraId="7E09618F" w14:textId="77777777" w:rsidR="001B1376" w:rsidRPr="001B1376" w:rsidRDefault="001B1376" w:rsidP="001B1376">
            <w:pPr>
              <w:jc w:val="left"/>
              <w:rPr>
                <w:color w:val="00000A"/>
                <w:sz w:val="16"/>
                <w:szCs w:val="16"/>
              </w:rPr>
            </w:pPr>
            <w:r w:rsidRPr="001B1376">
              <w:rPr>
                <w:color w:val="00000A"/>
                <w:sz w:val="16"/>
                <w:szCs w:val="16"/>
              </w:rPr>
              <w:t>Р13014 Заявление об изменении</w:t>
            </w:r>
          </w:p>
          <w:p w14:paraId="4D28138B" w14:textId="6A8B1115" w:rsidR="002B47F5" w:rsidRPr="002B47F5" w:rsidRDefault="001B1376" w:rsidP="001B1376">
            <w:pPr>
              <w:jc w:val="left"/>
              <w:rPr>
                <w:color w:val="00000A"/>
                <w:sz w:val="16"/>
                <w:szCs w:val="16"/>
              </w:rPr>
            </w:pPr>
            <w:r w:rsidRPr="001B1376">
              <w:rPr>
                <w:color w:val="00000A"/>
                <w:sz w:val="16"/>
                <w:szCs w:val="16"/>
              </w:rPr>
              <w:t>учр.документа и/или иных сведений о ЮЛ</w:t>
            </w:r>
            <w:r>
              <w:rPr>
                <w:color w:val="00000A"/>
                <w:sz w:val="16"/>
                <w:szCs w:val="16"/>
              </w:rPr>
              <w:t xml:space="preserve"> от 21.11.2023г.</w:t>
            </w:r>
          </w:p>
        </w:tc>
        <w:tc>
          <w:tcPr>
            <w:tcW w:w="1349" w:type="dxa"/>
            <w:tcBorders>
              <w:top w:val="nil"/>
            </w:tcBorders>
            <w:shd w:val="clear" w:color="auto" w:fill="auto"/>
          </w:tcPr>
          <w:p w14:paraId="15829929" w14:textId="77777777" w:rsidR="002B47F5" w:rsidRPr="002B47F5" w:rsidRDefault="002B47F5" w:rsidP="002B47F5">
            <w:pPr>
              <w:rPr>
                <w:rFonts w:eastAsia="Times New Roman" w:cs="Times New Roman"/>
                <w:color w:val="CE181E"/>
                <w:sz w:val="16"/>
                <w:szCs w:val="16"/>
              </w:rPr>
            </w:pPr>
          </w:p>
        </w:tc>
        <w:tc>
          <w:tcPr>
            <w:tcW w:w="567" w:type="dxa"/>
            <w:tcBorders>
              <w:top w:val="nil"/>
            </w:tcBorders>
            <w:shd w:val="clear" w:color="auto" w:fill="auto"/>
          </w:tcPr>
          <w:p w14:paraId="4E3A8652" w14:textId="77777777" w:rsidR="002B47F5" w:rsidRPr="002B47F5" w:rsidRDefault="002B47F5" w:rsidP="002B47F5">
            <w:pPr>
              <w:rPr>
                <w:rFonts w:eastAsia="Times New Roman" w:cs="Times New Roman"/>
                <w:color w:val="CE181E"/>
                <w:sz w:val="16"/>
                <w:szCs w:val="16"/>
              </w:rPr>
            </w:pPr>
          </w:p>
        </w:tc>
      </w:tr>
      <w:tr w:rsidR="00533941" w:rsidRPr="007F2588" w14:paraId="41B10B65" w14:textId="77777777" w:rsidTr="008A0C23">
        <w:tc>
          <w:tcPr>
            <w:tcW w:w="1322" w:type="dxa"/>
            <w:tcBorders>
              <w:top w:val="nil"/>
            </w:tcBorders>
            <w:shd w:val="clear" w:color="auto" w:fill="auto"/>
          </w:tcPr>
          <w:p w14:paraId="4AEC4D0E" w14:textId="77777777" w:rsidR="002B47F5" w:rsidRPr="002B47F5" w:rsidRDefault="002B47F5" w:rsidP="002B47F5">
            <w:pPr>
              <w:rPr>
                <w:rFonts w:eastAsia="MS Mincho" w:cs="Times New Roman"/>
                <w:sz w:val="16"/>
                <w:szCs w:val="16"/>
              </w:rPr>
            </w:pPr>
            <w:r w:rsidRPr="002B47F5">
              <w:rPr>
                <w:rFonts w:eastAsia="Times New Roman" w:cs="Times New Roman"/>
                <w:sz w:val="16"/>
                <w:szCs w:val="16"/>
              </w:rPr>
              <w:t>2</w:t>
            </w:r>
          </w:p>
        </w:tc>
        <w:tc>
          <w:tcPr>
            <w:tcW w:w="7245" w:type="dxa"/>
            <w:tcBorders>
              <w:top w:val="nil"/>
            </w:tcBorders>
            <w:shd w:val="clear" w:color="auto" w:fill="auto"/>
          </w:tcPr>
          <w:p w14:paraId="3F9E1AD9" w14:textId="1FBDC872" w:rsidR="002B47F5" w:rsidRPr="002B47F5" w:rsidRDefault="002B47F5" w:rsidP="002B47F5">
            <w:pPr>
              <w:jc w:val="left"/>
              <w:rPr>
                <w:color w:val="00000A"/>
                <w:sz w:val="16"/>
                <w:szCs w:val="16"/>
              </w:rPr>
            </w:pPr>
            <w:r w:rsidRPr="007F2588">
              <w:rPr>
                <w:color w:val="00000A"/>
                <w:sz w:val="16"/>
                <w:szCs w:val="16"/>
              </w:rPr>
              <w:t>Согласно выписке из ЕГРЮЛ дополнительным видом деятельности Управления является деятельность органов местного самоуправления городских округов (код 84.11.35), что противоречит Федеральному  закону от 6 октября 2003 г. N 131—ФЗ "Об общих принципах организации местного самоуправления в Российской Федерации".</w:t>
            </w:r>
          </w:p>
        </w:tc>
        <w:tc>
          <w:tcPr>
            <w:tcW w:w="1664" w:type="dxa"/>
            <w:tcBorders>
              <w:top w:val="nil"/>
            </w:tcBorders>
            <w:shd w:val="clear" w:color="auto" w:fill="auto"/>
          </w:tcPr>
          <w:p w14:paraId="2F78C5BC" w14:textId="77777777" w:rsidR="002B47F5" w:rsidRPr="002B47F5" w:rsidRDefault="002B47F5" w:rsidP="002B47F5">
            <w:pPr>
              <w:rPr>
                <w:rFonts w:eastAsia="Times New Roman" w:cs="Times New Roman"/>
                <w:color w:val="CE181E"/>
                <w:sz w:val="16"/>
                <w:szCs w:val="16"/>
              </w:rPr>
            </w:pPr>
          </w:p>
        </w:tc>
        <w:tc>
          <w:tcPr>
            <w:tcW w:w="2840" w:type="dxa"/>
            <w:tcBorders>
              <w:top w:val="nil"/>
            </w:tcBorders>
            <w:shd w:val="clear" w:color="auto" w:fill="auto"/>
          </w:tcPr>
          <w:p w14:paraId="47467B0A" w14:textId="76647CDA" w:rsidR="002B47F5" w:rsidRPr="002B47F5" w:rsidRDefault="001B1376" w:rsidP="002B47F5">
            <w:pPr>
              <w:rPr>
                <w:rFonts w:eastAsia="MS Mincho" w:cs="Times New Roman"/>
                <w:color w:val="00000A"/>
                <w:sz w:val="16"/>
                <w:szCs w:val="16"/>
              </w:rPr>
            </w:pPr>
            <w:r>
              <w:rPr>
                <w:rFonts w:eastAsia="MS Mincho" w:cs="Times New Roman"/>
                <w:color w:val="00000A"/>
                <w:sz w:val="16"/>
                <w:szCs w:val="16"/>
              </w:rPr>
              <w:t xml:space="preserve">Устранено, </w:t>
            </w:r>
            <w:r w:rsidRPr="001B1376">
              <w:rPr>
                <w:rFonts w:eastAsia="MS Mincho" w:cs="Times New Roman"/>
                <w:color w:val="00000A"/>
                <w:sz w:val="16"/>
                <w:szCs w:val="16"/>
              </w:rPr>
              <w:t>код 84.11.35</w:t>
            </w:r>
            <w:r>
              <w:rPr>
                <w:rFonts w:eastAsia="MS Mincho" w:cs="Times New Roman"/>
                <w:color w:val="00000A"/>
                <w:sz w:val="16"/>
                <w:szCs w:val="16"/>
              </w:rPr>
              <w:t xml:space="preserve"> исключен</w:t>
            </w:r>
          </w:p>
        </w:tc>
        <w:tc>
          <w:tcPr>
            <w:tcW w:w="1349" w:type="dxa"/>
            <w:tcBorders>
              <w:top w:val="nil"/>
            </w:tcBorders>
            <w:shd w:val="clear" w:color="auto" w:fill="auto"/>
          </w:tcPr>
          <w:p w14:paraId="75EAFBE2" w14:textId="77777777" w:rsidR="002B47F5" w:rsidRPr="002B47F5" w:rsidRDefault="002B47F5" w:rsidP="002B47F5">
            <w:pPr>
              <w:rPr>
                <w:rFonts w:eastAsia="Times New Roman" w:cs="Times New Roman"/>
                <w:color w:val="CE181E"/>
                <w:sz w:val="16"/>
                <w:szCs w:val="16"/>
              </w:rPr>
            </w:pPr>
          </w:p>
        </w:tc>
        <w:tc>
          <w:tcPr>
            <w:tcW w:w="567" w:type="dxa"/>
            <w:tcBorders>
              <w:top w:val="nil"/>
            </w:tcBorders>
            <w:shd w:val="clear" w:color="auto" w:fill="auto"/>
          </w:tcPr>
          <w:p w14:paraId="52CDF15B" w14:textId="77777777" w:rsidR="002B47F5" w:rsidRPr="002B47F5" w:rsidRDefault="002B47F5" w:rsidP="002B47F5">
            <w:pPr>
              <w:rPr>
                <w:rFonts w:eastAsia="Times New Roman" w:cs="Times New Roman"/>
                <w:color w:val="CE181E"/>
                <w:sz w:val="16"/>
                <w:szCs w:val="16"/>
              </w:rPr>
            </w:pPr>
          </w:p>
        </w:tc>
      </w:tr>
      <w:tr w:rsidR="00533941" w:rsidRPr="007F2588" w14:paraId="05BD79D0" w14:textId="77777777" w:rsidTr="008A0C23">
        <w:tc>
          <w:tcPr>
            <w:tcW w:w="1322" w:type="dxa"/>
            <w:shd w:val="clear" w:color="auto" w:fill="auto"/>
          </w:tcPr>
          <w:p w14:paraId="400F0BA4" w14:textId="77777777" w:rsidR="002B47F5" w:rsidRPr="002B47F5" w:rsidRDefault="002B47F5" w:rsidP="002B47F5">
            <w:pPr>
              <w:rPr>
                <w:rFonts w:eastAsia="MS Mincho" w:cs="Times New Roman"/>
                <w:sz w:val="16"/>
                <w:szCs w:val="16"/>
              </w:rPr>
            </w:pPr>
            <w:r w:rsidRPr="002B47F5">
              <w:rPr>
                <w:rFonts w:eastAsia="Times New Roman" w:cs="Times New Roman"/>
                <w:sz w:val="16"/>
                <w:szCs w:val="16"/>
              </w:rPr>
              <w:t>3</w:t>
            </w:r>
          </w:p>
        </w:tc>
        <w:tc>
          <w:tcPr>
            <w:tcW w:w="7245" w:type="dxa"/>
            <w:shd w:val="clear" w:color="auto" w:fill="auto"/>
          </w:tcPr>
          <w:p w14:paraId="1C3E6647" w14:textId="4869ACF5" w:rsidR="002B47F5" w:rsidRPr="002B47F5" w:rsidRDefault="002B47F5" w:rsidP="002B47F5">
            <w:pPr>
              <w:rPr>
                <w:color w:val="00000A"/>
                <w:sz w:val="16"/>
                <w:szCs w:val="16"/>
              </w:rPr>
            </w:pPr>
            <w:r w:rsidRPr="007F2588">
              <w:rPr>
                <w:color w:val="00000A"/>
                <w:sz w:val="16"/>
                <w:szCs w:val="16"/>
              </w:rPr>
              <w:t>Согласно пункту 3.7. Положения №556 «Управление, как получатель бюджетных средств, находится в ведомственном подчинении у главного распорядителя-администрации муниципального образования Варненский муниципальный район», однако согласно Перечню, устанавливающему подведомственность распорядителей и получателей бюджетных средств главным распорядителям средств бюджета Варненского муниципального района, утвержденным Постановлением Администрации Варненского муниципального района Челябинской области от 02.06.2022г. №333 Управление является главным распорядителям средств бюджета.</w:t>
            </w:r>
          </w:p>
        </w:tc>
        <w:tc>
          <w:tcPr>
            <w:tcW w:w="1664" w:type="dxa"/>
            <w:shd w:val="clear" w:color="auto" w:fill="auto"/>
          </w:tcPr>
          <w:p w14:paraId="20E66126" w14:textId="23464100" w:rsidR="002B47F5" w:rsidRPr="002B47F5" w:rsidRDefault="002B47F5" w:rsidP="002B47F5">
            <w:pPr>
              <w:rPr>
                <w:rFonts w:eastAsia="Times New Roman" w:cs="Times New Roman"/>
                <w:sz w:val="16"/>
                <w:szCs w:val="16"/>
              </w:rPr>
            </w:pPr>
          </w:p>
        </w:tc>
        <w:tc>
          <w:tcPr>
            <w:tcW w:w="2840" w:type="dxa"/>
            <w:shd w:val="clear" w:color="auto" w:fill="auto"/>
          </w:tcPr>
          <w:p w14:paraId="4129C0DA" w14:textId="0D61005F" w:rsidR="002B47F5" w:rsidRPr="002B47F5" w:rsidRDefault="002B47F5" w:rsidP="00D30B5A">
            <w:pPr>
              <w:jc w:val="center"/>
              <w:rPr>
                <w:color w:val="7030A0"/>
                <w:sz w:val="16"/>
                <w:szCs w:val="16"/>
                <w:highlight w:val="yellow"/>
              </w:rPr>
            </w:pPr>
          </w:p>
        </w:tc>
        <w:tc>
          <w:tcPr>
            <w:tcW w:w="1349" w:type="dxa"/>
            <w:shd w:val="clear" w:color="auto" w:fill="auto"/>
          </w:tcPr>
          <w:p w14:paraId="79D8410F" w14:textId="77777777" w:rsidR="002B47F5" w:rsidRPr="002B47F5" w:rsidRDefault="002B47F5" w:rsidP="00D30B5A">
            <w:pPr>
              <w:jc w:val="center"/>
              <w:rPr>
                <w:rFonts w:eastAsia="Times New Roman" w:cs="Times New Roman"/>
                <w:color w:val="7030A0"/>
                <w:sz w:val="16"/>
                <w:szCs w:val="16"/>
                <w:highlight w:val="yellow"/>
              </w:rPr>
            </w:pPr>
          </w:p>
        </w:tc>
        <w:tc>
          <w:tcPr>
            <w:tcW w:w="567" w:type="dxa"/>
            <w:shd w:val="clear" w:color="auto" w:fill="auto"/>
          </w:tcPr>
          <w:p w14:paraId="7844E2CB" w14:textId="2D1B201D" w:rsidR="002B47F5" w:rsidRPr="003E34CA" w:rsidRDefault="003E34CA" w:rsidP="00D30B5A">
            <w:pPr>
              <w:jc w:val="center"/>
              <w:rPr>
                <w:rFonts w:eastAsia="MS Mincho" w:cs="Times New Roman"/>
                <w:color w:val="7030A0"/>
                <w:sz w:val="16"/>
                <w:szCs w:val="16"/>
                <w:highlight w:val="cyan"/>
              </w:rPr>
            </w:pPr>
            <w:r w:rsidRPr="003E34CA">
              <w:rPr>
                <w:rFonts w:eastAsia="MS Mincho" w:cs="Times New Roman"/>
                <w:color w:val="7030A0"/>
                <w:sz w:val="16"/>
                <w:szCs w:val="16"/>
                <w:highlight w:val="cyan"/>
              </w:rPr>
              <w:t>Устранено частично, Постановлением Администрации Варненского муниципального района от 26.08.2024г. №623 внесено изменение в Положение №556</w:t>
            </w:r>
          </w:p>
        </w:tc>
      </w:tr>
      <w:tr w:rsidR="008842BD" w:rsidRPr="007F2588" w14:paraId="26E9B7F1" w14:textId="77777777" w:rsidTr="003D1A21">
        <w:tc>
          <w:tcPr>
            <w:tcW w:w="14987" w:type="dxa"/>
            <w:gridSpan w:val="6"/>
            <w:shd w:val="clear" w:color="auto" w:fill="auto"/>
          </w:tcPr>
          <w:p w14:paraId="62A31F04" w14:textId="2D73F846" w:rsidR="008842BD" w:rsidRPr="008842BD" w:rsidRDefault="008842BD" w:rsidP="008842BD">
            <w:pPr>
              <w:jc w:val="center"/>
              <w:rPr>
                <w:rFonts w:eastAsia="MS Mincho" w:cs="Times New Roman"/>
                <w:b/>
                <w:bCs/>
                <w:sz w:val="16"/>
                <w:szCs w:val="16"/>
              </w:rPr>
            </w:pPr>
            <w:r w:rsidRPr="008842BD">
              <w:rPr>
                <w:rFonts w:eastAsia="MS Mincho" w:cs="Times New Roman"/>
                <w:b/>
                <w:bCs/>
                <w:sz w:val="16"/>
                <w:szCs w:val="16"/>
              </w:rPr>
              <w:t>• Нарушения по учету доходов от использования имущества</w:t>
            </w:r>
          </w:p>
        </w:tc>
      </w:tr>
      <w:tr w:rsidR="00533941" w:rsidRPr="007F2588" w14:paraId="52024BEC" w14:textId="77777777" w:rsidTr="008A0C23">
        <w:tc>
          <w:tcPr>
            <w:tcW w:w="1322" w:type="dxa"/>
            <w:shd w:val="clear" w:color="auto" w:fill="auto"/>
          </w:tcPr>
          <w:p w14:paraId="50F6E1F9" w14:textId="77777777" w:rsidR="002B47F5" w:rsidRPr="002B47F5" w:rsidRDefault="002B47F5" w:rsidP="002B47F5">
            <w:pPr>
              <w:rPr>
                <w:rFonts w:eastAsia="MS Mincho" w:cs="Times New Roman"/>
                <w:sz w:val="16"/>
                <w:szCs w:val="16"/>
              </w:rPr>
            </w:pPr>
            <w:r w:rsidRPr="002B47F5">
              <w:rPr>
                <w:rFonts w:eastAsia="Times New Roman" w:cs="Times New Roman"/>
                <w:sz w:val="16"/>
                <w:szCs w:val="16"/>
              </w:rPr>
              <w:t>4</w:t>
            </w:r>
          </w:p>
        </w:tc>
        <w:tc>
          <w:tcPr>
            <w:tcW w:w="7245" w:type="dxa"/>
            <w:shd w:val="clear" w:color="auto" w:fill="auto"/>
          </w:tcPr>
          <w:p w14:paraId="26CB5A64" w14:textId="4EB0B830" w:rsidR="002B47F5" w:rsidRPr="002B47F5" w:rsidRDefault="00E93533" w:rsidP="002B47F5">
            <w:pPr>
              <w:jc w:val="left"/>
              <w:rPr>
                <w:sz w:val="16"/>
                <w:szCs w:val="16"/>
              </w:rPr>
            </w:pPr>
            <w:r w:rsidRPr="00E93533">
              <w:rPr>
                <w:sz w:val="16"/>
                <w:szCs w:val="16"/>
              </w:rPr>
              <w:t>В бухгалтерском учете суммы пени начислялись не в полном объеме, так согласно данным форм бюджетной отчетности по состоянию на 01.01.2023года и по состоянию на 01.07.2023года  ф.0503169 «сведения по дебиторской и кредиторской задолженности»  в 2022году  начислено пени в размере 52769,67рублей, тогда как предъявлено должникам 118598,29рублей, в 2023году в сумме 44580,06рублей, тогда как предъявлено должникам в сумме 159656,96рублей, в результате чего дебиторская задолженность по соответствующим счетам субсчетам счета 20500.000 «Расчеты по доходам» по состоянию на 01.07.2023года в части пени не отражает достоверную информацию по дебиторской задолженности по расчетам  с доходами от использования муниципального имущества, чем нарушены требования части 3 статьи 9, статьи 10 Федерального закона от 6 декабря 2011 г. N 402-ФЗ "О бухгалтерском учете".</w:t>
            </w:r>
          </w:p>
        </w:tc>
        <w:tc>
          <w:tcPr>
            <w:tcW w:w="1664" w:type="dxa"/>
            <w:shd w:val="clear" w:color="auto" w:fill="auto"/>
          </w:tcPr>
          <w:p w14:paraId="62577582" w14:textId="632BCAB2" w:rsidR="002B47F5" w:rsidRPr="002B47F5" w:rsidRDefault="002B47F5" w:rsidP="002B47F5">
            <w:pPr>
              <w:rPr>
                <w:rFonts w:eastAsia="Times New Roman" w:cs="Times New Roman"/>
                <w:sz w:val="16"/>
                <w:szCs w:val="16"/>
              </w:rPr>
            </w:pPr>
          </w:p>
        </w:tc>
        <w:tc>
          <w:tcPr>
            <w:tcW w:w="2840" w:type="dxa"/>
            <w:shd w:val="clear" w:color="auto" w:fill="auto"/>
          </w:tcPr>
          <w:p w14:paraId="5043EB7F" w14:textId="2C5F0375" w:rsidR="002B47F5" w:rsidRPr="002B47F5" w:rsidRDefault="003D1A21" w:rsidP="00243082">
            <w:pPr>
              <w:jc w:val="center"/>
              <w:rPr>
                <w:color w:val="7030A0"/>
                <w:sz w:val="16"/>
                <w:szCs w:val="16"/>
                <w:highlight w:val="yellow"/>
              </w:rPr>
            </w:pPr>
            <w:r w:rsidRPr="00AE20DA">
              <w:rPr>
                <w:color w:val="7030A0"/>
                <w:sz w:val="16"/>
                <w:szCs w:val="16"/>
                <w:highlight w:val="yellow"/>
              </w:rPr>
              <w:t>Не устранено</w:t>
            </w:r>
            <w:r w:rsidR="00AE20DA" w:rsidRPr="00AE20DA">
              <w:rPr>
                <w:color w:val="7030A0"/>
                <w:sz w:val="16"/>
                <w:szCs w:val="16"/>
                <w:highlight w:val="yellow"/>
              </w:rPr>
              <w:t>,</w:t>
            </w:r>
            <w:r w:rsidR="00D1133F" w:rsidRPr="00AE20DA">
              <w:rPr>
                <w:color w:val="7030A0"/>
                <w:sz w:val="16"/>
                <w:szCs w:val="16"/>
                <w:highlight w:val="yellow"/>
              </w:rPr>
              <w:t xml:space="preserve"> к проверке представлены </w:t>
            </w:r>
            <w:r w:rsidR="00AE20DA" w:rsidRPr="00AE20DA">
              <w:rPr>
                <w:color w:val="7030A0"/>
                <w:sz w:val="16"/>
                <w:szCs w:val="16"/>
                <w:highlight w:val="yellow"/>
              </w:rPr>
              <w:t>оборотно-сальдовые ведомости по договорам и  остатки задолженности по арендной плате и пени  в разрезе арендаторов , которые не соответствуют данным бухгалтерского учета и бюджетной отчетности</w:t>
            </w:r>
            <w:r w:rsidR="00AE20DA">
              <w:rPr>
                <w:color w:val="7030A0"/>
                <w:sz w:val="16"/>
                <w:szCs w:val="16"/>
              </w:rPr>
              <w:t xml:space="preserve"> </w:t>
            </w:r>
          </w:p>
        </w:tc>
        <w:tc>
          <w:tcPr>
            <w:tcW w:w="1349" w:type="dxa"/>
            <w:shd w:val="clear" w:color="auto" w:fill="auto"/>
          </w:tcPr>
          <w:p w14:paraId="58AE36DC" w14:textId="77777777" w:rsidR="002B47F5" w:rsidRPr="002B47F5" w:rsidRDefault="002B47F5" w:rsidP="00243082">
            <w:pPr>
              <w:jc w:val="center"/>
              <w:rPr>
                <w:rFonts w:eastAsia="Times New Roman" w:cs="Times New Roman"/>
                <w:color w:val="7030A0"/>
                <w:sz w:val="16"/>
                <w:szCs w:val="16"/>
                <w:highlight w:val="yellow"/>
              </w:rPr>
            </w:pPr>
          </w:p>
        </w:tc>
        <w:tc>
          <w:tcPr>
            <w:tcW w:w="567" w:type="dxa"/>
            <w:shd w:val="clear" w:color="auto" w:fill="auto"/>
          </w:tcPr>
          <w:p w14:paraId="2E7B79F4" w14:textId="3B3FDECF" w:rsidR="002B47F5" w:rsidRPr="002B47F5" w:rsidRDefault="00AE20DA" w:rsidP="00243082">
            <w:pPr>
              <w:jc w:val="center"/>
              <w:rPr>
                <w:rFonts w:eastAsia="MS Mincho" w:cs="Times New Roman"/>
                <w:color w:val="7030A0"/>
                <w:sz w:val="16"/>
                <w:szCs w:val="16"/>
                <w:highlight w:val="yellow"/>
              </w:rPr>
            </w:pPr>
            <w:r w:rsidRPr="00AE20DA">
              <w:rPr>
                <w:color w:val="7030A0"/>
                <w:sz w:val="16"/>
                <w:szCs w:val="16"/>
                <w:highlight w:val="yellow"/>
              </w:rPr>
              <w:t xml:space="preserve">Не устранено, к проверке представлены оборотно-сальдовые ведомости по договорам и  остатки задолженности по арендной плате и пени  в разрезе арендаторов , которые не соответствуют данным бухгалтерского учета и </w:t>
            </w:r>
            <w:r w:rsidRPr="00AE20DA">
              <w:rPr>
                <w:color w:val="7030A0"/>
                <w:sz w:val="16"/>
                <w:szCs w:val="16"/>
                <w:highlight w:val="yellow"/>
              </w:rPr>
              <w:lastRenderedPageBreak/>
              <w:t>бюджетной отчетности</w:t>
            </w:r>
          </w:p>
        </w:tc>
      </w:tr>
      <w:tr w:rsidR="00533941" w:rsidRPr="007F2588" w14:paraId="306CDE74" w14:textId="77777777" w:rsidTr="008A0C23">
        <w:tc>
          <w:tcPr>
            <w:tcW w:w="1322" w:type="dxa"/>
            <w:shd w:val="clear" w:color="auto" w:fill="auto"/>
          </w:tcPr>
          <w:p w14:paraId="76F766E2" w14:textId="684F91B6" w:rsidR="002B47F5" w:rsidRPr="007F2588" w:rsidRDefault="00003C80" w:rsidP="002B47F5">
            <w:pPr>
              <w:rPr>
                <w:rFonts w:eastAsia="Times New Roman" w:cs="Times New Roman"/>
                <w:sz w:val="16"/>
                <w:szCs w:val="16"/>
              </w:rPr>
            </w:pPr>
            <w:r>
              <w:rPr>
                <w:rFonts w:eastAsia="Times New Roman" w:cs="Times New Roman"/>
                <w:sz w:val="16"/>
                <w:szCs w:val="16"/>
              </w:rPr>
              <w:lastRenderedPageBreak/>
              <w:t>5</w:t>
            </w:r>
          </w:p>
          <w:p w14:paraId="0C580FD4" w14:textId="41859D6F" w:rsidR="002B47F5" w:rsidRPr="007F2588" w:rsidRDefault="002B47F5" w:rsidP="002B47F5">
            <w:pPr>
              <w:rPr>
                <w:rFonts w:eastAsia="Times New Roman" w:cs="Times New Roman"/>
                <w:sz w:val="16"/>
                <w:szCs w:val="16"/>
              </w:rPr>
            </w:pPr>
          </w:p>
        </w:tc>
        <w:tc>
          <w:tcPr>
            <w:tcW w:w="7245" w:type="dxa"/>
            <w:shd w:val="clear" w:color="auto" w:fill="auto"/>
          </w:tcPr>
          <w:p w14:paraId="2963F861" w14:textId="5B9E2382" w:rsidR="002B47F5" w:rsidRPr="007F2588" w:rsidRDefault="002B47F5" w:rsidP="002B47F5">
            <w:pPr>
              <w:jc w:val="left"/>
              <w:rPr>
                <w:sz w:val="16"/>
                <w:szCs w:val="16"/>
              </w:rPr>
            </w:pPr>
            <w:r w:rsidRPr="007F2588">
              <w:rPr>
                <w:sz w:val="16"/>
                <w:szCs w:val="16"/>
              </w:rPr>
              <w:t>Данные оперативного (управленческого) учета по поступлению пени в 2022году от аренды земельных участков, государственная собственность на которые  не разграничена  не соответствует данным выписок с лицевого счета администратора доходов.</w:t>
            </w:r>
          </w:p>
        </w:tc>
        <w:tc>
          <w:tcPr>
            <w:tcW w:w="1664" w:type="dxa"/>
            <w:shd w:val="clear" w:color="auto" w:fill="auto"/>
          </w:tcPr>
          <w:p w14:paraId="7B3C7C33" w14:textId="77777777" w:rsidR="002B47F5" w:rsidRPr="007F2588" w:rsidRDefault="002B47F5" w:rsidP="002B47F5">
            <w:pPr>
              <w:rPr>
                <w:rFonts w:eastAsia="Times New Roman" w:cs="Times New Roman"/>
                <w:sz w:val="16"/>
                <w:szCs w:val="16"/>
              </w:rPr>
            </w:pPr>
          </w:p>
        </w:tc>
        <w:tc>
          <w:tcPr>
            <w:tcW w:w="2840" w:type="dxa"/>
            <w:shd w:val="clear" w:color="auto" w:fill="auto"/>
          </w:tcPr>
          <w:p w14:paraId="5A759DFF" w14:textId="27E5BDE9" w:rsidR="002B47F5" w:rsidRPr="00D30B5A" w:rsidRDefault="00083477" w:rsidP="00FE4FA8">
            <w:pPr>
              <w:jc w:val="center"/>
              <w:rPr>
                <w:color w:val="7030A0"/>
                <w:sz w:val="16"/>
                <w:szCs w:val="16"/>
                <w:highlight w:val="yellow"/>
              </w:rPr>
            </w:pPr>
            <w:r w:rsidRPr="00083477">
              <w:rPr>
                <w:color w:val="7030A0"/>
                <w:sz w:val="16"/>
                <w:szCs w:val="16"/>
                <w:highlight w:val="yellow"/>
              </w:rPr>
              <w:t>Не устранено,  к проверке представлены оборотно-сальдовые ведомости по договорам и  остатки задолженности по арендной плате и пени  в разрезе арендаторов с недостоверными сведениями</w:t>
            </w:r>
            <w:r w:rsidRPr="00083477">
              <w:rPr>
                <w:color w:val="7030A0"/>
                <w:sz w:val="16"/>
                <w:szCs w:val="16"/>
              </w:rPr>
              <w:t xml:space="preserve">  </w:t>
            </w:r>
          </w:p>
        </w:tc>
        <w:tc>
          <w:tcPr>
            <w:tcW w:w="1349" w:type="dxa"/>
            <w:shd w:val="clear" w:color="auto" w:fill="auto"/>
          </w:tcPr>
          <w:p w14:paraId="6D3B2802" w14:textId="77777777" w:rsidR="002B47F5" w:rsidRPr="00D30B5A" w:rsidRDefault="002B47F5" w:rsidP="00FE4FA8">
            <w:pPr>
              <w:jc w:val="center"/>
              <w:rPr>
                <w:rFonts w:eastAsia="Times New Roman" w:cs="Times New Roman"/>
                <w:color w:val="CE181E"/>
                <w:sz w:val="16"/>
                <w:szCs w:val="16"/>
                <w:highlight w:val="yellow"/>
              </w:rPr>
            </w:pPr>
          </w:p>
        </w:tc>
        <w:tc>
          <w:tcPr>
            <w:tcW w:w="567" w:type="dxa"/>
            <w:shd w:val="clear" w:color="auto" w:fill="auto"/>
          </w:tcPr>
          <w:p w14:paraId="117AD5E8" w14:textId="18E46340" w:rsidR="002B47F5" w:rsidRPr="00083477" w:rsidRDefault="002B47F5" w:rsidP="00FE4FA8">
            <w:pPr>
              <w:jc w:val="center"/>
              <w:rPr>
                <w:rFonts w:eastAsia="MS Mincho" w:cs="Times New Roman"/>
                <w:color w:val="7030A0"/>
                <w:sz w:val="16"/>
                <w:szCs w:val="16"/>
              </w:rPr>
            </w:pPr>
          </w:p>
        </w:tc>
      </w:tr>
      <w:tr w:rsidR="00533941" w:rsidRPr="007F2588" w14:paraId="0BA9CAE7" w14:textId="77777777" w:rsidTr="008A0C23">
        <w:tc>
          <w:tcPr>
            <w:tcW w:w="1322" w:type="dxa"/>
            <w:shd w:val="clear" w:color="auto" w:fill="auto"/>
          </w:tcPr>
          <w:p w14:paraId="569A6C18" w14:textId="3DF5841D" w:rsidR="002B47F5" w:rsidRPr="007F2588" w:rsidRDefault="00003C80" w:rsidP="002B47F5">
            <w:pPr>
              <w:rPr>
                <w:rFonts w:eastAsia="Times New Roman" w:cs="Times New Roman"/>
                <w:sz w:val="16"/>
                <w:szCs w:val="16"/>
              </w:rPr>
            </w:pPr>
            <w:r>
              <w:rPr>
                <w:rFonts w:eastAsia="Times New Roman" w:cs="Times New Roman"/>
                <w:sz w:val="16"/>
                <w:szCs w:val="16"/>
              </w:rPr>
              <w:t>6</w:t>
            </w:r>
          </w:p>
        </w:tc>
        <w:tc>
          <w:tcPr>
            <w:tcW w:w="7245" w:type="dxa"/>
            <w:shd w:val="clear" w:color="auto" w:fill="auto"/>
          </w:tcPr>
          <w:p w14:paraId="46835F9F" w14:textId="77777777" w:rsidR="002B47F5" w:rsidRPr="007F2588" w:rsidRDefault="002B47F5" w:rsidP="002B47F5">
            <w:pPr>
              <w:jc w:val="left"/>
              <w:rPr>
                <w:sz w:val="16"/>
                <w:szCs w:val="16"/>
              </w:rPr>
            </w:pPr>
            <w:r w:rsidRPr="007F2588">
              <w:rPr>
                <w:sz w:val="16"/>
                <w:szCs w:val="16"/>
              </w:rPr>
              <w:t>Начисление пени Управлением в проверяемом периоде осуществлялось не по всем договорам, либо пени начислялись, но претензии не выставлялись, так  согласно информации Управления представленной к проверки по состоянию на 01.01.2023 года например имеется дебиторская задолженность по:</w:t>
            </w:r>
          </w:p>
          <w:p w14:paraId="38F825BD" w14:textId="77777777" w:rsidR="002B47F5" w:rsidRPr="007F2588" w:rsidRDefault="002B47F5" w:rsidP="002B47F5">
            <w:pPr>
              <w:jc w:val="left"/>
              <w:rPr>
                <w:sz w:val="16"/>
                <w:szCs w:val="16"/>
              </w:rPr>
            </w:pPr>
            <w:r w:rsidRPr="007F2588">
              <w:rPr>
                <w:sz w:val="16"/>
                <w:szCs w:val="16"/>
              </w:rPr>
              <w:t>-ОАО «Российские железные дороги» (по договору аренды №52, земли поселений) в сумме 12268,58рублей;</w:t>
            </w:r>
          </w:p>
          <w:p w14:paraId="22CC885F" w14:textId="77777777" w:rsidR="002B47F5" w:rsidRPr="007F2588" w:rsidRDefault="002B47F5" w:rsidP="002B47F5">
            <w:pPr>
              <w:jc w:val="left"/>
              <w:rPr>
                <w:sz w:val="16"/>
                <w:szCs w:val="16"/>
              </w:rPr>
            </w:pPr>
            <w:r w:rsidRPr="007F2588">
              <w:rPr>
                <w:sz w:val="16"/>
                <w:szCs w:val="16"/>
              </w:rPr>
              <w:t>-Зуева Т.В.  (по договорам аренды №34, земли поселений) в сумме  310,52рубля;</w:t>
            </w:r>
          </w:p>
          <w:p w14:paraId="1B986DA5" w14:textId="77777777" w:rsidR="002B47F5" w:rsidRPr="007F2588" w:rsidRDefault="002B47F5" w:rsidP="002B47F5">
            <w:pPr>
              <w:jc w:val="left"/>
              <w:rPr>
                <w:sz w:val="16"/>
                <w:szCs w:val="16"/>
              </w:rPr>
            </w:pPr>
            <w:r w:rsidRPr="007F2588">
              <w:rPr>
                <w:sz w:val="16"/>
                <w:szCs w:val="16"/>
              </w:rPr>
              <w:t>-Дзивинский А.И. (по договору аренды №94, земли поселений) в сумме  2510,05рубля;</w:t>
            </w:r>
          </w:p>
          <w:p w14:paraId="41B31135" w14:textId="77777777" w:rsidR="002B47F5" w:rsidRPr="007F2588" w:rsidRDefault="002B47F5" w:rsidP="002B47F5">
            <w:pPr>
              <w:jc w:val="left"/>
              <w:rPr>
                <w:sz w:val="16"/>
                <w:szCs w:val="16"/>
              </w:rPr>
            </w:pPr>
            <w:r w:rsidRPr="007F2588">
              <w:rPr>
                <w:sz w:val="16"/>
                <w:szCs w:val="16"/>
              </w:rPr>
              <w:t>-Ерушева Н.В. (по договору аренды №3, земли поселений) в сумме  3412,06рубля;</w:t>
            </w:r>
          </w:p>
          <w:p w14:paraId="0DA7F5EC" w14:textId="77777777" w:rsidR="002B47F5" w:rsidRPr="007F2588" w:rsidRDefault="002B47F5" w:rsidP="002B47F5">
            <w:pPr>
              <w:jc w:val="left"/>
              <w:rPr>
                <w:sz w:val="16"/>
                <w:szCs w:val="16"/>
              </w:rPr>
            </w:pPr>
            <w:r w:rsidRPr="007F2588">
              <w:rPr>
                <w:sz w:val="16"/>
                <w:szCs w:val="16"/>
              </w:rPr>
              <w:t xml:space="preserve">-АО «1-я Башенная компания» (по договору аренды №94, земли поселений) в сумме  3412,06рубля </w:t>
            </w:r>
          </w:p>
          <w:p w14:paraId="7F922623" w14:textId="77777777" w:rsidR="002B47F5" w:rsidRPr="007F2588" w:rsidRDefault="002B47F5" w:rsidP="002B47F5">
            <w:pPr>
              <w:jc w:val="left"/>
              <w:rPr>
                <w:sz w:val="16"/>
                <w:szCs w:val="16"/>
              </w:rPr>
            </w:pPr>
            <w:r w:rsidRPr="007F2588">
              <w:rPr>
                <w:sz w:val="16"/>
                <w:szCs w:val="16"/>
              </w:rPr>
              <w:t>-Тубинов С.Ш. (по договору аренды №1, земли поселений) в сумме  4943,52рубля;</w:t>
            </w:r>
          </w:p>
          <w:p w14:paraId="24CE10E4" w14:textId="77777777" w:rsidR="002B47F5" w:rsidRPr="007F2588" w:rsidRDefault="002B47F5" w:rsidP="002B47F5">
            <w:pPr>
              <w:jc w:val="left"/>
              <w:rPr>
                <w:sz w:val="16"/>
                <w:szCs w:val="16"/>
              </w:rPr>
            </w:pPr>
            <w:r w:rsidRPr="007F2588">
              <w:rPr>
                <w:sz w:val="16"/>
                <w:szCs w:val="16"/>
              </w:rPr>
              <w:t>-Муртазалиев С.С-М  (по договорам аренды №145,23, земли поселений) в сумме  1319,54рубля;</w:t>
            </w:r>
          </w:p>
          <w:p w14:paraId="106ABE31" w14:textId="77777777" w:rsidR="002B47F5" w:rsidRPr="007F2588" w:rsidRDefault="002B47F5" w:rsidP="002B47F5">
            <w:pPr>
              <w:jc w:val="left"/>
              <w:rPr>
                <w:sz w:val="16"/>
                <w:szCs w:val="16"/>
              </w:rPr>
            </w:pPr>
            <w:r w:rsidRPr="007F2588">
              <w:rPr>
                <w:sz w:val="16"/>
                <w:szCs w:val="16"/>
              </w:rPr>
              <w:t>-Тукмачева Н.А.  (по договору аренды №70 земли поселений) в сумме  424,02рубля;</w:t>
            </w:r>
          </w:p>
          <w:p w14:paraId="7D31C52F" w14:textId="6A0F1C97" w:rsidR="002B47F5" w:rsidRPr="007F2588" w:rsidRDefault="002B47F5" w:rsidP="002B47F5">
            <w:pPr>
              <w:jc w:val="left"/>
              <w:rPr>
                <w:sz w:val="16"/>
                <w:szCs w:val="16"/>
              </w:rPr>
            </w:pPr>
            <w:r w:rsidRPr="007F2588">
              <w:rPr>
                <w:sz w:val="16"/>
                <w:szCs w:val="16"/>
              </w:rPr>
              <w:t>-Мусаева С.П. (по договору аренды №298 земли сх назначений) в сумме 28731,55рублей, но претензии не выставлены, в суд иски не направлены.</w:t>
            </w:r>
          </w:p>
        </w:tc>
        <w:tc>
          <w:tcPr>
            <w:tcW w:w="1664" w:type="dxa"/>
            <w:shd w:val="clear" w:color="auto" w:fill="auto"/>
          </w:tcPr>
          <w:p w14:paraId="79668E90" w14:textId="77777777" w:rsidR="002B47F5" w:rsidRPr="007F2588" w:rsidRDefault="002B47F5" w:rsidP="002B47F5">
            <w:pPr>
              <w:rPr>
                <w:rFonts w:eastAsia="Times New Roman" w:cs="Times New Roman"/>
                <w:sz w:val="16"/>
                <w:szCs w:val="16"/>
              </w:rPr>
            </w:pPr>
          </w:p>
        </w:tc>
        <w:tc>
          <w:tcPr>
            <w:tcW w:w="2840" w:type="dxa"/>
            <w:shd w:val="clear" w:color="auto" w:fill="auto"/>
          </w:tcPr>
          <w:p w14:paraId="6E781921" w14:textId="16126B7B" w:rsidR="002B47F5" w:rsidRPr="003F779C" w:rsidRDefault="003F779C" w:rsidP="002B47F5">
            <w:pPr>
              <w:jc w:val="left"/>
              <w:rPr>
                <w:i/>
                <w:iCs/>
                <w:color w:val="FF0000"/>
                <w:sz w:val="16"/>
                <w:szCs w:val="16"/>
              </w:rPr>
            </w:pPr>
            <w:r>
              <w:rPr>
                <w:color w:val="FF0000"/>
                <w:sz w:val="16"/>
                <w:szCs w:val="16"/>
              </w:rPr>
              <w:t xml:space="preserve"> </w:t>
            </w:r>
            <w:r w:rsidR="00083477" w:rsidRPr="00083477">
              <w:rPr>
                <w:rFonts w:eastAsia="MS Mincho" w:cs="Times New Roman"/>
                <w:color w:val="7030A0"/>
                <w:sz w:val="16"/>
                <w:szCs w:val="16"/>
                <w:highlight w:val="yellow"/>
              </w:rPr>
              <w:t xml:space="preserve">Реестр выставленных претензий за 2024год  </w:t>
            </w:r>
            <w:r w:rsidR="00083477" w:rsidRPr="00AE20DA">
              <w:rPr>
                <w:rFonts w:eastAsia="MS Mincho" w:cs="Times New Roman"/>
                <w:color w:val="7030A0"/>
                <w:sz w:val="16"/>
                <w:szCs w:val="16"/>
                <w:highlight w:val="yellow"/>
              </w:rPr>
              <w:t>представлен</w:t>
            </w:r>
            <w:r w:rsidR="00AE20DA" w:rsidRPr="00AE20DA">
              <w:rPr>
                <w:highlight w:val="yellow"/>
              </w:rPr>
              <w:t xml:space="preserve"> </w:t>
            </w:r>
            <w:r w:rsidR="00AE20DA" w:rsidRPr="00AE20DA">
              <w:rPr>
                <w:rFonts w:eastAsia="MS Mincho" w:cs="Times New Roman"/>
                <w:color w:val="7030A0"/>
                <w:sz w:val="16"/>
                <w:szCs w:val="16"/>
                <w:highlight w:val="yellow"/>
              </w:rPr>
              <w:t xml:space="preserve">по состоянию 19.09.2024г </w:t>
            </w:r>
            <w:r w:rsidR="00083477" w:rsidRPr="00AE20DA">
              <w:rPr>
                <w:rFonts w:eastAsia="MS Mincho" w:cs="Times New Roman"/>
                <w:color w:val="7030A0"/>
                <w:sz w:val="16"/>
                <w:szCs w:val="16"/>
                <w:highlight w:val="yellow"/>
              </w:rPr>
              <w:t xml:space="preserve"> (57претензий</w:t>
            </w:r>
            <w:r w:rsidR="00AE20DA" w:rsidRPr="00AE20DA">
              <w:rPr>
                <w:rFonts w:eastAsia="MS Mincho" w:cs="Times New Roman"/>
                <w:color w:val="7030A0"/>
                <w:sz w:val="16"/>
                <w:szCs w:val="16"/>
                <w:highlight w:val="yellow"/>
              </w:rPr>
              <w:t>)</w:t>
            </w:r>
            <w:r w:rsidR="00AE20DA">
              <w:rPr>
                <w:rFonts w:eastAsia="MS Mincho" w:cs="Times New Roman"/>
                <w:color w:val="7030A0"/>
                <w:sz w:val="16"/>
                <w:szCs w:val="16"/>
                <w:highlight w:val="yellow"/>
              </w:rPr>
              <w:t>, однако</w:t>
            </w:r>
            <w:r w:rsidR="00AE20DA" w:rsidRPr="00AE20DA">
              <w:rPr>
                <w:rFonts w:eastAsia="MS Mincho" w:cs="Times New Roman"/>
                <w:color w:val="7030A0"/>
                <w:sz w:val="16"/>
                <w:szCs w:val="16"/>
                <w:highlight w:val="yellow"/>
              </w:rPr>
              <w:t xml:space="preserve"> </w:t>
            </w:r>
            <w:r w:rsidR="00083477" w:rsidRPr="00AE20DA">
              <w:rPr>
                <w:rFonts w:eastAsia="MS Mincho" w:cs="Times New Roman"/>
                <w:color w:val="7030A0"/>
                <w:sz w:val="16"/>
                <w:szCs w:val="16"/>
                <w:highlight w:val="yellow"/>
              </w:rPr>
              <w:t xml:space="preserve"> Проверить полноту выставления невозможно</w:t>
            </w:r>
            <w:r w:rsidR="00083477" w:rsidRPr="00083477">
              <w:rPr>
                <w:rFonts w:eastAsia="MS Mincho" w:cs="Times New Roman"/>
                <w:color w:val="7030A0"/>
                <w:sz w:val="16"/>
                <w:szCs w:val="16"/>
                <w:highlight w:val="yellow"/>
              </w:rPr>
              <w:t>, так как к проверке представлены оборотно-сальдовые ведомости по договорам и  остатки задолженности по арендной плате и пени  в разрезе арендаторов с недостоверными сведениями</w:t>
            </w:r>
          </w:p>
        </w:tc>
        <w:tc>
          <w:tcPr>
            <w:tcW w:w="1349" w:type="dxa"/>
            <w:shd w:val="clear" w:color="auto" w:fill="auto"/>
          </w:tcPr>
          <w:p w14:paraId="1068F9B5" w14:textId="77777777" w:rsidR="002B47F5" w:rsidRPr="007F2588" w:rsidRDefault="002B47F5" w:rsidP="002B47F5">
            <w:pPr>
              <w:rPr>
                <w:rFonts w:eastAsia="Times New Roman" w:cs="Times New Roman"/>
                <w:color w:val="CE181E"/>
                <w:sz w:val="16"/>
                <w:szCs w:val="16"/>
              </w:rPr>
            </w:pPr>
          </w:p>
        </w:tc>
        <w:tc>
          <w:tcPr>
            <w:tcW w:w="567" w:type="dxa"/>
            <w:shd w:val="clear" w:color="auto" w:fill="auto"/>
          </w:tcPr>
          <w:p w14:paraId="26404BD4" w14:textId="61D22CFF" w:rsidR="002B47F5" w:rsidRPr="00083477" w:rsidRDefault="002B47F5" w:rsidP="002B47F5">
            <w:pPr>
              <w:rPr>
                <w:rFonts w:eastAsia="MS Mincho" w:cs="Times New Roman"/>
                <w:color w:val="7030A0"/>
                <w:sz w:val="16"/>
                <w:szCs w:val="16"/>
                <w:highlight w:val="yellow"/>
              </w:rPr>
            </w:pPr>
          </w:p>
        </w:tc>
      </w:tr>
      <w:tr w:rsidR="00533941" w:rsidRPr="007F2588" w14:paraId="02FCBD6C" w14:textId="77777777" w:rsidTr="008A0C23">
        <w:tc>
          <w:tcPr>
            <w:tcW w:w="1322" w:type="dxa"/>
            <w:shd w:val="clear" w:color="auto" w:fill="auto"/>
          </w:tcPr>
          <w:p w14:paraId="47EF4845" w14:textId="0EDA2FBE" w:rsidR="002B47F5" w:rsidRPr="007F2588" w:rsidRDefault="00003C80" w:rsidP="002B47F5">
            <w:pPr>
              <w:rPr>
                <w:rFonts w:eastAsia="Times New Roman" w:cs="Times New Roman"/>
                <w:sz w:val="16"/>
                <w:szCs w:val="16"/>
              </w:rPr>
            </w:pPr>
            <w:r>
              <w:rPr>
                <w:rFonts w:eastAsia="Times New Roman" w:cs="Times New Roman"/>
                <w:sz w:val="16"/>
                <w:szCs w:val="16"/>
              </w:rPr>
              <w:t>7</w:t>
            </w:r>
          </w:p>
        </w:tc>
        <w:tc>
          <w:tcPr>
            <w:tcW w:w="7245" w:type="dxa"/>
            <w:shd w:val="clear" w:color="auto" w:fill="auto"/>
          </w:tcPr>
          <w:p w14:paraId="41B4686A" w14:textId="5196AF81" w:rsidR="002B47F5" w:rsidRPr="007F2588" w:rsidRDefault="00B71491" w:rsidP="002B47F5">
            <w:pPr>
              <w:jc w:val="left"/>
              <w:rPr>
                <w:sz w:val="16"/>
                <w:szCs w:val="16"/>
              </w:rPr>
            </w:pPr>
            <w:r w:rsidRPr="007F2588">
              <w:rPr>
                <w:sz w:val="16"/>
                <w:szCs w:val="16"/>
              </w:rPr>
              <w:t>Исполнительные листы в Федеральную службу судебных приставов направляются с затягиванием сроков, что влияет на поступление платежей в консолидированный бюджет района, так например исполнительный лист №2-544/2021 от 28.09.2021года на сумму 2361,25рублей направлен в ФССП 28.04.2022года (погашен в полной сумме 06.06.2022г.), №2-43082022 от 13.01.2022г. на сумму 12382,50рублей направлен 18.09.2022года (оплата 0,00рублей). Проведенная в 2022-2023 году работа не обеспечила полного и своевременного поступления в бюджет Варненского муниципального района доходов от сдачи в аренду земельных участков. Отсутствие своевременного предъявления претензий о погашении задолженности по арендной плате за земельные участки к арендаторам  увеличивает риск потерь собственных доходов бюджета Варненского муниципального района из-за невозможности их взыскания в связи с истечением срока давности.</w:t>
            </w:r>
          </w:p>
        </w:tc>
        <w:tc>
          <w:tcPr>
            <w:tcW w:w="1664" w:type="dxa"/>
            <w:shd w:val="clear" w:color="auto" w:fill="auto"/>
          </w:tcPr>
          <w:p w14:paraId="4116932F" w14:textId="77777777" w:rsidR="002B47F5" w:rsidRPr="00092FC7" w:rsidRDefault="002B47F5" w:rsidP="002B47F5">
            <w:pPr>
              <w:rPr>
                <w:rFonts w:eastAsia="Times New Roman" w:cs="Times New Roman"/>
                <w:sz w:val="20"/>
              </w:rPr>
            </w:pPr>
          </w:p>
        </w:tc>
        <w:tc>
          <w:tcPr>
            <w:tcW w:w="2840" w:type="dxa"/>
            <w:shd w:val="clear" w:color="auto" w:fill="auto"/>
          </w:tcPr>
          <w:p w14:paraId="1A194266" w14:textId="3E5AF710" w:rsidR="002B47F5" w:rsidRPr="00B17A4F" w:rsidRDefault="00D30B5A" w:rsidP="002B47F5">
            <w:pPr>
              <w:jc w:val="left"/>
              <w:rPr>
                <w:sz w:val="16"/>
                <w:szCs w:val="16"/>
              </w:rPr>
            </w:pPr>
            <w:r w:rsidRPr="00B17A4F">
              <w:rPr>
                <w:sz w:val="16"/>
                <w:szCs w:val="16"/>
              </w:rPr>
              <w:t xml:space="preserve">В 2024году исполнительные </w:t>
            </w:r>
            <w:r w:rsidR="00303619" w:rsidRPr="00B17A4F">
              <w:rPr>
                <w:sz w:val="16"/>
                <w:szCs w:val="16"/>
              </w:rPr>
              <w:t xml:space="preserve">листы в ФССП </w:t>
            </w:r>
            <w:r w:rsidRPr="00B17A4F">
              <w:rPr>
                <w:sz w:val="16"/>
                <w:szCs w:val="16"/>
              </w:rPr>
              <w:t xml:space="preserve">подаются в срок,  представлен журнал регистрации  </w:t>
            </w:r>
          </w:p>
        </w:tc>
        <w:tc>
          <w:tcPr>
            <w:tcW w:w="1349" w:type="dxa"/>
            <w:shd w:val="clear" w:color="auto" w:fill="auto"/>
          </w:tcPr>
          <w:p w14:paraId="5615121A" w14:textId="77777777" w:rsidR="002B47F5" w:rsidRPr="007F2588" w:rsidRDefault="002B47F5" w:rsidP="002B47F5">
            <w:pPr>
              <w:rPr>
                <w:rFonts w:eastAsia="Times New Roman" w:cs="Times New Roman"/>
                <w:color w:val="CE181E"/>
                <w:sz w:val="16"/>
                <w:szCs w:val="16"/>
              </w:rPr>
            </w:pPr>
          </w:p>
        </w:tc>
        <w:tc>
          <w:tcPr>
            <w:tcW w:w="567" w:type="dxa"/>
            <w:shd w:val="clear" w:color="auto" w:fill="auto"/>
          </w:tcPr>
          <w:p w14:paraId="0164617E" w14:textId="77777777" w:rsidR="002B47F5" w:rsidRPr="007F2588" w:rsidRDefault="002B47F5" w:rsidP="002B47F5">
            <w:pPr>
              <w:rPr>
                <w:rFonts w:eastAsia="MS Mincho" w:cs="Times New Roman"/>
                <w:color w:val="CE181E"/>
                <w:sz w:val="16"/>
                <w:szCs w:val="16"/>
              </w:rPr>
            </w:pPr>
          </w:p>
        </w:tc>
      </w:tr>
      <w:tr w:rsidR="00533941" w:rsidRPr="007F2588" w14:paraId="7B29E77F" w14:textId="77777777" w:rsidTr="008A0C23">
        <w:tc>
          <w:tcPr>
            <w:tcW w:w="1322" w:type="dxa"/>
            <w:shd w:val="clear" w:color="auto" w:fill="auto"/>
          </w:tcPr>
          <w:p w14:paraId="5B3219D8" w14:textId="63665261" w:rsidR="002B47F5" w:rsidRPr="007F2588" w:rsidRDefault="00003C80" w:rsidP="002B47F5">
            <w:pPr>
              <w:rPr>
                <w:rFonts w:eastAsia="Times New Roman" w:cs="Times New Roman"/>
                <w:sz w:val="16"/>
                <w:szCs w:val="16"/>
              </w:rPr>
            </w:pPr>
            <w:r>
              <w:rPr>
                <w:rFonts w:eastAsia="Times New Roman" w:cs="Times New Roman"/>
                <w:sz w:val="16"/>
                <w:szCs w:val="16"/>
              </w:rPr>
              <w:t>8</w:t>
            </w:r>
          </w:p>
        </w:tc>
        <w:tc>
          <w:tcPr>
            <w:tcW w:w="7245" w:type="dxa"/>
            <w:shd w:val="clear" w:color="auto" w:fill="auto"/>
          </w:tcPr>
          <w:p w14:paraId="2C1655C7" w14:textId="0558B108" w:rsidR="002B47F5" w:rsidRPr="007F2588" w:rsidRDefault="00B71491" w:rsidP="002B47F5">
            <w:pPr>
              <w:jc w:val="left"/>
              <w:rPr>
                <w:sz w:val="16"/>
                <w:szCs w:val="16"/>
              </w:rPr>
            </w:pPr>
            <w:r w:rsidRPr="007F2588">
              <w:rPr>
                <w:sz w:val="16"/>
                <w:szCs w:val="16"/>
              </w:rPr>
              <w:t>В управленческом учете сведения по дебиторской задолженности в разрезе арендной платы и пени за несвоевременную оплату в ведомости  отражались не ежемесячно.</w:t>
            </w:r>
          </w:p>
        </w:tc>
        <w:tc>
          <w:tcPr>
            <w:tcW w:w="1664" w:type="dxa"/>
            <w:shd w:val="clear" w:color="auto" w:fill="auto"/>
          </w:tcPr>
          <w:p w14:paraId="6FE572C1" w14:textId="77777777" w:rsidR="002B47F5" w:rsidRPr="00092FC7" w:rsidRDefault="002B47F5" w:rsidP="002B47F5">
            <w:pPr>
              <w:rPr>
                <w:rFonts w:eastAsia="Times New Roman" w:cs="Times New Roman"/>
                <w:sz w:val="20"/>
              </w:rPr>
            </w:pPr>
          </w:p>
        </w:tc>
        <w:tc>
          <w:tcPr>
            <w:tcW w:w="2840" w:type="dxa"/>
            <w:shd w:val="clear" w:color="auto" w:fill="auto"/>
          </w:tcPr>
          <w:p w14:paraId="5070508C" w14:textId="12B6DB4A" w:rsidR="002B47F5" w:rsidRPr="003203C6" w:rsidRDefault="003D1A21" w:rsidP="00D1133F">
            <w:pPr>
              <w:rPr>
                <w:color w:val="7030A0"/>
                <w:sz w:val="16"/>
                <w:szCs w:val="16"/>
              </w:rPr>
            </w:pPr>
            <w:r w:rsidRPr="003203C6">
              <w:rPr>
                <w:color w:val="7030A0"/>
                <w:sz w:val="16"/>
                <w:szCs w:val="16"/>
                <w:highlight w:val="yellow"/>
              </w:rPr>
              <w:t xml:space="preserve"> </w:t>
            </w:r>
            <w:r w:rsidR="00D1133F">
              <w:rPr>
                <w:color w:val="7030A0"/>
                <w:sz w:val="16"/>
                <w:szCs w:val="16"/>
                <w:highlight w:val="yellow"/>
              </w:rPr>
              <w:t>Не у</w:t>
            </w:r>
            <w:r w:rsidRPr="003203C6">
              <w:rPr>
                <w:color w:val="7030A0"/>
                <w:sz w:val="16"/>
                <w:szCs w:val="16"/>
                <w:highlight w:val="yellow"/>
              </w:rPr>
              <w:t>странено</w:t>
            </w:r>
            <w:r w:rsidR="00D1133F">
              <w:rPr>
                <w:color w:val="7030A0"/>
                <w:sz w:val="16"/>
                <w:szCs w:val="16"/>
              </w:rPr>
              <w:t xml:space="preserve"> </w:t>
            </w:r>
          </w:p>
        </w:tc>
        <w:tc>
          <w:tcPr>
            <w:tcW w:w="1349" w:type="dxa"/>
            <w:shd w:val="clear" w:color="auto" w:fill="auto"/>
          </w:tcPr>
          <w:p w14:paraId="7FCEDD34" w14:textId="77777777" w:rsidR="002B47F5" w:rsidRPr="00FE4FA8" w:rsidRDefault="002B47F5" w:rsidP="003D1A21">
            <w:pPr>
              <w:jc w:val="center"/>
              <w:rPr>
                <w:rFonts w:eastAsia="Times New Roman" w:cs="Times New Roman"/>
                <w:sz w:val="16"/>
                <w:szCs w:val="16"/>
              </w:rPr>
            </w:pPr>
          </w:p>
        </w:tc>
        <w:tc>
          <w:tcPr>
            <w:tcW w:w="567" w:type="dxa"/>
            <w:shd w:val="clear" w:color="auto" w:fill="auto"/>
          </w:tcPr>
          <w:p w14:paraId="3E0905A2" w14:textId="0F3FFD44" w:rsidR="002B47F5" w:rsidRPr="003203C6" w:rsidRDefault="00533941" w:rsidP="003D1A21">
            <w:pPr>
              <w:jc w:val="center"/>
              <w:rPr>
                <w:rFonts w:eastAsia="MS Mincho" w:cs="Times New Roman"/>
                <w:color w:val="7030A0"/>
                <w:sz w:val="16"/>
                <w:szCs w:val="16"/>
                <w:highlight w:val="yellow"/>
              </w:rPr>
            </w:pPr>
            <w:r>
              <w:rPr>
                <w:rFonts w:eastAsia="MS Mincho" w:cs="Times New Roman"/>
                <w:color w:val="7030A0"/>
                <w:sz w:val="16"/>
                <w:szCs w:val="16"/>
                <w:highlight w:val="cyan"/>
              </w:rPr>
              <w:t>Не уст</w:t>
            </w:r>
            <w:r w:rsidR="004E7ADE">
              <w:rPr>
                <w:rFonts w:eastAsia="MS Mincho" w:cs="Times New Roman"/>
                <w:color w:val="7030A0"/>
                <w:sz w:val="16"/>
                <w:szCs w:val="16"/>
                <w:highlight w:val="cyan"/>
              </w:rPr>
              <w:t>ра</w:t>
            </w:r>
            <w:r>
              <w:rPr>
                <w:rFonts w:eastAsia="MS Mincho" w:cs="Times New Roman"/>
                <w:color w:val="7030A0"/>
                <w:sz w:val="16"/>
                <w:szCs w:val="16"/>
                <w:highlight w:val="cyan"/>
              </w:rPr>
              <w:t>нено в 2024году не предоставлялись сведения ежемесячно. Работа  с применением программы АСГОР имущество ведется,  к</w:t>
            </w:r>
            <w:r w:rsidR="00D1133F" w:rsidRPr="00D1133F">
              <w:rPr>
                <w:rFonts w:eastAsia="MS Mincho" w:cs="Times New Roman"/>
                <w:color w:val="7030A0"/>
                <w:sz w:val="16"/>
                <w:szCs w:val="16"/>
                <w:highlight w:val="cyan"/>
              </w:rPr>
              <w:t xml:space="preserve"> проверке представлены оборотно-сальдовые ведомости по договорам и  </w:t>
            </w:r>
            <w:r w:rsidR="00D1133F" w:rsidRPr="00D1133F">
              <w:rPr>
                <w:rFonts w:eastAsia="MS Mincho" w:cs="Times New Roman"/>
                <w:color w:val="7030A0"/>
                <w:sz w:val="16"/>
                <w:szCs w:val="16"/>
                <w:highlight w:val="cyan"/>
              </w:rPr>
              <w:lastRenderedPageBreak/>
              <w:t xml:space="preserve">остатки задолженности по арендной </w:t>
            </w:r>
            <w:r w:rsidR="00083477">
              <w:rPr>
                <w:rFonts w:eastAsia="MS Mincho" w:cs="Times New Roman"/>
                <w:color w:val="7030A0"/>
                <w:sz w:val="16"/>
                <w:szCs w:val="16"/>
                <w:highlight w:val="cyan"/>
              </w:rPr>
              <w:t xml:space="preserve">плате </w:t>
            </w:r>
            <w:r w:rsidR="00D1133F" w:rsidRPr="00D1133F">
              <w:rPr>
                <w:rFonts w:eastAsia="MS Mincho" w:cs="Times New Roman"/>
                <w:color w:val="7030A0"/>
                <w:sz w:val="16"/>
                <w:szCs w:val="16"/>
                <w:highlight w:val="cyan"/>
              </w:rPr>
              <w:t>и пени  в разрезе арендаторов с недостоверными сведениями.</w:t>
            </w:r>
          </w:p>
        </w:tc>
      </w:tr>
      <w:tr w:rsidR="00533941" w:rsidRPr="007F2588" w14:paraId="1C0C4CA9" w14:textId="77777777" w:rsidTr="008A0C23">
        <w:tc>
          <w:tcPr>
            <w:tcW w:w="1322" w:type="dxa"/>
            <w:shd w:val="clear" w:color="auto" w:fill="auto"/>
          </w:tcPr>
          <w:p w14:paraId="14B04508" w14:textId="67734294" w:rsidR="002B47F5" w:rsidRPr="007F2588" w:rsidRDefault="00003C80" w:rsidP="002B47F5">
            <w:pPr>
              <w:rPr>
                <w:rFonts w:eastAsia="Times New Roman" w:cs="Times New Roman"/>
                <w:sz w:val="16"/>
                <w:szCs w:val="16"/>
              </w:rPr>
            </w:pPr>
            <w:r>
              <w:rPr>
                <w:rFonts w:eastAsia="Times New Roman" w:cs="Times New Roman"/>
                <w:sz w:val="16"/>
                <w:szCs w:val="16"/>
              </w:rPr>
              <w:lastRenderedPageBreak/>
              <w:t>9</w:t>
            </w:r>
          </w:p>
        </w:tc>
        <w:tc>
          <w:tcPr>
            <w:tcW w:w="7245" w:type="dxa"/>
            <w:shd w:val="clear" w:color="auto" w:fill="auto"/>
          </w:tcPr>
          <w:p w14:paraId="4954FEA6" w14:textId="082A6C8C" w:rsidR="002B47F5" w:rsidRPr="007F2588" w:rsidRDefault="00B71491" w:rsidP="002B47F5">
            <w:pPr>
              <w:jc w:val="left"/>
              <w:rPr>
                <w:sz w:val="16"/>
                <w:szCs w:val="16"/>
              </w:rPr>
            </w:pPr>
            <w:r w:rsidRPr="007F2588">
              <w:rPr>
                <w:sz w:val="16"/>
                <w:szCs w:val="16"/>
              </w:rPr>
              <w:t>Приобретенный Управлением в 2021году лицензированный программный продукт АСГОР «Имущество» в сумме 155000,00рублей не используется, синхронизация данных с АСГОР «Имущество» в 1С «Бухгалтерия государственного учреждения» не происходит, сумма расходов на приобретение и сопровождение программы АСГОР «Имущество»  составила 295000,00рублей (2021год-155000,00рублей+2022год-60000,00рублей+ 2023год-80000,00рублей), что является не эффективным расходованием бюджетных средств  и нарушены требования статьи 34 Бюджетного Кодекса РФ).</w:t>
            </w:r>
          </w:p>
        </w:tc>
        <w:tc>
          <w:tcPr>
            <w:tcW w:w="1664" w:type="dxa"/>
            <w:shd w:val="clear" w:color="auto" w:fill="auto"/>
          </w:tcPr>
          <w:p w14:paraId="5CBA0FBA" w14:textId="499DC0B6" w:rsidR="002B47F5" w:rsidRPr="00092FC7" w:rsidRDefault="002B47F5" w:rsidP="00092FC7">
            <w:pPr>
              <w:jc w:val="center"/>
              <w:rPr>
                <w:rFonts w:eastAsia="Times New Roman" w:cs="Times New Roman"/>
                <w:b/>
                <w:bCs/>
                <w:sz w:val="20"/>
              </w:rPr>
            </w:pPr>
          </w:p>
        </w:tc>
        <w:tc>
          <w:tcPr>
            <w:tcW w:w="2840" w:type="dxa"/>
            <w:shd w:val="clear" w:color="auto" w:fill="auto"/>
          </w:tcPr>
          <w:p w14:paraId="68FA4236" w14:textId="1B4C985C" w:rsidR="002B47F5" w:rsidRPr="003203C6" w:rsidRDefault="00810365" w:rsidP="003D1A21">
            <w:pPr>
              <w:jc w:val="center"/>
              <w:rPr>
                <w:color w:val="7030A0"/>
                <w:sz w:val="16"/>
                <w:szCs w:val="16"/>
              </w:rPr>
            </w:pPr>
            <w:r w:rsidRPr="003203C6">
              <w:rPr>
                <w:color w:val="7030A0"/>
                <w:sz w:val="16"/>
                <w:szCs w:val="16"/>
                <w:highlight w:val="yellow"/>
              </w:rPr>
              <w:t>Не устранено</w:t>
            </w:r>
          </w:p>
        </w:tc>
        <w:tc>
          <w:tcPr>
            <w:tcW w:w="1349" w:type="dxa"/>
            <w:shd w:val="clear" w:color="auto" w:fill="auto"/>
          </w:tcPr>
          <w:p w14:paraId="63CB042E" w14:textId="77777777" w:rsidR="002B47F5" w:rsidRPr="0050148C" w:rsidRDefault="002B47F5" w:rsidP="003D1A21">
            <w:pPr>
              <w:jc w:val="center"/>
              <w:rPr>
                <w:rFonts w:eastAsia="Times New Roman" w:cs="Times New Roman"/>
                <w:sz w:val="16"/>
                <w:szCs w:val="16"/>
              </w:rPr>
            </w:pPr>
          </w:p>
        </w:tc>
        <w:tc>
          <w:tcPr>
            <w:tcW w:w="567" w:type="dxa"/>
            <w:shd w:val="clear" w:color="auto" w:fill="auto"/>
          </w:tcPr>
          <w:p w14:paraId="7E6C4E7F" w14:textId="1A4454B1" w:rsidR="002B47F5" w:rsidRPr="003203C6" w:rsidRDefault="007E2A6E" w:rsidP="003D1A21">
            <w:pPr>
              <w:jc w:val="center"/>
              <w:rPr>
                <w:rFonts w:eastAsia="MS Mincho" w:cs="Times New Roman"/>
                <w:color w:val="7030A0"/>
                <w:sz w:val="16"/>
                <w:szCs w:val="16"/>
                <w:highlight w:val="yellow"/>
              </w:rPr>
            </w:pPr>
            <w:r w:rsidRPr="00533941">
              <w:rPr>
                <w:rFonts w:eastAsia="MS Mincho" w:cs="Times New Roman"/>
                <w:color w:val="7030A0"/>
                <w:sz w:val="16"/>
                <w:szCs w:val="16"/>
                <w:highlight w:val="cyan"/>
              </w:rPr>
              <w:t>У</w:t>
            </w:r>
            <w:r w:rsidR="003D1A21" w:rsidRPr="00533941">
              <w:rPr>
                <w:rFonts w:eastAsia="MS Mincho" w:cs="Times New Roman"/>
                <w:color w:val="7030A0"/>
                <w:sz w:val="16"/>
                <w:szCs w:val="16"/>
                <w:highlight w:val="cyan"/>
              </w:rPr>
              <w:t>странено</w:t>
            </w:r>
            <w:r w:rsidRPr="00533941">
              <w:rPr>
                <w:rFonts w:eastAsia="MS Mincho" w:cs="Times New Roman"/>
                <w:color w:val="7030A0"/>
                <w:sz w:val="16"/>
                <w:szCs w:val="16"/>
                <w:highlight w:val="cyan"/>
              </w:rPr>
              <w:t xml:space="preserve"> частично, программа АСГОР имущество в 2024году используется не в полном объеме</w:t>
            </w:r>
          </w:p>
        </w:tc>
      </w:tr>
      <w:tr w:rsidR="00533941" w:rsidRPr="007F2588" w14:paraId="4C917A99" w14:textId="77777777" w:rsidTr="008A0C23">
        <w:tc>
          <w:tcPr>
            <w:tcW w:w="1322" w:type="dxa"/>
            <w:shd w:val="clear" w:color="auto" w:fill="auto"/>
          </w:tcPr>
          <w:p w14:paraId="03A12818" w14:textId="3E676C33" w:rsidR="002B47F5" w:rsidRPr="007F2588" w:rsidRDefault="00003C80" w:rsidP="002B47F5">
            <w:pPr>
              <w:rPr>
                <w:rFonts w:eastAsia="Times New Roman" w:cs="Times New Roman"/>
                <w:sz w:val="16"/>
                <w:szCs w:val="16"/>
              </w:rPr>
            </w:pPr>
            <w:r>
              <w:rPr>
                <w:rFonts w:eastAsia="Times New Roman" w:cs="Times New Roman"/>
                <w:sz w:val="16"/>
                <w:szCs w:val="16"/>
              </w:rPr>
              <w:t>10</w:t>
            </w:r>
          </w:p>
        </w:tc>
        <w:tc>
          <w:tcPr>
            <w:tcW w:w="7245" w:type="dxa"/>
            <w:shd w:val="clear" w:color="auto" w:fill="auto"/>
          </w:tcPr>
          <w:p w14:paraId="737299D8" w14:textId="77777777" w:rsidR="00B71491" w:rsidRPr="007F2588" w:rsidRDefault="00B71491" w:rsidP="00B71491">
            <w:pPr>
              <w:jc w:val="left"/>
              <w:rPr>
                <w:sz w:val="16"/>
                <w:szCs w:val="16"/>
              </w:rPr>
            </w:pPr>
            <w:r w:rsidRPr="007F2588">
              <w:rPr>
                <w:sz w:val="16"/>
                <w:szCs w:val="16"/>
              </w:rPr>
              <w:t>В несоблюдении  требований Приказа Минфина России от 31 декабря 2016 г. N 258н "Об утверждении федерального стандарта бухгалтерского учета для организаций государственного сектора "Аренда":</w:t>
            </w:r>
          </w:p>
          <w:p w14:paraId="0E84FB18" w14:textId="77777777" w:rsidR="00B71491" w:rsidRPr="007F2588" w:rsidRDefault="00B71491" w:rsidP="00B71491">
            <w:pPr>
              <w:jc w:val="left"/>
              <w:rPr>
                <w:sz w:val="16"/>
                <w:szCs w:val="16"/>
              </w:rPr>
            </w:pPr>
            <w:r w:rsidRPr="007F2588">
              <w:rPr>
                <w:sz w:val="16"/>
                <w:szCs w:val="16"/>
              </w:rPr>
              <w:t>-пункта 24: сумма доходов будущих периодов рассчитана на 3 года (не на весь срок  аренды по договору операционной аренды);</w:t>
            </w:r>
          </w:p>
          <w:p w14:paraId="588BE068" w14:textId="1EA17281" w:rsidR="002B47F5" w:rsidRPr="007F2588" w:rsidRDefault="00B71491" w:rsidP="00B71491">
            <w:pPr>
              <w:jc w:val="left"/>
              <w:rPr>
                <w:sz w:val="16"/>
                <w:szCs w:val="16"/>
              </w:rPr>
            </w:pPr>
            <w:r w:rsidRPr="007F2588">
              <w:rPr>
                <w:sz w:val="16"/>
                <w:szCs w:val="16"/>
              </w:rPr>
              <w:t>-пункта17: при изменении условий договора, в том числе при изменении размера арендной платы (в случаях изменения  кадастровой стоимости земельного участка) не производился пересмотр классификации объектов учета аренды , в результате  чего сумма кредитового остатка по счету 40140.123 «Доходы  будущих периодов по платежам при пользовании природными ресурсами» и дебетового остатка по счету 20523.000 «Расчеты по доходам от платежей при пользовании природными ресурсами» по состоянию на 01.01.2023года  не отражает достоверную информацию и не соответствует размере арендной платы согласно заключенным договорам аренды земли и расчетам к ним.</w:t>
            </w:r>
          </w:p>
        </w:tc>
        <w:tc>
          <w:tcPr>
            <w:tcW w:w="1664" w:type="dxa"/>
            <w:shd w:val="clear" w:color="auto" w:fill="auto"/>
          </w:tcPr>
          <w:p w14:paraId="092CED22" w14:textId="77777777" w:rsidR="002B47F5" w:rsidRPr="00092FC7" w:rsidRDefault="002B47F5" w:rsidP="00092FC7">
            <w:pPr>
              <w:jc w:val="center"/>
              <w:rPr>
                <w:rFonts w:eastAsia="Times New Roman" w:cs="Times New Roman"/>
                <w:sz w:val="20"/>
              </w:rPr>
            </w:pPr>
          </w:p>
        </w:tc>
        <w:tc>
          <w:tcPr>
            <w:tcW w:w="2840" w:type="dxa"/>
            <w:shd w:val="clear" w:color="auto" w:fill="auto"/>
          </w:tcPr>
          <w:p w14:paraId="1B91DB8A" w14:textId="07CB766D" w:rsidR="002B47F5" w:rsidRPr="007F2588" w:rsidRDefault="003203C6" w:rsidP="002B47F5">
            <w:pPr>
              <w:jc w:val="left"/>
              <w:rPr>
                <w:color w:val="00000A"/>
                <w:sz w:val="16"/>
                <w:szCs w:val="16"/>
              </w:rPr>
            </w:pPr>
            <w:r>
              <w:rPr>
                <w:color w:val="00000A"/>
                <w:sz w:val="16"/>
                <w:szCs w:val="16"/>
              </w:rPr>
              <w:t>по состоянию на 01.01.2024г. по счету 40140.123 отражена сумма на весь срок аренды по договору</w:t>
            </w:r>
            <w:r w:rsidR="005A6728">
              <w:rPr>
                <w:color w:val="00000A"/>
                <w:sz w:val="16"/>
                <w:szCs w:val="16"/>
              </w:rPr>
              <w:t>, подтверждено ф.0503169</w:t>
            </w:r>
          </w:p>
        </w:tc>
        <w:tc>
          <w:tcPr>
            <w:tcW w:w="1349" w:type="dxa"/>
            <w:shd w:val="clear" w:color="auto" w:fill="auto"/>
          </w:tcPr>
          <w:p w14:paraId="459FFAB9" w14:textId="77777777" w:rsidR="002B47F5" w:rsidRPr="007F2588" w:rsidRDefault="002B47F5" w:rsidP="002B47F5">
            <w:pPr>
              <w:rPr>
                <w:rFonts w:eastAsia="Times New Roman" w:cs="Times New Roman"/>
                <w:color w:val="CE181E"/>
                <w:sz w:val="16"/>
                <w:szCs w:val="16"/>
              </w:rPr>
            </w:pPr>
          </w:p>
        </w:tc>
        <w:tc>
          <w:tcPr>
            <w:tcW w:w="567" w:type="dxa"/>
            <w:shd w:val="clear" w:color="auto" w:fill="auto"/>
          </w:tcPr>
          <w:p w14:paraId="256270E3" w14:textId="77777777" w:rsidR="002B47F5" w:rsidRPr="007F2588" w:rsidRDefault="002B47F5" w:rsidP="002B47F5">
            <w:pPr>
              <w:rPr>
                <w:rFonts w:eastAsia="MS Mincho" w:cs="Times New Roman"/>
                <w:color w:val="CE181E"/>
                <w:sz w:val="16"/>
                <w:szCs w:val="16"/>
              </w:rPr>
            </w:pPr>
          </w:p>
        </w:tc>
      </w:tr>
      <w:tr w:rsidR="00533941" w:rsidRPr="007F2588" w14:paraId="6DF014D4" w14:textId="77777777" w:rsidTr="008A0C23">
        <w:tc>
          <w:tcPr>
            <w:tcW w:w="1322" w:type="dxa"/>
            <w:shd w:val="clear" w:color="auto" w:fill="auto"/>
          </w:tcPr>
          <w:p w14:paraId="55B96920" w14:textId="67509AED" w:rsidR="002B47F5" w:rsidRPr="007F2588" w:rsidRDefault="00003C80" w:rsidP="002B47F5">
            <w:pPr>
              <w:rPr>
                <w:rFonts w:eastAsia="Times New Roman" w:cs="Times New Roman"/>
                <w:sz w:val="16"/>
                <w:szCs w:val="16"/>
              </w:rPr>
            </w:pPr>
            <w:r>
              <w:rPr>
                <w:rFonts w:eastAsia="Times New Roman" w:cs="Times New Roman"/>
                <w:sz w:val="16"/>
                <w:szCs w:val="16"/>
              </w:rPr>
              <w:t>11</w:t>
            </w:r>
          </w:p>
        </w:tc>
        <w:tc>
          <w:tcPr>
            <w:tcW w:w="7245" w:type="dxa"/>
            <w:shd w:val="clear" w:color="auto" w:fill="auto"/>
          </w:tcPr>
          <w:p w14:paraId="4111E8CA" w14:textId="77777777" w:rsidR="00B71491" w:rsidRPr="007F2588" w:rsidRDefault="00B71491" w:rsidP="00B71491">
            <w:pPr>
              <w:jc w:val="left"/>
              <w:rPr>
                <w:sz w:val="16"/>
                <w:szCs w:val="16"/>
              </w:rPr>
            </w:pPr>
            <w:r w:rsidRPr="007F2588">
              <w:rPr>
                <w:sz w:val="16"/>
                <w:szCs w:val="16"/>
              </w:rPr>
              <w:t>В несоблюдении пункта 47 Приказа Минфина России от 27 февраля 2018 г. N 32н "Об утверждении федерального стандарта бухгалтерского учета для организаций государственного сектора "Доходы" и пункта 3 Приказа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Приказ Минфина №157н):</w:t>
            </w:r>
          </w:p>
          <w:p w14:paraId="4502C84B" w14:textId="671C7156" w:rsidR="002B47F5" w:rsidRPr="007F2588" w:rsidRDefault="00B71491" w:rsidP="00B71491">
            <w:pPr>
              <w:jc w:val="left"/>
              <w:rPr>
                <w:sz w:val="16"/>
                <w:szCs w:val="16"/>
              </w:rPr>
            </w:pPr>
            <w:r w:rsidRPr="007F2588">
              <w:rPr>
                <w:sz w:val="16"/>
                <w:szCs w:val="16"/>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в 2023году в сумме 492603,15рублей  в бухгалтерском учете не отражены на дату утверждения решения собственников,  по состоянию на 01.07.2023года в отчете по ф.0503169 «сведения по дебиторской и кредиторской задолженности» по счету 20527.000 «Расчеты по доходам от дивидендов от объектов инвестирования» не отражена дебиторская задолженность  в сумме 492603,15рублей.</w:t>
            </w:r>
          </w:p>
        </w:tc>
        <w:tc>
          <w:tcPr>
            <w:tcW w:w="1664" w:type="dxa"/>
            <w:shd w:val="clear" w:color="auto" w:fill="auto"/>
          </w:tcPr>
          <w:p w14:paraId="16CAACA8" w14:textId="43F6F3D0" w:rsidR="002B47F5" w:rsidRPr="00092FC7" w:rsidRDefault="002B47F5" w:rsidP="00092FC7">
            <w:pPr>
              <w:jc w:val="center"/>
              <w:rPr>
                <w:rFonts w:eastAsia="Times New Roman" w:cs="Times New Roman"/>
                <w:b/>
                <w:bCs/>
                <w:sz w:val="20"/>
              </w:rPr>
            </w:pPr>
          </w:p>
        </w:tc>
        <w:tc>
          <w:tcPr>
            <w:tcW w:w="2840" w:type="dxa"/>
            <w:shd w:val="clear" w:color="auto" w:fill="auto"/>
          </w:tcPr>
          <w:p w14:paraId="784E607A" w14:textId="1A532597" w:rsidR="002B47F5" w:rsidRPr="007F2588" w:rsidRDefault="00E878FB" w:rsidP="002B47F5">
            <w:pPr>
              <w:jc w:val="left"/>
              <w:rPr>
                <w:color w:val="00000A"/>
                <w:sz w:val="16"/>
                <w:szCs w:val="16"/>
              </w:rPr>
            </w:pPr>
            <w:r>
              <w:rPr>
                <w:color w:val="00000A"/>
                <w:sz w:val="16"/>
                <w:szCs w:val="16"/>
              </w:rPr>
              <w:t xml:space="preserve">в 2024г. доходы от  </w:t>
            </w:r>
            <w:r w:rsidR="00B52010" w:rsidRPr="00B52010">
              <w:rPr>
                <w:color w:val="00000A"/>
                <w:sz w:val="16"/>
                <w:szCs w:val="16"/>
              </w:rPr>
              <w:t>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r w:rsidR="00B52010">
              <w:rPr>
                <w:color w:val="00000A"/>
                <w:sz w:val="16"/>
                <w:szCs w:val="16"/>
              </w:rPr>
              <w:t xml:space="preserve"> отражаются по счету </w:t>
            </w:r>
            <w:r w:rsidR="00B52010" w:rsidRPr="00B52010">
              <w:rPr>
                <w:color w:val="00000A"/>
                <w:sz w:val="16"/>
                <w:szCs w:val="16"/>
              </w:rPr>
              <w:t>20527.000 «Расчеты по доходам от дивидендов от объектов инвестирования»</w:t>
            </w:r>
            <w:r w:rsidR="00B52010">
              <w:rPr>
                <w:color w:val="00000A"/>
                <w:sz w:val="16"/>
                <w:szCs w:val="16"/>
              </w:rPr>
              <w:t xml:space="preserve"> </w:t>
            </w:r>
            <w:r w:rsidR="0040475D">
              <w:rPr>
                <w:color w:val="00000A"/>
                <w:sz w:val="16"/>
                <w:szCs w:val="16"/>
              </w:rPr>
              <w:t>своевременно, 30.04.2024г.</w:t>
            </w:r>
          </w:p>
        </w:tc>
        <w:tc>
          <w:tcPr>
            <w:tcW w:w="1349" w:type="dxa"/>
            <w:shd w:val="clear" w:color="auto" w:fill="auto"/>
          </w:tcPr>
          <w:p w14:paraId="71D8120B" w14:textId="77777777" w:rsidR="002B47F5" w:rsidRPr="007F2588" w:rsidRDefault="002B47F5" w:rsidP="002B47F5">
            <w:pPr>
              <w:rPr>
                <w:rFonts w:eastAsia="Times New Roman" w:cs="Times New Roman"/>
                <w:color w:val="CE181E"/>
                <w:sz w:val="16"/>
                <w:szCs w:val="16"/>
              </w:rPr>
            </w:pPr>
          </w:p>
        </w:tc>
        <w:tc>
          <w:tcPr>
            <w:tcW w:w="567" w:type="dxa"/>
            <w:shd w:val="clear" w:color="auto" w:fill="auto"/>
          </w:tcPr>
          <w:p w14:paraId="0939153A" w14:textId="77777777" w:rsidR="002B47F5" w:rsidRPr="007F2588" w:rsidRDefault="002B47F5" w:rsidP="002B47F5">
            <w:pPr>
              <w:rPr>
                <w:rFonts w:eastAsia="MS Mincho" w:cs="Times New Roman"/>
                <w:color w:val="CE181E"/>
                <w:sz w:val="16"/>
                <w:szCs w:val="16"/>
              </w:rPr>
            </w:pPr>
          </w:p>
        </w:tc>
      </w:tr>
      <w:tr w:rsidR="00533941" w:rsidRPr="007F2588" w14:paraId="40A0FD07" w14:textId="77777777" w:rsidTr="008A0C23">
        <w:tc>
          <w:tcPr>
            <w:tcW w:w="1322" w:type="dxa"/>
            <w:shd w:val="clear" w:color="auto" w:fill="auto"/>
          </w:tcPr>
          <w:p w14:paraId="5863B7BD" w14:textId="325A1B87" w:rsidR="002B47F5" w:rsidRPr="007F2588" w:rsidRDefault="00003C80" w:rsidP="002B47F5">
            <w:pPr>
              <w:rPr>
                <w:rFonts w:eastAsia="Times New Roman" w:cs="Times New Roman"/>
                <w:sz w:val="16"/>
                <w:szCs w:val="16"/>
              </w:rPr>
            </w:pPr>
            <w:r>
              <w:rPr>
                <w:rFonts w:eastAsia="Times New Roman" w:cs="Times New Roman"/>
                <w:sz w:val="16"/>
                <w:szCs w:val="16"/>
              </w:rPr>
              <w:t>12</w:t>
            </w:r>
          </w:p>
        </w:tc>
        <w:tc>
          <w:tcPr>
            <w:tcW w:w="7245" w:type="dxa"/>
            <w:shd w:val="clear" w:color="auto" w:fill="auto"/>
          </w:tcPr>
          <w:p w14:paraId="048CBCB5" w14:textId="38600750" w:rsidR="002B47F5" w:rsidRPr="007F2588" w:rsidRDefault="00B71491" w:rsidP="002B47F5">
            <w:pPr>
              <w:jc w:val="left"/>
              <w:rPr>
                <w:sz w:val="16"/>
                <w:szCs w:val="16"/>
              </w:rPr>
            </w:pPr>
            <w:r w:rsidRPr="007F2588">
              <w:rPr>
                <w:sz w:val="16"/>
                <w:szCs w:val="16"/>
              </w:rPr>
              <w:t xml:space="preserve">В несоблюдении пункта 25 Приказа Минфина России от 31 декабря 2016 г. N 258н </w:t>
            </w:r>
            <w:r w:rsidR="00092FC7">
              <w:rPr>
                <w:sz w:val="16"/>
                <w:szCs w:val="16"/>
              </w:rPr>
              <w:t>«</w:t>
            </w:r>
            <w:r w:rsidRPr="007F2588">
              <w:rPr>
                <w:sz w:val="16"/>
                <w:szCs w:val="16"/>
              </w:rPr>
              <w:t xml:space="preserve">Об утверждении федерального стандарта бухгалтерского учета для организаций государственного сектора </w:t>
            </w:r>
            <w:r w:rsidR="00092FC7">
              <w:rPr>
                <w:sz w:val="16"/>
                <w:szCs w:val="16"/>
              </w:rPr>
              <w:t>«</w:t>
            </w:r>
            <w:r w:rsidRPr="007F2588">
              <w:rPr>
                <w:sz w:val="16"/>
                <w:szCs w:val="16"/>
              </w:rPr>
              <w:t>Аренда</w:t>
            </w:r>
            <w:r w:rsidR="00092FC7">
              <w:rPr>
                <w:sz w:val="16"/>
                <w:szCs w:val="16"/>
              </w:rPr>
              <w:t>»</w:t>
            </w:r>
            <w:r w:rsidRPr="007F2588">
              <w:rPr>
                <w:sz w:val="16"/>
                <w:szCs w:val="16"/>
              </w:rPr>
              <w:t xml:space="preserve"> доходы от аренды имущества, находящегося в оперативном управлении признавались доходами текущего финансового года в составе доходов от собственности не ежемесячно (что обусловлено договорами аренды), так например в июне 2023года признаны  доходы текущего года в сумме 12705,00рублей за период аренды с января по май 2023года.  </w:t>
            </w:r>
          </w:p>
        </w:tc>
        <w:tc>
          <w:tcPr>
            <w:tcW w:w="1664" w:type="dxa"/>
            <w:shd w:val="clear" w:color="auto" w:fill="auto"/>
          </w:tcPr>
          <w:p w14:paraId="26302693" w14:textId="73F44967" w:rsidR="002B47F5" w:rsidRPr="00092FC7" w:rsidRDefault="002B47F5" w:rsidP="00092FC7">
            <w:pPr>
              <w:jc w:val="center"/>
              <w:rPr>
                <w:rFonts w:eastAsia="Times New Roman" w:cs="Times New Roman"/>
                <w:b/>
                <w:bCs/>
                <w:sz w:val="20"/>
              </w:rPr>
            </w:pPr>
          </w:p>
        </w:tc>
        <w:tc>
          <w:tcPr>
            <w:tcW w:w="2840" w:type="dxa"/>
            <w:shd w:val="clear" w:color="auto" w:fill="auto"/>
          </w:tcPr>
          <w:p w14:paraId="20449F6F" w14:textId="69821A27" w:rsidR="002B47F5" w:rsidRPr="00E878FB" w:rsidRDefault="00E878FB" w:rsidP="002B47F5">
            <w:pPr>
              <w:jc w:val="left"/>
              <w:rPr>
                <w:color w:val="7030A0"/>
                <w:sz w:val="16"/>
                <w:szCs w:val="16"/>
                <w:highlight w:val="yellow"/>
              </w:rPr>
            </w:pPr>
            <w:r w:rsidRPr="00E878FB">
              <w:rPr>
                <w:color w:val="7030A0"/>
                <w:sz w:val="16"/>
                <w:szCs w:val="16"/>
                <w:highlight w:val="yellow"/>
              </w:rPr>
              <w:t xml:space="preserve">   Не </w:t>
            </w:r>
            <w:r w:rsidRPr="00533941">
              <w:rPr>
                <w:color w:val="7030A0"/>
                <w:sz w:val="16"/>
                <w:szCs w:val="16"/>
                <w:highlight w:val="yellow"/>
              </w:rPr>
              <w:t>устранено</w:t>
            </w:r>
            <w:r w:rsidR="00AE20DA" w:rsidRPr="00533941">
              <w:rPr>
                <w:color w:val="7030A0"/>
                <w:sz w:val="16"/>
                <w:szCs w:val="16"/>
                <w:highlight w:val="yellow"/>
              </w:rPr>
              <w:t>,</w:t>
            </w:r>
            <w:r w:rsidR="00AE20DA" w:rsidRPr="00533941">
              <w:rPr>
                <w:highlight w:val="yellow"/>
              </w:rPr>
              <w:t xml:space="preserve"> </w:t>
            </w:r>
            <w:r w:rsidR="00AE20DA" w:rsidRPr="00533941">
              <w:rPr>
                <w:color w:val="7030A0"/>
                <w:sz w:val="16"/>
                <w:szCs w:val="16"/>
                <w:highlight w:val="yellow"/>
              </w:rPr>
              <w:t>данные оперативного учета не соответствуют данным бухгалтерского учета, не подтверждаются главной книгой</w:t>
            </w:r>
            <w:r w:rsidRPr="00533941">
              <w:rPr>
                <w:color w:val="7030A0"/>
                <w:sz w:val="16"/>
                <w:szCs w:val="16"/>
                <w:highlight w:val="yellow"/>
              </w:rPr>
              <w:t xml:space="preserve"> </w:t>
            </w:r>
          </w:p>
        </w:tc>
        <w:tc>
          <w:tcPr>
            <w:tcW w:w="1349" w:type="dxa"/>
            <w:shd w:val="clear" w:color="auto" w:fill="auto"/>
          </w:tcPr>
          <w:p w14:paraId="03A52A7D" w14:textId="77777777" w:rsidR="002B47F5" w:rsidRPr="00E878FB" w:rsidRDefault="002B47F5" w:rsidP="002B47F5">
            <w:pPr>
              <w:rPr>
                <w:rFonts w:eastAsia="Times New Roman" w:cs="Times New Roman"/>
                <w:color w:val="7030A0"/>
                <w:sz w:val="16"/>
                <w:szCs w:val="16"/>
                <w:highlight w:val="yellow"/>
              </w:rPr>
            </w:pPr>
          </w:p>
        </w:tc>
        <w:tc>
          <w:tcPr>
            <w:tcW w:w="567" w:type="dxa"/>
            <w:shd w:val="clear" w:color="auto" w:fill="auto"/>
          </w:tcPr>
          <w:p w14:paraId="725BA39F" w14:textId="735B2DE1" w:rsidR="002B47F5" w:rsidRPr="00E878FB" w:rsidRDefault="00E878FB" w:rsidP="002B47F5">
            <w:pPr>
              <w:rPr>
                <w:rFonts w:eastAsia="MS Mincho" w:cs="Times New Roman"/>
                <w:color w:val="7030A0"/>
                <w:sz w:val="16"/>
                <w:szCs w:val="16"/>
                <w:highlight w:val="yellow"/>
              </w:rPr>
            </w:pPr>
            <w:r w:rsidRPr="00E878FB">
              <w:rPr>
                <w:rFonts w:eastAsia="MS Mincho" w:cs="Times New Roman"/>
                <w:color w:val="7030A0"/>
                <w:sz w:val="16"/>
                <w:szCs w:val="16"/>
                <w:highlight w:val="yellow"/>
              </w:rPr>
              <w:t>Не устранено</w:t>
            </w:r>
            <w:r w:rsidR="00D1133F">
              <w:rPr>
                <w:rFonts w:eastAsia="MS Mincho" w:cs="Times New Roman"/>
                <w:color w:val="7030A0"/>
                <w:sz w:val="16"/>
                <w:szCs w:val="16"/>
                <w:highlight w:val="yellow"/>
              </w:rPr>
              <w:t>, данные оперативного учета не соответствуют данным бухгалтерского учета</w:t>
            </w:r>
            <w:r w:rsidR="008A0C23">
              <w:rPr>
                <w:rFonts w:eastAsia="MS Mincho" w:cs="Times New Roman"/>
                <w:color w:val="7030A0"/>
                <w:sz w:val="16"/>
                <w:szCs w:val="16"/>
                <w:highlight w:val="yellow"/>
              </w:rPr>
              <w:t xml:space="preserve">, не подтверждаются </w:t>
            </w:r>
            <w:r w:rsidR="008A0C23">
              <w:rPr>
                <w:rFonts w:eastAsia="MS Mincho" w:cs="Times New Roman"/>
                <w:color w:val="7030A0"/>
                <w:sz w:val="16"/>
                <w:szCs w:val="16"/>
                <w:highlight w:val="yellow"/>
              </w:rPr>
              <w:lastRenderedPageBreak/>
              <w:t xml:space="preserve">главной книгой </w:t>
            </w:r>
          </w:p>
        </w:tc>
      </w:tr>
      <w:tr w:rsidR="00533941" w:rsidRPr="007F2588" w14:paraId="1051D84E" w14:textId="77777777" w:rsidTr="008A0C23">
        <w:tc>
          <w:tcPr>
            <w:tcW w:w="1322" w:type="dxa"/>
            <w:shd w:val="clear" w:color="auto" w:fill="auto"/>
          </w:tcPr>
          <w:p w14:paraId="5119646D" w14:textId="139C9DFB" w:rsidR="002B47F5" w:rsidRPr="007F2588" w:rsidRDefault="00003C80" w:rsidP="002B47F5">
            <w:pPr>
              <w:rPr>
                <w:rFonts w:eastAsia="Times New Roman" w:cs="Times New Roman"/>
                <w:sz w:val="16"/>
                <w:szCs w:val="16"/>
              </w:rPr>
            </w:pPr>
            <w:r>
              <w:rPr>
                <w:rFonts w:eastAsia="Times New Roman" w:cs="Times New Roman"/>
                <w:sz w:val="16"/>
                <w:szCs w:val="16"/>
              </w:rPr>
              <w:lastRenderedPageBreak/>
              <w:t>13</w:t>
            </w:r>
          </w:p>
        </w:tc>
        <w:tc>
          <w:tcPr>
            <w:tcW w:w="7245" w:type="dxa"/>
            <w:shd w:val="clear" w:color="auto" w:fill="auto"/>
          </w:tcPr>
          <w:p w14:paraId="562E7C8B" w14:textId="383770E8" w:rsidR="002B47F5" w:rsidRPr="007F2588" w:rsidRDefault="00B71491" w:rsidP="002B47F5">
            <w:pPr>
              <w:jc w:val="left"/>
              <w:rPr>
                <w:sz w:val="16"/>
                <w:szCs w:val="16"/>
              </w:rPr>
            </w:pPr>
            <w:r w:rsidRPr="007F2588">
              <w:rPr>
                <w:sz w:val="16"/>
                <w:szCs w:val="16"/>
              </w:rPr>
              <w:t>В несоблюдении требований  Приказа Минфина РФ от 6 декабря 2010 г. N 162н"Об утверждении Плана счетов бюджетного учета и Инструкции по  его применению" и Приказа Минфина №157н расчеты  по начислению и поступления доходов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в  2022 и 2023годах в общей сумме 341521,07рублей отражались по счету 20521.000 «Расчеты по доходам от операционной аренды» вместо счета 20527.000 «Расчеты по доходам от дивидендов от объектов инвестирования».</w:t>
            </w:r>
          </w:p>
        </w:tc>
        <w:tc>
          <w:tcPr>
            <w:tcW w:w="1664" w:type="dxa"/>
            <w:shd w:val="clear" w:color="auto" w:fill="auto"/>
          </w:tcPr>
          <w:p w14:paraId="506CBD42" w14:textId="7DB0E242" w:rsidR="002B47F5" w:rsidRPr="00092FC7" w:rsidRDefault="002B47F5" w:rsidP="00092FC7">
            <w:pPr>
              <w:jc w:val="center"/>
              <w:rPr>
                <w:rFonts w:eastAsia="Times New Roman" w:cs="Times New Roman"/>
                <w:b/>
                <w:bCs/>
                <w:sz w:val="20"/>
              </w:rPr>
            </w:pPr>
          </w:p>
        </w:tc>
        <w:tc>
          <w:tcPr>
            <w:tcW w:w="2840" w:type="dxa"/>
            <w:shd w:val="clear" w:color="auto" w:fill="auto"/>
          </w:tcPr>
          <w:p w14:paraId="76A561DE" w14:textId="35277793" w:rsidR="002B47F5" w:rsidRPr="007F2588" w:rsidRDefault="00B52010" w:rsidP="002B47F5">
            <w:pPr>
              <w:jc w:val="left"/>
              <w:rPr>
                <w:color w:val="00000A"/>
                <w:sz w:val="16"/>
                <w:szCs w:val="16"/>
              </w:rPr>
            </w:pPr>
            <w:r w:rsidRPr="00B52010">
              <w:rPr>
                <w:color w:val="00000A"/>
                <w:sz w:val="16"/>
                <w:szCs w:val="16"/>
              </w:rPr>
              <w:t>в 2024г.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отражаются по счету 20527.000 «Расчеты по доходам от дивидендов от объектов инвестирования»</w:t>
            </w:r>
          </w:p>
        </w:tc>
        <w:tc>
          <w:tcPr>
            <w:tcW w:w="1349" w:type="dxa"/>
            <w:shd w:val="clear" w:color="auto" w:fill="auto"/>
          </w:tcPr>
          <w:p w14:paraId="41A87A22" w14:textId="77777777" w:rsidR="002B47F5" w:rsidRPr="007F2588" w:rsidRDefault="002B47F5" w:rsidP="002B47F5">
            <w:pPr>
              <w:rPr>
                <w:rFonts w:eastAsia="Times New Roman" w:cs="Times New Roman"/>
                <w:color w:val="CE181E"/>
                <w:sz w:val="16"/>
                <w:szCs w:val="16"/>
              </w:rPr>
            </w:pPr>
          </w:p>
        </w:tc>
        <w:tc>
          <w:tcPr>
            <w:tcW w:w="567" w:type="dxa"/>
            <w:shd w:val="clear" w:color="auto" w:fill="auto"/>
          </w:tcPr>
          <w:p w14:paraId="7762472F" w14:textId="77777777" w:rsidR="002B47F5" w:rsidRPr="007F2588" w:rsidRDefault="002B47F5" w:rsidP="002B47F5">
            <w:pPr>
              <w:rPr>
                <w:rFonts w:eastAsia="MS Mincho" w:cs="Times New Roman"/>
                <w:color w:val="CE181E"/>
                <w:sz w:val="16"/>
                <w:szCs w:val="16"/>
              </w:rPr>
            </w:pPr>
          </w:p>
        </w:tc>
      </w:tr>
      <w:tr w:rsidR="00533941" w:rsidRPr="007F2588" w14:paraId="1CFC169D" w14:textId="77777777" w:rsidTr="008A0C23">
        <w:tc>
          <w:tcPr>
            <w:tcW w:w="1322" w:type="dxa"/>
            <w:shd w:val="clear" w:color="auto" w:fill="auto"/>
          </w:tcPr>
          <w:p w14:paraId="58EAD922" w14:textId="211B8CCE" w:rsidR="002B47F5" w:rsidRPr="007F2588" w:rsidRDefault="00003C80" w:rsidP="002B47F5">
            <w:pPr>
              <w:rPr>
                <w:rFonts w:eastAsia="Times New Roman" w:cs="Times New Roman"/>
                <w:sz w:val="16"/>
                <w:szCs w:val="16"/>
              </w:rPr>
            </w:pPr>
            <w:r>
              <w:rPr>
                <w:rFonts w:eastAsia="Times New Roman" w:cs="Times New Roman"/>
                <w:sz w:val="16"/>
                <w:szCs w:val="16"/>
              </w:rPr>
              <w:t>14</w:t>
            </w:r>
          </w:p>
        </w:tc>
        <w:tc>
          <w:tcPr>
            <w:tcW w:w="7245" w:type="dxa"/>
            <w:shd w:val="clear" w:color="auto" w:fill="auto"/>
          </w:tcPr>
          <w:p w14:paraId="4498C71E" w14:textId="0F1D5AEA" w:rsidR="002B47F5" w:rsidRPr="007F2588" w:rsidRDefault="00B71491" w:rsidP="002B47F5">
            <w:pPr>
              <w:jc w:val="left"/>
              <w:rPr>
                <w:sz w:val="16"/>
                <w:szCs w:val="16"/>
              </w:rPr>
            </w:pPr>
            <w:r w:rsidRPr="007F2588">
              <w:rPr>
                <w:sz w:val="16"/>
                <w:szCs w:val="16"/>
              </w:rPr>
              <w:t xml:space="preserve">В несоблюдении части 3 статьи 9 Федерального закона от 6 декабря 2011 г. N 402-ФЗ "О бухгалтерском учете" лица, ответственные за составление первичного учетного документа несвоевременно передавали первичные учетные документы для регистрации содержащихся в них данных в регистрах бухгалтерского учета, так например сведения по начислению доходов от аренды земельных участков, находящихся в муниципальной собственности и государственная собственность на которые  не разграничена  в период с 01.01.2022года  по 30.06.2023года передавались главному бухгалтеру для отражения  по счетам бюджетного учета ежеквартально.   </w:t>
            </w:r>
          </w:p>
        </w:tc>
        <w:tc>
          <w:tcPr>
            <w:tcW w:w="1664" w:type="dxa"/>
            <w:shd w:val="clear" w:color="auto" w:fill="auto"/>
          </w:tcPr>
          <w:p w14:paraId="341B949A" w14:textId="77777777" w:rsidR="002B47F5" w:rsidRPr="007F2588" w:rsidRDefault="002B47F5" w:rsidP="002B47F5">
            <w:pPr>
              <w:rPr>
                <w:rFonts w:eastAsia="Times New Roman" w:cs="Times New Roman"/>
                <w:sz w:val="16"/>
                <w:szCs w:val="16"/>
              </w:rPr>
            </w:pPr>
          </w:p>
        </w:tc>
        <w:tc>
          <w:tcPr>
            <w:tcW w:w="2840" w:type="dxa"/>
            <w:shd w:val="clear" w:color="auto" w:fill="auto"/>
          </w:tcPr>
          <w:p w14:paraId="2120B575" w14:textId="5B389E29" w:rsidR="002B47F5" w:rsidRPr="00E878FB" w:rsidRDefault="00E878FB" w:rsidP="002B47F5">
            <w:pPr>
              <w:jc w:val="left"/>
              <w:rPr>
                <w:color w:val="7030A0"/>
                <w:sz w:val="16"/>
                <w:szCs w:val="16"/>
                <w:highlight w:val="yellow"/>
              </w:rPr>
            </w:pPr>
            <w:r w:rsidRPr="00E878FB">
              <w:rPr>
                <w:color w:val="7030A0"/>
                <w:sz w:val="16"/>
                <w:szCs w:val="16"/>
                <w:highlight w:val="yellow"/>
              </w:rPr>
              <w:t xml:space="preserve">   Не </w:t>
            </w:r>
            <w:r w:rsidRPr="00DD64B0">
              <w:rPr>
                <w:color w:val="7030A0"/>
                <w:sz w:val="16"/>
                <w:szCs w:val="16"/>
                <w:highlight w:val="yellow"/>
              </w:rPr>
              <w:t>устранено</w:t>
            </w:r>
            <w:r w:rsidR="00DD64B0" w:rsidRPr="00DD64B0">
              <w:rPr>
                <w:color w:val="7030A0"/>
                <w:sz w:val="16"/>
                <w:szCs w:val="16"/>
                <w:highlight w:val="yellow"/>
              </w:rPr>
              <w:t>,</w:t>
            </w:r>
            <w:r w:rsidR="00DD64B0" w:rsidRPr="00DD64B0">
              <w:rPr>
                <w:highlight w:val="yellow"/>
              </w:rPr>
              <w:t xml:space="preserve"> </w:t>
            </w:r>
            <w:r w:rsidR="00DD64B0" w:rsidRPr="00DD64B0">
              <w:rPr>
                <w:color w:val="7030A0"/>
                <w:sz w:val="16"/>
                <w:szCs w:val="16"/>
                <w:highlight w:val="yellow"/>
              </w:rPr>
              <w:t>данные оперативного учета не соответствуют данным бухгалтерского учета не подтверждаются гл.книгой</w:t>
            </w:r>
          </w:p>
        </w:tc>
        <w:tc>
          <w:tcPr>
            <w:tcW w:w="1349" w:type="dxa"/>
            <w:shd w:val="clear" w:color="auto" w:fill="auto"/>
          </w:tcPr>
          <w:p w14:paraId="7EDE175A" w14:textId="77777777" w:rsidR="002B47F5" w:rsidRPr="00E878FB" w:rsidRDefault="002B47F5" w:rsidP="002B47F5">
            <w:pPr>
              <w:rPr>
                <w:rFonts w:eastAsia="Times New Roman" w:cs="Times New Roman"/>
                <w:color w:val="7030A0"/>
                <w:sz w:val="16"/>
                <w:szCs w:val="16"/>
                <w:highlight w:val="yellow"/>
              </w:rPr>
            </w:pPr>
          </w:p>
        </w:tc>
        <w:tc>
          <w:tcPr>
            <w:tcW w:w="567" w:type="dxa"/>
            <w:shd w:val="clear" w:color="auto" w:fill="auto"/>
          </w:tcPr>
          <w:p w14:paraId="2932CD56" w14:textId="49E69A35" w:rsidR="002B47F5" w:rsidRPr="00E878FB" w:rsidRDefault="00E878FB" w:rsidP="002B47F5">
            <w:pPr>
              <w:rPr>
                <w:rFonts w:eastAsia="MS Mincho" w:cs="Times New Roman"/>
                <w:color w:val="7030A0"/>
                <w:sz w:val="16"/>
                <w:szCs w:val="16"/>
                <w:highlight w:val="yellow"/>
              </w:rPr>
            </w:pPr>
            <w:r w:rsidRPr="00E878FB">
              <w:rPr>
                <w:rFonts w:eastAsia="MS Mincho" w:cs="Times New Roman"/>
                <w:color w:val="7030A0"/>
                <w:sz w:val="16"/>
                <w:szCs w:val="16"/>
                <w:highlight w:val="yellow"/>
              </w:rPr>
              <w:t>Не устранено</w:t>
            </w:r>
            <w:r w:rsidR="00D1133F">
              <w:rPr>
                <w:rFonts w:eastAsia="MS Mincho" w:cs="Times New Roman"/>
                <w:color w:val="7030A0"/>
                <w:sz w:val="16"/>
                <w:szCs w:val="16"/>
              </w:rPr>
              <w:t>,</w:t>
            </w:r>
            <w:r w:rsidR="00D1133F">
              <w:t xml:space="preserve"> </w:t>
            </w:r>
            <w:r w:rsidR="00D1133F" w:rsidRPr="00D1133F">
              <w:rPr>
                <w:rFonts w:eastAsia="MS Mincho" w:cs="Times New Roman"/>
                <w:color w:val="7030A0"/>
                <w:sz w:val="16"/>
                <w:szCs w:val="16"/>
                <w:highlight w:val="yellow"/>
              </w:rPr>
              <w:t>данные оперативного учета не соответствуют данным бухгалтерского учета</w:t>
            </w:r>
            <w:r w:rsidR="008A0C23">
              <w:rPr>
                <w:rFonts w:eastAsia="MS Mincho" w:cs="Times New Roman"/>
                <w:color w:val="7030A0"/>
                <w:sz w:val="16"/>
                <w:szCs w:val="16"/>
                <w:highlight w:val="yellow"/>
              </w:rPr>
              <w:t xml:space="preserve"> не подтверждаются гл.книгой</w:t>
            </w:r>
          </w:p>
        </w:tc>
      </w:tr>
      <w:tr w:rsidR="00533941" w:rsidRPr="007F2588" w14:paraId="109BFC69" w14:textId="77777777" w:rsidTr="008A0C23">
        <w:tc>
          <w:tcPr>
            <w:tcW w:w="1322" w:type="dxa"/>
            <w:shd w:val="clear" w:color="auto" w:fill="auto"/>
          </w:tcPr>
          <w:p w14:paraId="61DE2C69" w14:textId="3CD4AADF" w:rsidR="002B47F5" w:rsidRPr="007F2588" w:rsidRDefault="00003C80" w:rsidP="002B47F5">
            <w:pPr>
              <w:rPr>
                <w:rFonts w:eastAsia="Times New Roman" w:cs="Times New Roman"/>
                <w:sz w:val="16"/>
                <w:szCs w:val="16"/>
              </w:rPr>
            </w:pPr>
            <w:r>
              <w:rPr>
                <w:rFonts w:eastAsia="Times New Roman" w:cs="Times New Roman"/>
                <w:sz w:val="16"/>
                <w:szCs w:val="16"/>
              </w:rPr>
              <w:t>15</w:t>
            </w:r>
          </w:p>
        </w:tc>
        <w:tc>
          <w:tcPr>
            <w:tcW w:w="7245" w:type="dxa"/>
            <w:shd w:val="clear" w:color="auto" w:fill="auto"/>
          </w:tcPr>
          <w:p w14:paraId="400D06E3" w14:textId="77777777" w:rsidR="00B71491" w:rsidRPr="007F2588" w:rsidRDefault="00B71491" w:rsidP="00B71491">
            <w:pPr>
              <w:jc w:val="left"/>
              <w:rPr>
                <w:sz w:val="16"/>
                <w:szCs w:val="16"/>
              </w:rPr>
            </w:pPr>
            <w:r w:rsidRPr="007F2588">
              <w:rPr>
                <w:sz w:val="16"/>
                <w:szCs w:val="16"/>
              </w:rPr>
              <w:t>В несоблюдении статьи 10 Федерального закона от 6 декабря 2011 г. N 402-ФЗ "О бухгалтерском учете",  в регистрах бухгалтерского учета (главная книга, журнал-операций №2)  несвоевременно отражались поступления доходов по счетам 21002.000 «Расчеты с финансовым органом по поступлениям в бюджет» и  20500.000 «Расчеты по доходам» не в день    поступления  Выписки из лицевого счета администратора доходов бюджета (ф. 0531761), приложения к выписке из лицевого счета администратора доходов бюджета (ф. 0531779), так поступление доходов от использования муниципального имущества:</w:t>
            </w:r>
          </w:p>
          <w:p w14:paraId="4ECE12E6" w14:textId="77777777" w:rsidR="00B71491" w:rsidRPr="007F2588" w:rsidRDefault="00B71491" w:rsidP="00B71491">
            <w:pPr>
              <w:jc w:val="left"/>
              <w:rPr>
                <w:sz w:val="16"/>
                <w:szCs w:val="16"/>
              </w:rPr>
            </w:pPr>
            <w:r w:rsidRPr="007F2588">
              <w:rPr>
                <w:sz w:val="16"/>
                <w:szCs w:val="16"/>
              </w:rPr>
              <w:t xml:space="preserve">-за период с января по май 2023года  в общей сумме  1283722,61рублей  отражены в журнале-операций №2 по безналичным расчетам  в июне 2023года, </w:t>
            </w:r>
          </w:p>
          <w:p w14:paraId="235A9DF9" w14:textId="52B7D2A0" w:rsidR="002B47F5" w:rsidRPr="007F2588" w:rsidRDefault="00B71491" w:rsidP="00B71491">
            <w:pPr>
              <w:jc w:val="left"/>
              <w:rPr>
                <w:sz w:val="16"/>
                <w:szCs w:val="16"/>
              </w:rPr>
            </w:pPr>
            <w:r w:rsidRPr="007F2588">
              <w:rPr>
                <w:sz w:val="16"/>
                <w:szCs w:val="16"/>
              </w:rPr>
              <w:t>-за период с января по август 2022года в общей сумме 234784014,21рублей   отражены в журнале-операций №2 по безналичным расчетам  в сентябре 2022года .</w:t>
            </w:r>
          </w:p>
        </w:tc>
        <w:tc>
          <w:tcPr>
            <w:tcW w:w="1664" w:type="dxa"/>
            <w:shd w:val="clear" w:color="auto" w:fill="auto"/>
          </w:tcPr>
          <w:p w14:paraId="3A9C2D51" w14:textId="77777777" w:rsidR="002B47F5" w:rsidRDefault="002B47F5" w:rsidP="002B47F5">
            <w:pPr>
              <w:rPr>
                <w:rFonts w:eastAsia="Times New Roman" w:cs="Times New Roman"/>
                <w:sz w:val="16"/>
                <w:szCs w:val="16"/>
              </w:rPr>
            </w:pPr>
          </w:p>
          <w:p w14:paraId="0D0466B7" w14:textId="77777777" w:rsidR="00092FC7" w:rsidRDefault="00092FC7" w:rsidP="002B47F5">
            <w:pPr>
              <w:rPr>
                <w:rFonts w:eastAsia="Times New Roman" w:cs="Times New Roman"/>
                <w:sz w:val="16"/>
                <w:szCs w:val="16"/>
              </w:rPr>
            </w:pPr>
          </w:p>
          <w:p w14:paraId="0093B0FF" w14:textId="77777777" w:rsidR="00092FC7" w:rsidRDefault="00092FC7" w:rsidP="002B47F5">
            <w:pPr>
              <w:rPr>
                <w:rFonts w:eastAsia="Times New Roman" w:cs="Times New Roman"/>
                <w:sz w:val="16"/>
                <w:szCs w:val="16"/>
              </w:rPr>
            </w:pPr>
          </w:p>
          <w:p w14:paraId="58F4D36A" w14:textId="77777777" w:rsidR="00092FC7" w:rsidRDefault="00092FC7" w:rsidP="002B47F5">
            <w:pPr>
              <w:rPr>
                <w:rFonts w:eastAsia="Times New Roman" w:cs="Times New Roman"/>
                <w:sz w:val="16"/>
                <w:szCs w:val="16"/>
              </w:rPr>
            </w:pPr>
          </w:p>
          <w:p w14:paraId="666B2D86" w14:textId="05E50946" w:rsidR="00092FC7" w:rsidRPr="007F2588" w:rsidRDefault="00092FC7" w:rsidP="00092FC7">
            <w:pPr>
              <w:jc w:val="center"/>
              <w:rPr>
                <w:rFonts w:eastAsia="Times New Roman" w:cs="Times New Roman"/>
                <w:sz w:val="16"/>
                <w:szCs w:val="16"/>
              </w:rPr>
            </w:pPr>
          </w:p>
        </w:tc>
        <w:tc>
          <w:tcPr>
            <w:tcW w:w="2840" w:type="dxa"/>
            <w:shd w:val="clear" w:color="auto" w:fill="auto"/>
          </w:tcPr>
          <w:p w14:paraId="38BE663D" w14:textId="4B781FB0" w:rsidR="002B47F5" w:rsidRPr="00E878FB" w:rsidRDefault="00E878FB" w:rsidP="002B47F5">
            <w:pPr>
              <w:jc w:val="left"/>
              <w:rPr>
                <w:color w:val="7030A0"/>
                <w:sz w:val="16"/>
                <w:szCs w:val="16"/>
                <w:highlight w:val="yellow"/>
              </w:rPr>
            </w:pPr>
            <w:r w:rsidRPr="00E878FB">
              <w:rPr>
                <w:color w:val="7030A0"/>
                <w:sz w:val="16"/>
                <w:szCs w:val="16"/>
                <w:highlight w:val="yellow"/>
              </w:rPr>
              <w:t xml:space="preserve">   Не устранено</w:t>
            </w:r>
            <w:r w:rsidR="00AE20DA">
              <w:rPr>
                <w:color w:val="7030A0"/>
                <w:sz w:val="16"/>
                <w:szCs w:val="16"/>
                <w:highlight w:val="yellow"/>
              </w:rPr>
              <w:t>,</w:t>
            </w:r>
            <w:r w:rsidR="00AE20DA" w:rsidRPr="00083477">
              <w:rPr>
                <w:rFonts w:eastAsia="MS Mincho" w:cs="Times New Roman"/>
                <w:color w:val="7030A0"/>
                <w:sz w:val="16"/>
                <w:szCs w:val="16"/>
                <w:highlight w:val="yellow"/>
              </w:rPr>
              <w:t xml:space="preserve"> данные оперативного учета не соответствуют данным бухгалтерского </w:t>
            </w:r>
            <w:r w:rsidR="00AE20DA" w:rsidRPr="008A0C23">
              <w:rPr>
                <w:rFonts w:eastAsia="MS Mincho" w:cs="Times New Roman"/>
                <w:color w:val="7030A0"/>
                <w:sz w:val="16"/>
                <w:szCs w:val="16"/>
                <w:highlight w:val="yellow"/>
              </w:rPr>
              <w:t>учета,</w:t>
            </w:r>
            <w:r w:rsidR="00AE20DA" w:rsidRPr="008A0C23">
              <w:rPr>
                <w:highlight w:val="yellow"/>
              </w:rPr>
              <w:t xml:space="preserve"> </w:t>
            </w:r>
            <w:r w:rsidR="00AE20DA" w:rsidRPr="008A0C23">
              <w:rPr>
                <w:rFonts w:eastAsia="MS Mincho" w:cs="Times New Roman"/>
                <w:color w:val="7030A0"/>
                <w:sz w:val="16"/>
                <w:szCs w:val="16"/>
                <w:highlight w:val="yellow"/>
              </w:rPr>
              <w:t>не подтверждаются ф.0503127</w:t>
            </w:r>
          </w:p>
        </w:tc>
        <w:tc>
          <w:tcPr>
            <w:tcW w:w="1349" w:type="dxa"/>
            <w:shd w:val="clear" w:color="auto" w:fill="auto"/>
          </w:tcPr>
          <w:p w14:paraId="7B6515F6" w14:textId="77777777" w:rsidR="002B47F5" w:rsidRPr="00E878FB" w:rsidRDefault="002B47F5" w:rsidP="002B47F5">
            <w:pPr>
              <w:rPr>
                <w:rFonts w:eastAsia="Times New Roman" w:cs="Times New Roman"/>
                <w:color w:val="7030A0"/>
                <w:sz w:val="16"/>
                <w:szCs w:val="16"/>
                <w:highlight w:val="yellow"/>
              </w:rPr>
            </w:pPr>
          </w:p>
        </w:tc>
        <w:tc>
          <w:tcPr>
            <w:tcW w:w="567" w:type="dxa"/>
            <w:shd w:val="clear" w:color="auto" w:fill="auto"/>
          </w:tcPr>
          <w:p w14:paraId="70087C78" w14:textId="0278C3D9" w:rsidR="002B47F5" w:rsidRPr="00E878FB" w:rsidRDefault="00E878FB" w:rsidP="002B47F5">
            <w:pPr>
              <w:rPr>
                <w:rFonts w:eastAsia="MS Mincho" w:cs="Times New Roman"/>
                <w:color w:val="7030A0"/>
                <w:sz w:val="16"/>
                <w:szCs w:val="16"/>
                <w:highlight w:val="yellow"/>
              </w:rPr>
            </w:pPr>
            <w:r w:rsidRPr="00E878FB">
              <w:rPr>
                <w:rFonts w:eastAsia="MS Mincho" w:cs="Times New Roman"/>
                <w:color w:val="7030A0"/>
                <w:sz w:val="16"/>
                <w:szCs w:val="16"/>
                <w:highlight w:val="yellow"/>
              </w:rPr>
              <w:t xml:space="preserve">   Не устранено</w:t>
            </w:r>
            <w:r w:rsidR="00DD64B0">
              <w:rPr>
                <w:rFonts w:eastAsia="MS Mincho" w:cs="Times New Roman"/>
                <w:color w:val="7030A0"/>
                <w:sz w:val="16"/>
                <w:szCs w:val="16"/>
              </w:rPr>
              <w:t>,</w:t>
            </w:r>
            <w:r w:rsidR="00083477">
              <w:t xml:space="preserve"> </w:t>
            </w:r>
            <w:r w:rsidR="00083477" w:rsidRPr="00083477">
              <w:rPr>
                <w:rFonts w:eastAsia="MS Mincho" w:cs="Times New Roman"/>
                <w:color w:val="7030A0"/>
                <w:sz w:val="16"/>
                <w:szCs w:val="16"/>
                <w:highlight w:val="yellow"/>
              </w:rPr>
              <w:t xml:space="preserve">данные оперативного учета не соответствуют данным бухгалтерского </w:t>
            </w:r>
            <w:r w:rsidR="00083477" w:rsidRPr="008A0C23">
              <w:rPr>
                <w:rFonts w:eastAsia="MS Mincho" w:cs="Times New Roman"/>
                <w:color w:val="7030A0"/>
                <w:sz w:val="16"/>
                <w:szCs w:val="16"/>
                <w:highlight w:val="yellow"/>
              </w:rPr>
              <w:t>учета</w:t>
            </w:r>
            <w:r w:rsidR="008A0C23" w:rsidRPr="008A0C23">
              <w:rPr>
                <w:rFonts w:eastAsia="MS Mincho" w:cs="Times New Roman"/>
                <w:color w:val="7030A0"/>
                <w:sz w:val="16"/>
                <w:szCs w:val="16"/>
                <w:highlight w:val="yellow"/>
              </w:rPr>
              <w:t>,</w:t>
            </w:r>
            <w:r w:rsidR="008A0C23" w:rsidRPr="008A0C23">
              <w:rPr>
                <w:highlight w:val="yellow"/>
              </w:rPr>
              <w:t xml:space="preserve"> </w:t>
            </w:r>
            <w:r w:rsidR="008A0C23" w:rsidRPr="008A0C23">
              <w:rPr>
                <w:rFonts w:eastAsia="MS Mincho" w:cs="Times New Roman"/>
                <w:color w:val="7030A0"/>
                <w:sz w:val="16"/>
                <w:szCs w:val="16"/>
                <w:highlight w:val="yellow"/>
              </w:rPr>
              <w:t>не подтверждаются ф.0503127</w:t>
            </w:r>
          </w:p>
        </w:tc>
      </w:tr>
      <w:tr w:rsidR="00533941" w:rsidRPr="007F2588" w14:paraId="15BFF897" w14:textId="77777777" w:rsidTr="008A0C23">
        <w:tc>
          <w:tcPr>
            <w:tcW w:w="1322" w:type="dxa"/>
            <w:shd w:val="clear" w:color="auto" w:fill="auto"/>
          </w:tcPr>
          <w:p w14:paraId="3971D564" w14:textId="70B58BB7" w:rsidR="002B47F5" w:rsidRPr="007F2588" w:rsidRDefault="00003C80" w:rsidP="002B47F5">
            <w:pPr>
              <w:rPr>
                <w:rFonts w:eastAsia="Times New Roman" w:cs="Times New Roman"/>
                <w:sz w:val="16"/>
                <w:szCs w:val="16"/>
              </w:rPr>
            </w:pPr>
            <w:r>
              <w:rPr>
                <w:rFonts w:eastAsia="Times New Roman" w:cs="Times New Roman"/>
                <w:sz w:val="16"/>
                <w:szCs w:val="16"/>
              </w:rPr>
              <w:t>16</w:t>
            </w:r>
          </w:p>
        </w:tc>
        <w:tc>
          <w:tcPr>
            <w:tcW w:w="7245" w:type="dxa"/>
            <w:shd w:val="clear" w:color="auto" w:fill="auto"/>
          </w:tcPr>
          <w:p w14:paraId="25BC7745" w14:textId="77777777" w:rsidR="00B71491" w:rsidRPr="007F2588" w:rsidRDefault="00B71491" w:rsidP="00B71491">
            <w:pPr>
              <w:jc w:val="left"/>
              <w:rPr>
                <w:sz w:val="16"/>
                <w:szCs w:val="16"/>
              </w:rPr>
            </w:pPr>
            <w:r w:rsidRPr="007F2588">
              <w:rPr>
                <w:sz w:val="16"/>
                <w:szCs w:val="16"/>
              </w:rPr>
              <w:t>В графике документооборота (Приложение №13 к Учетной политике) не отражены (не закреплены) по операциям, связанным с начислениями и поступлениями доходов (в разрезе первичных документов), в том числе и расчетами с дебиторами по доходам:</w:t>
            </w:r>
          </w:p>
          <w:p w14:paraId="4A384E9C" w14:textId="77777777" w:rsidR="00B71491" w:rsidRPr="007F2588" w:rsidRDefault="00B71491" w:rsidP="00B71491">
            <w:pPr>
              <w:jc w:val="left"/>
              <w:rPr>
                <w:sz w:val="16"/>
                <w:szCs w:val="16"/>
              </w:rPr>
            </w:pPr>
            <w:r w:rsidRPr="007F2588">
              <w:rPr>
                <w:sz w:val="16"/>
                <w:szCs w:val="16"/>
              </w:rPr>
              <w:t>-ответственный за оформление, проверку, обработку, передачу документа (информации);</w:t>
            </w:r>
          </w:p>
          <w:p w14:paraId="6D2C8784" w14:textId="77777777" w:rsidR="00B71491" w:rsidRPr="007F2588" w:rsidRDefault="00B71491" w:rsidP="00B71491">
            <w:pPr>
              <w:jc w:val="left"/>
              <w:rPr>
                <w:sz w:val="16"/>
                <w:szCs w:val="16"/>
              </w:rPr>
            </w:pPr>
            <w:r w:rsidRPr="007F2588">
              <w:rPr>
                <w:sz w:val="16"/>
                <w:szCs w:val="16"/>
              </w:rPr>
              <w:t>-срок исполнения, направления,  предоставления, обработки, принятия к учету информации;</w:t>
            </w:r>
          </w:p>
          <w:p w14:paraId="5F144028" w14:textId="6057D2C7" w:rsidR="002B47F5" w:rsidRPr="007F2588" w:rsidRDefault="00B71491" w:rsidP="00B71491">
            <w:pPr>
              <w:jc w:val="left"/>
              <w:rPr>
                <w:sz w:val="16"/>
                <w:szCs w:val="16"/>
              </w:rPr>
            </w:pPr>
            <w:r w:rsidRPr="007F2588">
              <w:rPr>
                <w:sz w:val="16"/>
                <w:szCs w:val="16"/>
              </w:rPr>
              <w:t>-ответственные должностные лица.</w:t>
            </w:r>
          </w:p>
        </w:tc>
        <w:tc>
          <w:tcPr>
            <w:tcW w:w="1664" w:type="dxa"/>
            <w:shd w:val="clear" w:color="auto" w:fill="auto"/>
          </w:tcPr>
          <w:p w14:paraId="26EE2EC7" w14:textId="77777777" w:rsidR="002B47F5" w:rsidRPr="007F2588" w:rsidRDefault="002B47F5" w:rsidP="002B47F5">
            <w:pPr>
              <w:rPr>
                <w:rFonts w:eastAsia="Times New Roman" w:cs="Times New Roman"/>
                <w:sz w:val="16"/>
                <w:szCs w:val="16"/>
              </w:rPr>
            </w:pPr>
          </w:p>
        </w:tc>
        <w:tc>
          <w:tcPr>
            <w:tcW w:w="2840" w:type="dxa"/>
            <w:shd w:val="clear" w:color="auto" w:fill="auto"/>
          </w:tcPr>
          <w:p w14:paraId="1A853F85" w14:textId="7C6CE77C" w:rsidR="002B47F5" w:rsidRPr="003E34CA" w:rsidRDefault="00157752" w:rsidP="002B47F5">
            <w:pPr>
              <w:jc w:val="left"/>
              <w:rPr>
                <w:color w:val="7030A0"/>
                <w:sz w:val="16"/>
                <w:szCs w:val="16"/>
              </w:rPr>
            </w:pPr>
            <w:r w:rsidRPr="003E34CA">
              <w:rPr>
                <w:color w:val="7030A0"/>
                <w:sz w:val="16"/>
                <w:szCs w:val="16"/>
                <w:highlight w:val="cyan"/>
              </w:rPr>
              <w:t xml:space="preserve">Устранено частично, графиком  документооборота закреплены операции по начислению  доходов . </w:t>
            </w:r>
            <w:r w:rsidR="003E34CA" w:rsidRPr="003E34CA">
              <w:rPr>
                <w:color w:val="7030A0"/>
                <w:sz w:val="16"/>
                <w:szCs w:val="16"/>
                <w:highlight w:val="cyan"/>
              </w:rPr>
              <w:t>Операции по поступлению доходов в график документооборота  не внесены</w:t>
            </w:r>
          </w:p>
        </w:tc>
        <w:tc>
          <w:tcPr>
            <w:tcW w:w="1349" w:type="dxa"/>
            <w:shd w:val="clear" w:color="auto" w:fill="auto"/>
          </w:tcPr>
          <w:p w14:paraId="04E27FC7" w14:textId="77777777" w:rsidR="002B47F5" w:rsidRPr="007F2588" w:rsidRDefault="002B47F5" w:rsidP="002B47F5">
            <w:pPr>
              <w:rPr>
                <w:rFonts w:eastAsia="Times New Roman" w:cs="Times New Roman"/>
                <w:color w:val="CE181E"/>
                <w:sz w:val="16"/>
                <w:szCs w:val="16"/>
              </w:rPr>
            </w:pPr>
          </w:p>
        </w:tc>
        <w:tc>
          <w:tcPr>
            <w:tcW w:w="567" w:type="dxa"/>
            <w:shd w:val="clear" w:color="auto" w:fill="auto"/>
          </w:tcPr>
          <w:p w14:paraId="004C9A16" w14:textId="4A674BC8" w:rsidR="002B47F5" w:rsidRPr="0055263B" w:rsidRDefault="002B47F5" w:rsidP="002B47F5">
            <w:pPr>
              <w:rPr>
                <w:rFonts w:eastAsia="MS Mincho" w:cs="Times New Roman"/>
                <w:color w:val="7030A0"/>
                <w:sz w:val="16"/>
                <w:szCs w:val="16"/>
              </w:rPr>
            </w:pPr>
          </w:p>
        </w:tc>
      </w:tr>
      <w:tr w:rsidR="008842BD" w:rsidRPr="007F2588" w14:paraId="583457E8" w14:textId="77777777" w:rsidTr="003D1A21">
        <w:tc>
          <w:tcPr>
            <w:tcW w:w="14987" w:type="dxa"/>
            <w:gridSpan w:val="6"/>
            <w:shd w:val="clear" w:color="auto" w:fill="auto"/>
          </w:tcPr>
          <w:p w14:paraId="7C36AA68" w14:textId="69DEB126" w:rsidR="008842BD" w:rsidRPr="008842BD" w:rsidRDefault="008842BD" w:rsidP="008842BD">
            <w:pPr>
              <w:jc w:val="center"/>
              <w:rPr>
                <w:rFonts w:eastAsia="MS Mincho" w:cs="Times New Roman"/>
                <w:b/>
                <w:bCs/>
                <w:sz w:val="16"/>
                <w:szCs w:val="16"/>
              </w:rPr>
            </w:pPr>
            <w:r w:rsidRPr="008842BD">
              <w:rPr>
                <w:rFonts w:eastAsia="MS Mincho" w:cs="Times New Roman"/>
                <w:b/>
                <w:bCs/>
                <w:sz w:val="16"/>
                <w:szCs w:val="16"/>
              </w:rPr>
              <w:t>•</w:t>
            </w:r>
            <w:r w:rsidRPr="008842BD">
              <w:rPr>
                <w:rFonts w:eastAsia="MS Mincho" w:cs="Times New Roman"/>
                <w:b/>
                <w:bCs/>
                <w:sz w:val="16"/>
                <w:szCs w:val="16"/>
              </w:rPr>
              <w:tab/>
              <w:t>Нарушения по  учету муниципального имущества, ведению реестра муниципальной собственности</w:t>
            </w:r>
          </w:p>
        </w:tc>
      </w:tr>
      <w:tr w:rsidR="00533941" w:rsidRPr="007F2588" w14:paraId="66CBA4FE" w14:textId="77777777" w:rsidTr="008A0C23">
        <w:tc>
          <w:tcPr>
            <w:tcW w:w="1322" w:type="dxa"/>
            <w:shd w:val="clear" w:color="auto" w:fill="auto"/>
          </w:tcPr>
          <w:p w14:paraId="24A53063" w14:textId="2FDA1A6E" w:rsidR="002B47F5" w:rsidRPr="007F2588" w:rsidRDefault="00003C80" w:rsidP="002B47F5">
            <w:pPr>
              <w:rPr>
                <w:rFonts w:eastAsia="Times New Roman" w:cs="Times New Roman"/>
                <w:sz w:val="16"/>
                <w:szCs w:val="16"/>
              </w:rPr>
            </w:pPr>
            <w:r>
              <w:rPr>
                <w:rFonts w:eastAsia="Times New Roman" w:cs="Times New Roman"/>
                <w:sz w:val="16"/>
                <w:szCs w:val="16"/>
              </w:rPr>
              <w:t>17</w:t>
            </w:r>
          </w:p>
        </w:tc>
        <w:tc>
          <w:tcPr>
            <w:tcW w:w="7245" w:type="dxa"/>
            <w:shd w:val="clear" w:color="auto" w:fill="auto"/>
          </w:tcPr>
          <w:p w14:paraId="703E1889" w14:textId="7E986F7B" w:rsidR="002B47F5" w:rsidRPr="007F2588" w:rsidRDefault="00B71491" w:rsidP="002B47F5">
            <w:pPr>
              <w:jc w:val="left"/>
              <w:rPr>
                <w:sz w:val="16"/>
                <w:szCs w:val="16"/>
              </w:rPr>
            </w:pPr>
            <w:r w:rsidRPr="007F2588">
              <w:rPr>
                <w:sz w:val="16"/>
                <w:szCs w:val="16"/>
              </w:rPr>
              <w:t>Реестры муниципального имущества  Варненского муниципального района не размещались в информационно-телекоммуникационной сети Интернет в форме открытых данных. (согласно Перечню поручений по итогам заседания Госсовета по вопросу развития конкуренции, состоявшегося 5 апреля 2018 года, утвержденному  Президентом РФ 15 мая 2018 г. N Пр-817ГС необходимо обеспечить опубликование и актуализацию на официальных сайтах муниципальных образований в информационно-телекоммуникационной сети Интернет информацию об объектах,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664" w:type="dxa"/>
            <w:shd w:val="clear" w:color="auto" w:fill="auto"/>
          </w:tcPr>
          <w:p w14:paraId="1940200E" w14:textId="77777777" w:rsidR="002B47F5" w:rsidRPr="007F2588" w:rsidRDefault="002B47F5" w:rsidP="002B47F5">
            <w:pPr>
              <w:rPr>
                <w:rFonts w:eastAsia="Times New Roman" w:cs="Times New Roman"/>
                <w:sz w:val="16"/>
                <w:szCs w:val="16"/>
              </w:rPr>
            </w:pPr>
          </w:p>
        </w:tc>
        <w:tc>
          <w:tcPr>
            <w:tcW w:w="2840" w:type="dxa"/>
            <w:shd w:val="clear" w:color="auto" w:fill="auto"/>
          </w:tcPr>
          <w:p w14:paraId="4C1A7C4C" w14:textId="5343EEFE" w:rsidR="002B47F5" w:rsidRPr="007F2588" w:rsidRDefault="0055263B" w:rsidP="002B47F5">
            <w:pPr>
              <w:jc w:val="left"/>
              <w:rPr>
                <w:color w:val="00000A"/>
                <w:sz w:val="16"/>
                <w:szCs w:val="16"/>
              </w:rPr>
            </w:pPr>
            <w:r>
              <w:rPr>
                <w:color w:val="00000A"/>
                <w:sz w:val="16"/>
                <w:szCs w:val="16"/>
              </w:rPr>
              <w:t xml:space="preserve">Реестр </w:t>
            </w:r>
            <w:r w:rsidR="00FB203C">
              <w:rPr>
                <w:color w:val="00000A"/>
                <w:sz w:val="16"/>
                <w:szCs w:val="16"/>
              </w:rPr>
              <w:t xml:space="preserve">имущества по состоянию на 01.01.2024г. размещен на сайте </w:t>
            </w:r>
            <w:r w:rsidR="00FB203C" w:rsidRPr="00FB203C">
              <w:rPr>
                <w:color w:val="00000A"/>
                <w:sz w:val="16"/>
                <w:szCs w:val="16"/>
              </w:rPr>
              <w:t>https://varna74.ru/sites/default/files/reestr-imuschestva-na-01.01.2024.xls</w:t>
            </w:r>
          </w:p>
        </w:tc>
        <w:tc>
          <w:tcPr>
            <w:tcW w:w="1349" w:type="dxa"/>
            <w:shd w:val="clear" w:color="auto" w:fill="auto"/>
          </w:tcPr>
          <w:p w14:paraId="2F1F46D4" w14:textId="77777777" w:rsidR="002B47F5" w:rsidRPr="007F2588" w:rsidRDefault="002B47F5" w:rsidP="002B47F5">
            <w:pPr>
              <w:rPr>
                <w:rFonts w:eastAsia="Times New Roman" w:cs="Times New Roman"/>
                <w:color w:val="CE181E"/>
                <w:sz w:val="16"/>
                <w:szCs w:val="16"/>
              </w:rPr>
            </w:pPr>
          </w:p>
        </w:tc>
        <w:tc>
          <w:tcPr>
            <w:tcW w:w="567" w:type="dxa"/>
            <w:shd w:val="clear" w:color="auto" w:fill="auto"/>
          </w:tcPr>
          <w:p w14:paraId="5DECF6F9" w14:textId="77777777" w:rsidR="002B47F5" w:rsidRPr="007F2588" w:rsidRDefault="002B47F5" w:rsidP="002B47F5">
            <w:pPr>
              <w:rPr>
                <w:rFonts w:eastAsia="MS Mincho" w:cs="Times New Roman"/>
                <w:color w:val="CE181E"/>
                <w:sz w:val="16"/>
                <w:szCs w:val="16"/>
              </w:rPr>
            </w:pPr>
          </w:p>
        </w:tc>
      </w:tr>
      <w:tr w:rsidR="00533941" w:rsidRPr="007F2588" w14:paraId="1C6239E7" w14:textId="77777777" w:rsidTr="008A0C23">
        <w:tc>
          <w:tcPr>
            <w:tcW w:w="1322" w:type="dxa"/>
            <w:shd w:val="clear" w:color="auto" w:fill="auto"/>
          </w:tcPr>
          <w:p w14:paraId="407B65D6" w14:textId="4DA54C5A" w:rsidR="002B47F5" w:rsidRPr="007F2588" w:rsidRDefault="00003C80" w:rsidP="002B47F5">
            <w:pPr>
              <w:rPr>
                <w:rFonts w:eastAsia="Times New Roman" w:cs="Times New Roman"/>
                <w:sz w:val="16"/>
                <w:szCs w:val="16"/>
              </w:rPr>
            </w:pPr>
            <w:r>
              <w:rPr>
                <w:rFonts w:eastAsia="Times New Roman" w:cs="Times New Roman"/>
                <w:sz w:val="16"/>
                <w:szCs w:val="16"/>
              </w:rPr>
              <w:t>18</w:t>
            </w:r>
          </w:p>
        </w:tc>
        <w:tc>
          <w:tcPr>
            <w:tcW w:w="7245" w:type="dxa"/>
            <w:shd w:val="clear" w:color="auto" w:fill="auto"/>
          </w:tcPr>
          <w:p w14:paraId="58FE97B6" w14:textId="60F8DA5E" w:rsidR="002B47F5" w:rsidRPr="007F2588" w:rsidRDefault="00B71491" w:rsidP="002B47F5">
            <w:pPr>
              <w:jc w:val="left"/>
              <w:rPr>
                <w:sz w:val="16"/>
                <w:szCs w:val="16"/>
              </w:rPr>
            </w:pPr>
            <w:r w:rsidRPr="007F2588">
              <w:rPr>
                <w:sz w:val="16"/>
                <w:szCs w:val="16"/>
              </w:rPr>
              <w:t xml:space="preserve">Реестры муниципальной собственности, казны Варненского муниципального района  по состоянию на 01.01.2022г., на 01.01.2023г. и на 01.07.2023г. ведутся в электронном виде в программе Excel и  на бумажном носителе, учет  муниципального имущества  в  лицензированном  программном  продукте </w:t>
            </w:r>
            <w:r w:rsidRPr="007F2588">
              <w:rPr>
                <w:sz w:val="16"/>
                <w:szCs w:val="16"/>
              </w:rPr>
              <w:lastRenderedPageBreak/>
              <w:t>АСГОР «Имущество»,  приобретенным Управлением в 2021году не ведется.</w:t>
            </w:r>
          </w:p>
        </w:tc>
        <w:tc>
          <w:tcPr>
            <w:tcW w:w="1664" w:type="dxa"/>
            <w:shd w:val="clear" w:color="auto" w:fill="auto"/>
          </w:tcPr>
          <w:p w14:paraId="3A0EFA35" w14:textId="77777777" w:rsidR="002B47F5" w:rsidRPr="007F2588" w:rsidRDefault="002B47F5" w:rsidP="002B47F5">
            <w:pPr>
              <w:rPr>
                <w:rFonts w:eastAsia="Times New Roman" w:cs="Times New Roman"/>
                <w:sz w:val="16"/>
                <w:szCs w:val="16"/>
              </w:rPr>
            </w:pPr>
          </w:p>
        </w:tc>
        <w:tc>
          <w:tcPr>
            <w:tcW w:w="2840" w:type="dxa"/>
            <w:shd w:val="clear" w:color="auto" w:fill="auto"/>
          </w:tcPr>
          <w:p w14:paraId="6BA19BF7" w14:textId="256521D4" w:rsidR="002B47F5" w:rsidRPr="007F2588" w:rsidRDefault="00581AB8" w:rsidP="002B47F5">
            <w:pPr>
              <w:jc w:val="left"/>
              <w:rPr>
                <w:color w:val="00000A"/>
                <w:sz w:val="16"/>
                <w:szCs w:val="16"/>
              </w:rPr>
            </w:pPr>
            <w:r w:rsidRPr="00581AB8">
              <w:rPr>
                <w:color w:val="00000A"/>
                <w:sz w:val="16"/>
                <w:szCs w:val="16"/>
              </w:rPr>
              <w:t xml:space="preserve">Реестры муниципальной собственности, казны Варненского муниципального района  по состоянию </w:t>
            </w:r>
            <w:r w:rsidRPr="00581AB8">
              <w:rPr>
                <w:color w:val="00000A"/>
                <w:sz w:val="16"/>
                <w:szCs w:val="16"/>
              </w:rPr>
              <w:lastRenderedPageBreak/>
              <w:t>на</w:t>
            </w:r>
            <w:r>
              <w:rPr>
                <w:color w:val="00000A"/>
                <w:sz w:val="16"/>
                <w:szCs w:val="16"/>
              </w:rPr>
              <w:t xml:space="preserve"> 01.01.2024г. ведется</w:t>
            </w:r>
            <w:r w:rsidR="00810365">
              <w:rPr>
                <w:color w:val="00000A"/>
                <w:sz w:val="16"/>
                <w:szCs w:val="16"/>
              </w:rPr>
              <w:t xml:space="preserve"> в </w:t>
            </w:r>
            <w:r>
              <w:rPr>
                <w:color w:val="00000A"/>
                <w:sz w:val="16"/>
                <w:szCs w:val="16"/>
              </w:rPr>
              <w:t xml:space="preserve"> программе АСГОР «Имущество»</w:t>
            </w:r>
          </w:p>
        </w:tc>
        <w:tc>
          <w:tcPr>
            <w:tcW w:w="1349" w:type="dxa"/>
            <w:shd w:val="clear" w:color="auto" w:fill="auto"/>
          </w:tcPr>
          <w:p w14:paraId="31E95555" w14:textId="77777777" w:rsidR="002B47F5" w:rsidRPr="007F2588" w:rsidRDefault="002B47F5" w:rsidP="002B47F5">
            <w:pPr>
              <w:rPr>
                <w:rFonts w:eastAsia="Times New Roman" w:cs="Times New Roman"/>
                <w:color w:val="CE181E"/>
                <w:sz w:val="16"/>
                <w:szCs w:val="16"/>
              </w:rPr>
            </w:pPr>
          </w:p>
        </w:tc>
        <w:tc>
          <w:tcPr>
            <w:tcW w:w="567" w:type="dxa"/>
            <w:shd w:val="clear" w:color="auto" w:fill="auto"/>
          </w:tcPr>
          <w:p w14:paraId="5F7B686E" w14:textId="77777777" w:rsidR="002B47F5" w:rsidRPr="007F2588" w:rsidRDefault="002B47F5" w:rsidP="002B47F5">
            <w:pPr>
              <w:rPr>
                <w:rFonts w:eastAsia="MS Mincho" w:cs="Times New Roman"/>
                <w:color w:val="CE181E"/>
                <w:sz w:val="16"/>
                <w:szCs w:val="16"/>
              </w:rPr>
            </w:pPr>
          </w:p>
        </w:tc>
      </w:tr>
      <w:tr w:rsidR="00533941" w:rsidRPr="007F2588" w14:paraId="2CAC36D1" w14:textId="77777777" w:rsidTr="008A0C23">
        <w:tc>
          <w:tcPr>
            <w:tcW w:w="1322" w:type="dxa"/>
            <w:shd w:val="clear" w:color="auto" w:fill="auto"/>
          </w:tcPr>
          <w:p w14:paraId="2D0E0F89" w14:textId="0E899865" w:rsidR="002B47F5" w:rsidRPr="007F2588" w:rsidRDefault="00003C80" w:rsidP="002B47F5">
            <w:pPr>
              <w:rPr>
                <w:rFonts w:eastAsia="Times New Roman" w:cs="Times New Roman"/>
                <w:sz w:val="16"/>
                <w:szCs w:val="16"/>
              </w:rPr>
            </w:pPr>
            <w:r>
              <w:rPr>
                <w:rFonts w:eastAsia="Times New Roman" w:cs="Times New Roman"/>
                <w:sz w:val="16"/>
                <w:szCs w:val="16"/>
              </w:rPr>
              <w:lastRenderedPageBreak/>
              <w:t>19</w:t>
            </w:r>
          </w:p>
        </w:tc>
        <w:tc>
          <w:tcPr>
            <w:tcW w:w="7245" w:type="dxa"/>
            <w:shd w:val="clear" w:color="auto" w:fill="auto"/>
          </w:tcPr>
          <w:p w14:paraId="0F76C4E0" w14:textId="54C447DC" w:rsidR="002B47F5" w:rsidRPr="007F2588" w:rsidRDefault="00B71491" w:rsidP="002B47F5">
            <w:pPr>
              <w:jc w:val="left"/>
              <w:rPr>
                <w:sz w:val="16"/>
                <w:szCs w:val="16"/>
              </w:rPr>
            </w:pPr>
            <w:r w:rsidRPr="007F2588">
              <w:rPr>
                <w:sz w:val="16"/>
                <w:szCs w:val="16"/>
              </w:rPr>
              <w:t>В несоблюдении требований пункта 2 Раздела II  «Положения о реестре муниципальной собственности Варненского муниципального района» Приложение№3 к Положению №25 отсутствует архив данных на 01.01.2022г., на 01.01.2023г..</w:t>
            </w:r>
          </w:p>
        </w:tc>
        <w:tc>
          <w:tcPr>
            <w:tcW w:w="1664" w:type="dxa"/>
            <w:shd w:val="clear" w:color="auto" w:fill="auto"/>
          </w:tcPr>
          <w:p w14:paraId="5A6B9180" w14:textId="77777777" w:rsidR="002B47F5" w:rsidRPr="007F2588" w:rsidRDefault="002B47F5" w:rsidP="002B47F5">
            <w:pPr>
              <w:rPr>
                <w:rFonts w:eastAsia="Times New Roman" w:cs="Times New Roman"/>
                <w:sz w:val="16"/>
                <w:szCs w:val="16"/>
              </w:rPr>
            </w:pPr>
          </w:p>
        </w:tc>
        <w:tc>
          <w:tcPr>
            <w:tcW w:w="2840" w:type="dxa"/>
            <w:shd w:val="clear" w:color="auto" w:fill="auto"/>
          </w:tcPr>
          <w:p w14:paraId="6BB9CA51" w14:textId="65E9424A" w:rsidR="002B47F5" w:rsidRPr="007F2588" w:rsidRDefault="00285F79" w:rsidP="002B47F5">
            <w:pPr>
              <w:jc w:val="left"/>
              <w:rPr>
                <w:color w:val="00000A"/>
                <w:sz w:val="16"/>
                <w:szCs w:val="16"/>
              </w:rPr>
            </w:pPr>
            <w:r>
              <w:rPr>
                <w:color w:val="00000A"/>
                <w:sz w:val="16"/>
                <w:szCs w:val="16"/>
              </w:rPr>
              <w:t>Архив данных ведется с октября 2023года</w:t>
            </w:r>
          </w:p>
        </w:tc>
        <w:tc>
          <w:tcPr>
            <w:tcW w:w="1349" w:type="dxa"/>
            <w:shd w:val="clear" w:color="auto" w:fill="auto"/>
          </w:tcPr>
          <w:p w14:paraId="51937811" w14:textId="77777777" w:rsidR="002B47F5" w:rsidRPr="007F2588" w:rsidRDefault="002B47F5" w:rsidP="002B47F5">
            <w:pPr>
              <w:rPr>
                <w:rFonts w:eastAsia="Times New Roman" w:cs="Times New Roman"/>
                <w:color w:val="CE181E"/>
                <w:sz w:val="16"/>
                <w:szCs w:val="16"/>
              </w:rPr>
            </w:pPr>
          </w:p>
        </w:tc>
        <w:tc>
          <w:tcPr>
            <w:tcW w:w="567" w:type="dxa"/>
            <w:shd w:val="clear" w:color="auto" w:fill="auto"/>
          </w:tcPr>
          <w:p w14:paraId="2171FAB8" w14:textId="77777777" w:rsidR="002B47F5" w:rsidRPr="007F2588" w:rsidRDefault="002B47F5" w:rsidP="002B47F5">
            <w:pPr>
              <w:rPr>
                <w:rFonts w:eastAsia="MS Mincho" w:cs="Times New Roman"/>
                <w:color w:val="CE181E"/>
                <w:sz w:val="16"/>
                <w:szCs w:val="16"/>
              </w:rPr>
            </w:pPr>
          </w:p>
        </w:tc>
      </w:tr>
      <w:tr w:rsidR="00533941" w:rsidRPr="007F2588" w14:paraId="64811069" w14:textId="77777777" w:rsidTr="008A0C23">
        <w:tc>
          <w:tcPr>
            <w:tcW w:w="1322" w:type="dxa"/>
            <w:shd w:val="clear" w:color="auto" w:fill="auto"/>
          </w:tcPr>
          <w:p w14:paraId="3F3469D3" w14:textId="7F733F6D" w:rsidR="00B71491" w:rsidRPr="007F2588" w:rsidRDefault="00003C80" w:rsidP="002B47F5">
            <w:pPr>
              <w:rPr>
                <w:rFonts w:eastAsia="Times New Roman" w:cs="Times New Roman"/>
                <w:sz w:val="16"/>
                <w:szCs w:val="16"/>
              </w:rPr>
            </w:pPr>
            <w:r>
              <w:rPr>
                <w:rFonts w:eastAsia="Times New Roman" w:cs="Times New Roman"/>
                <w:sz w:val="16"/>
                <w:szCs w:val="16"/>
              </w:rPr>
              <w:t>20</w:t>
            </w:r>
          </w:p>
        </w:tc>
        <w:tc>
          <w:tcPr>
            <w:tcW w:w="7245" w:type="dxa"/>
            <w:shd w:val="clear" w:color="auto" w:fill="auto"/>
          </w:tcPr>
          <w:p w14:paraId="58CCA6C9" w14:textId="6BEDC711" w:rsidR="00B71491" w:rsidRPr="007F2588" w:rsidRDefault="00B71491" w:rsidP="002B47F5">
            <w:pPr>
              <w:jc w:val="left"/>
              <w:rPr>
                <w:sz w:val="16"/>
                <w:szCs w:val="16"/>
              </w:rPr>
            </w:pPr>
            <w:r w:rsidRPr="007F2588">
              <w:rPr>
                <w:sz w:val="16"/>
                <w:szCs w:val="16"/>
              </w:rPr>
              <w:t>Карты реестра не ведутся на каждый объект муниципальной собственности, формы карты не утверждена, чем нарушены требования пункта 3 Раздела II «Положения о реестре муниципальной собственности Варненского муниципального района» Приложение№3 к Положению №25</w:t>
            </w:r>
          </w:p>
        </w:tc>
        <w:tc>
          <w:tcPr>
            <w:tcW w:w="1664" w:type="dxa"/>
            <w:shd w:val="clear" w:color="auto" w:fill="auto"/>
          </w:tcPr>
          <w:p w14:paraId="3E27436A" w14:textId="77777777" w:rsidR="00B71491" w:rsidRPr="007F2588" w:rsidRDefault="00B71491" w:rsidP="002B47F5">
            <w:pPr>
              <w:rPr>
                <w:rFonts w:eastAsia="Times New Roman" w:cs="Times New Roman"/>
                <w:sz w:val="16"/>
                <w:szCs w:val="16"/>
              </w:rPr>
            </w:pPr>
          </w:p>
        </w:tc>
        <w:tc>
          <w:tcPr>
            <w:tcW w:w="2840" w:type="dxa"/>
            <w:shd w:val="clear" w:color="auto" w:fill="auto"/>
          </w:tcPr>
          <w:p w14:paraId="786ACC1A" w14:textId="6E371E6C" w:rsidR="00B71491" w:rsidRDefault="00C772A0" w:rsidP="002B47F5">
            <w:pPr>
              <w:jc w:val="left"/>
              <w:rPr>
                <w:color w:val="00000A"/>
                <w:sz w:val="16"/>
                <w:szCs w:val="16"/>
              </w:rPr>
            </w:pPr>
            <w:r>
              <w:rPr>
                <w:color w:val="00000A"/>
                <w:sz w:val="16"/>
                <w:szCs w:val="16"/>
              </w:rPr>
              <w:t>-</w:t>
            </w:r>
            <w:r w:rsidR="00E878FB" w:rsidRPr="00E878FB">
              <w:rPr>
                <w:color w:val="00000A"/>
                <w:sz w:val="16"/>
                <w:szCs w:val="16"/>
              </w:rPr>
              <w:t>Решением Собрания депутатов Варненского муниципального района  от 21.02.2024г. №16  статья 13 и Приложение №3 из Положения №25 исключены</w:t>
            </w:r>
          </w:p>
          <w:p w14:paraId="0CCFE68C" w14:textId="0AE528BD" w:rsidR="00C772A0" w:rsidRDefault="00C772A0" w:rsidP="002B47F5">
            <w:pPr>
              <w:jc w:val="left"/>
              <w:rPr>
                <w:color w:val="00000A"/>
                <w:sz w:val="16"/>
                <w:szCs w:val="16"/>
              </w:rPr>
            </w:pPr>
            <w:r>
              <w:rPr>
                <w:color w:val="00000A"/>
                <w:sz w:val="16"/>
                <w:szCs w:val="16"/>
              </w:rPr>
              <w:t xml:space="preserve">-Решением </w:t>
            </w:r>
            <w:r w:rsidRPr="00C772A0">
              <w:rPr>
                <w:color w:val="00000A"/>
                <w:sz w:val="16"/>
                <w:szCs w:val="16"/>
              </w:rPr>
              <w:t xml:space="preserve">Собрания депутатов Варненского муниципального района от </w:t>
            </w:r>
            <w:r>
              <w:rPr>
                <w:color w:val="00000A"/>
                <w:sz w:val="16"/>
                <w:szCs w:val="16"/>
              </w:rPr>
              <w:t>07</w:t>
            </w:r>
            <w:r w:rsidRPr="00C772A0">
              <w:rPr>
                <w:color w:val="00000A"/>
                <w:sz w:val="16"/>
                <w:szCs w:val="16"/>
              </w:rPr>
              <w:t>.0</w:t>
            </w:r>
            <w:r>
              <w:rPr>
                <w:color w:val="00000A"/>
                <w:sz w:val="16"/>
                <w:szCs w:val="16"/>
              </w:rPr>
              <w:t>5</w:t>
            </w:r>
            <w:r w:rsidRPr="00C772A0">
              <w:rPr>
                <w:color w:val="00000A"/>
                <w:sz w:val="16"/>
                <w:szCs w:val="16"/>
              </w:rPr>
              <w:t>.2024г. №</w:t>
            </w:r>
            <w:r>
              <w:rPr>
                <w:color w:val="00000A"/>
                <w:sz w:val="16"/>
                <w:szCs w:val="16"/>
              </w:rPr>
              <w:t>40 внесены изменения в Положение №19</w:t>
            </w:r>
            <w:r w:rsidR="00763EEE">
              <w:rPr>
                <w:color w:val="00000A"/>
                <w:sz w:val="16"/>
                <w:szCs w:val="16"/>
              </w:rPr>
              <w:t xml:space="preserve"> (утверждена форма карты)</w:t>
            </w:r>
          </w:p>
          <w:p w14:paraId="6F509C85" w14:textId="3C16B47D" w:rsidR="004F3DEB" w:rsidRDefault="00C772A0" w:rsidP="002B47F5">
            <w:pPr>
              <w:jc w:val="left"/>
              <w:rPr>
                <w:color w:val="00000A"/>
                <w:sz w:val="16"/>
                <w:szCs w:val="16"/>
              </w:rPr>
            </w:pPr>
            <w:r>
              <w:rPr>
                <w:color w:val="00000A"/>
                <w:sz w:val="16"/>
                <w:szCs w:val="16"/>
              </w:rPr>
              <w:t>-</w:t>
            </w:r>
            <w:r w:rsidR="00285F79">
              <w:rPr>
                <w:color w:val="00000A"/>
                <w:sz w:val="16"/>
                <w:szCs w:val="16"/>
              </w:rPr>
              <w:t xml:space="preserve">Решением Собрания депутатов Варненского муниципального района от 27.08.2024г. №74 утвержден «Порядок ведения реестра </w:t>
            </w:r>
            <w:r>
              <w:rPr>
                <w:color w:val="00000A"/>
                <w:sz w:val="16"/>
                <w:szCs w:val="16"/>
              </w:rPr>
              <w:t>муниципального имущества Варненского муниципального района</w:t>
            </w:r>
            <w:r w:rsidR="004F3DEB">
              <w:rPr>
                <w:color w:val="00000A"/>
                <w:sz w:val="16"/>
                <w:szCs w:val="16"/>
              </w:rPr>
              <w:t>», -Положение №19 с 27.08.2024г. утратило силу</w:t>
            </w:r>
          </w:p>
          <w:p w14:paraId="0351FD8C" w14:textId="40A0EB2C" w:rsidR="00285F79" w:rsidRPr="007F2588" w:rsidRDefault="00285F79" w:rsidP="002B47F5">
            <w:pPr>
              <w:jc w:val="left"/>
              <w:rPr>
                <w:color w:val="00000A"/>
                <w:sz w:val="16"/>
                <w:szCs w:val="16"/>
              </w:rPr>
            </w:pPr>
          </w:p>
        </w:tc>
        <w:tc>
          <w:tcPr>
            <w:tcW w:w="1349" w:type="dxa"/>
            <w:shd w:val="clear" w:color="auto" w:fill="auto"/>
          </w:tcPr>
          <w:p w14:paraId="7B7894A2"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5BEB1492" w14:textId="77777777" w:rsidR="00B71491" w:rsidRPr="007F2588" w:rsidRDefault="00B71491" w:rsidP="002B47F5">
            <w:pPr>
              <w:rPr>
                <w:rFonts w:eastAsia="MS Mincho" w:cs="Times New Roman"/>
                <w:color w:val="CE181E"/>
                <w:sz w:val="16"/>
                <w:szCs w:val="16"/>
              </w:rPr>
            </w:pPr>
          </w:p>
        </w:tc>
      </w:tr>
      <w:tr w:rsidR="00533941" w:rsidRPr="007F2588" w14:paraId="0EB6A165" w14:textId="77777777" w:rsidTr="008A0C23">
        <w:tc>
          <w:tcPr>
            <w:tcW w:w="1322" w:type="dxa"/>
            <w:shd w:val="clear" w:color="auto" w:fill="auto"/>
          </w:tcPr>
          <w:p w14:paraId="1303E870" w14:textId="7496C311" w:rsidR="00B71491" w:rsidRPr="007F2588" w:rsidRDefault="00003C80" w:rsidP="002B47F5">
            <w:pPr>
              <w:rPr>
                <w:rFonts w:eastAsia="Times New Roman" w:cs="Times New Roman"/>
                <w:sz w:val="16"/>
                <w:szCs w:val="16"/>
              </w:rPr>
            </w:pPr>
            <w:r>
              <w:rPr>
                <w:rFonts w:eastAsia="Times New Roman" w:cs="Times New Roman"/>
                <w:sz w:val="16"/>
                <w:szCs w:val="16"/>
              </w:rPr>
              <w:t>21</w:t>
            </w:r>
          </w:p>
        </w:tc>
        <w:tc>
          <w:tcPr>
            <w:tcW w:w="7245" w:type="dxa"/>
            <w:shd w:val="clear" w:color="auto" w:fill="auto"/>
          </w:tcPr>
          <w:p w14:paraId="3FD7F554" w14:textId="77777777" w:rsidR="00B71491" w:rsidRPr="007F2588" w:rsidRDefault="00B71491" w:rsidP="00B71491">
            <w:pPr>
              <w:jc w:val="left"/>
              <w:rPr>
                <w:sz w:val="16"/>
                <w:szCs w:val="16"/>
              </w:rPr>
            </w:pPr>
            <w:r w:rsidRPr="007F2588">
              <w:rPr>
                <w:sz w:val="16"/>
                <w:szCs w:val="16"/>
              </w:rPr>
              <w:t>В несоблюдении требований пункта 4 Порядка №424  и пункта 3.1 Положения №19  в разделах I и II Реестра муниципальной собственности по состоянию на 01.01.2023года отсутствуют сведения:</w:t>
            </w:r>
          </w:p>
          <w:p w14:paraId="5AEB612B" w14:textId="77777777" w:rsidR="00B71491" w:rsidRPr="007F2588" w:rsidRDefault="00B71491" w:rsidP="00B71491">
            <w:pPr>
              <w:jc w:val="left"/>
              <w:rPr>
                <w:sz w:val="16"/>
                <w:szCs w:val="16"/>
              </w:rPr>
            </w:pPr>
            <w:r w:rsidRPr="007F2588">
              <w:rPr>
                <w:sz w:val="16"/>
                <w:szCs w:val="16"/>
              </w:rPr>
              <w:t>- дата прекращения права муниципальной собственности на недвижимое и движимое имущество;</w:t>
            </w:r>
          </w:p>
          <w:p w14:paraId="12FB9DAB" w14:textId="77777777" w:rsidR="00B71491" w:rsidRPr="007F2588" w:rsidRDefault="00B71491" w:rsidP="00B71491">
            <w:pPr>
              <w:jc w:val="left"/>
              <w:rPr>
                <w:sz w:val="16"/>
                <w:szCs w:val="16"/>
              </w:rPr>
            </w:pPr>
            <w:r w:rsidRPr="007F2588">
              <w:rPr>
                <w:sz w:val="16"/>
                <w:szCs w:val="16"/>
              </w:rPr>
              <w:t>-реквизиты документов - оснований прекращения права муниципальной собственности на недвижимое и движимое имущество. Например, по Контрольно-счётной палате Варненского муниципального района в реестре муниципальной собственности по состоянию на 01.01.2023года в разделе II по объекту «ноутбук» инвентарный номер 04.101010 балансовой стоимостью 20900,00рублей отсутствует сведения дата прекращения права муниципальной собственности на движимое имущество (07.09.2021г.), реквизиты документов - оснований прекращения права муниципальной собственности на движимое имущество (акт о списании от 07.09.2021г.№3);</w:t>
            </w:r>
          </w:p>
          <w:p w14:paraId="59DC63F0" w14:textId="77777777" w:rsidR="00B71491" w:rsidRPr="007F2588" w:rsidRDefault="00B71491" w:rsidP="00B71491">
            <w:pPr>
              <w:jc w:val="left"/>
              <w:rPr>
                <w:sz w:val="16"/>
                <w:szCs w:val="16"/>
              </w:rPr>
            </w:pPr>
            <w:r w:rsidRPr="007F2588">
              <w:rPr>
                <w:sz w:val="16"/>
                <w:szCs w:val="16"/>
              </w:rPr>
              <w:t>То есть при выбытии объекта учета его исключают из Реестра, что</w:t>
            </w:r>
          </w:p>
          <w:p w14:paraId="76F2DE94" w14:textId="77777777" w:rsidR="00B71491" w:rsidRPr="007F2588" w:rsidRDefault="00B71491" w:rsidP="00B71491">
            <w:pPr>
              <w:jc w:val="left"/>
              <w:rPr>
                <w:sz w:val="16"/>
                <w:szCs w:val="16"/>
              </w:rPr>
            </w:pPr>
            <w:r w:rsidRPr="007F2588">
              <w:rPr>
                <w:sz w:val="16"/>
                <w:szCs w:val="16"/>
              </w:rPr>
              <w:t>является нарушением Порядка№424 и не дает возможности проследить динамику изменений муниципального имущества на начало и конец</w:t>
            </w:r>
          </w:p>
          <w:p w14:paraId="5E51BF49" w14:textId="77777777" w:rsidR="00B71491" w:rsidRPr="007F2588" w:rsidRDefault="00B71491" w:rsidP="00B71491">
            <w:pPr>
              <w:jc w:val="left"/>
              <w:rPr>
                <w:sz w:val="16"/>
                <w:szCs w:val="16"/>
              </w:rPr>
            </w:pPr>
            <w:r w:rsidRPr="007F2588">
              <w:rPr>
                <w:sz w:val="16"/>
                <w:szCs w:val="16"/>
              </w:rPr>
              <w:t>финансового года, и за ряд лет, и определить стоимость муниципального</w:t>
            </w:r>
          </w:p>
          <w:p w14:paraId="17F8D972" w14:textId="0124468A" w:rsidR="00B71491" w:rsidRPr="007F2588" w:rsidRDefault="00B71491" w:rsidP="00B71491">
            <w:pPr>
              <w:jc w:val="left"/>
              <w:rPr>
                <w:sz w:val="16"/>
                <w:szCs w:val="16"/>
              </w:rPr>
            </w:pPr>
            <w:r w:rsidRPr="007F2588">
              <w:rPr>
                <w:sz w:val="16"/>
                <w:szCs w:val="16"/>
              </w:rPr>
              <w:t>имущества, в том числе казны.</w:t>
            </w:r>
          </w:p>
        </w:tc>
        <w:tc>
          <w:tcPr>
            <w:tcW w:w="1664" w:type="dxa"/>
            <w:shd w:val="clear" w:color="auto" w:fill="auto"/>
          </w:tcPr>
          <w:p w14:paraId="40BAAC34" w14:textId="77777777" w:rsidR="00B71491" w:rsidRPr="007F2588" w:rsidRDefault="00B71491" w:rsidP="002B47F5">
            <w:pPr>
              <w:rPr>
                <w:rFonts w:eastAsia="Times New Roman" w:cs="Times New Roman"/>
                <w:sz w:val="16"/>
                <w:szCs w:val="16"/>
              </w:rPr>
            </w:pPr>
          </w:p>
        </w:tc>
        <w:tc>
          <w:tcPr>
            <w:tcW w:w="2840" w:type="dxa"/>
            <w:shd w:val="clear" w:color="auto" w:fill="auto"/>
          </w:tcPr>
          <w:p w14:paraId="4C3FE9B5" w14:textId="30F984DA" w:rsidR="00B71491" w:rsidRDefault="004F3DEB" w:rsidP="002B47F5">
            <w:pPr>
              <w:jc w:val="left"/>
              <w:rPr>
                <w:color w:val="00000A"/>
                <w:sz w:val="16"/>
                <w:szCs w:val="16"/>
              </w:rPr>
            </w:pPr>
            <w:r>
              <w:rPr>
                <w:color w:val="00000A"/>
                <w:sz w:val="16"/>
                <w:szCs w:val="16"/>
              </w:rPr>
              <w:t xml:space="preserve">С января 2024года ведется </w:t>
            </w:r>
            <w:r w:rsidR="00D225C3">
              <w:rPr>
                <w:color w:val="00000A"/>
                <w:sz w:val="16"/>
                <w:szCs w:val="16"/>
              </w:rPr>
              <w:t xml:space="preserve">и формируется отдельный </w:t>
            </w:r>
            <w:r>
              <w:rPr>
                <w:color w:val="00000A"/>
                <w:sz w:val="16"/>
                <w:szCs w:val="16"/>
              </w:rPr>
              <w:t>архив с исключенными из реестра объектами</w:t>
            </w:r>
          </w:p>
          <w:p w14:paraId="546D0CCC" w14:textId="26C13D45" w:rsidR="00DD01BF" w:rsidRPr="007F2588" w:rsidRDefault="00DD01BF" w:rsidP="002B47F5">
            <w:pPr>
              <w:jc w:val="left"/>
              <w:rPr>
                <w:color w:val="00000A"/>
                <w:sz w:val="16"/>
                <w:szCs w:val="16"/>
              </w:rPr>
            </w:pPr>
            <w:r w:rsidRPr="00DD01BF">
              <w:rPr>
                <w:color w:val="00000A"/>
                <w:sz w:val="16"/>
                <w:szCs w:val="16"/>
              </w:rPr>
              <w:t>Решением Собрания депутатов Варненского муниципального района от 07.05.2024г. №40 внесены изменения в Положение №19</w:t>
            </w:r>
          </w:p>
        </w:tc>
        <w:tc>
          <w:tcPr>
            <w:tcW w:w="1349" w:type="dxa"/>
            <w:shd w:val="clear" w:color="auto" w:fill="auto"/>
          </w:tcPr>
          <w:p w14:paraId="7690DA01"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2E0847C8" w14:textId="77777777" w:rsidR="00B71491" w:rsidRPr="007F2588" w:rsidRDefault="00B71491" w:rsidP="002B47F5">
            <w:pPr>
              <w:rPr>
                <w:rFonts w:eastAsia="MS Mincho" w:cs="Times New Roman"/>
                <w:color w:val="CE181E"/>
                <w:sz w:val="16"/>
                <w:szCs w:val="16"/>
              </w:rPr>
            </w:pPr>
          </w:p>
        </w:tc>
      </w:tr>
      <w:tr w:rsidR="00533941" w:rsidRPr="007F2588" w14:paraId="10A77724" w14:textId="77777777" w:rsidTr="008A0C23">
        <w:tc>
          <w:tcPr>
            <w:tcW w:w="1322" w:type="dxa"/>
            <w:shd w:val="clear" w:color="auto" w:fill="auto"/>
          </w:tcPr>
          <w:p w14:paraId="37455CF1" w14:textId="10BD6D13" w:rsidR="00B71491" w:rsidRPr="007F2588" w:rsidRDefault="00003C80" w:rsidP="002B47F5">
            <w:pPr>
              <w:rPr>
                <w:rFonts w:eastAsia="Times New Roman" w:cs="Times New Roman"/>
                <w:sz w:val="16"/>
                <w:szCs w:val="16"/>
              </w:rPr>
            </w:pPr>
            <w:r>
              <w:rPr>
                <w:rFonts w:eastAsia="Times New Roman" w:cs="Times New Roman"/>
                <w:sz w:val="16"/>
                <w:szCs w:val="16"/>
              </w:rPr>
              <w:t>22</w:t>
            </w:r>
          </w:p>
        </w:tc>
        <w:tc>
          <w:tcPr>
            <w:tcW w:w="7245" w:type="dxa"/>
            <w:shd w:val="clear" w:color="auto" w:fill="auto"/>
          </w:tcPr>
          <w:p w14:paraId="63A08E90" w14:textId="77777777" w:rsidR="00B71491" w:rsidRPr="007F2588" w:rsidRDefault="00B71491" w:rsidP="00B71491">
            <w:pPr>
              <w:jc w:val="left"/>
              <w:rPr>
                <w:sz w:val="16"/>
                <w:szCs w:val="16"/>
              </w:rPr>
            </w:pPr>
            <w:r w:rsidRPr="007F2588">
              <w:rPr>
                <w:sz w:val="16"/>
                <w:szCs w:val="16"/>
              </w:rPr>
              <w:t xml:space="preserve">В несоблюдении пункта 4 Порядка №424 в 1 разделе Реестра  не все сведения  заполнены или заполнены неверно, так например: </w:t>
            </w:r>
          </w:p>
          <w:p w14:paraId="218A0654" w14:textId="77777777" w:rsidR="00B71491" w:rsidRPr="007F2588" w:rsidRDefault="00B71491" w:rsidP="00B71491">
            <w:pPr>
              <w:jc w:val="left"/>
              <w:rPr>
                <w:sz w:val="16"/>
                <w:szCs w:val="16"/>
              </w:rPr>
            </w:pPr>
            <w:r w:rsidRPr="007F2588">
              <w:rPr>
                <w:sz w:val="16"/>
                <w:szCs w:val="16"/>
              </w:rPr>
              <w:t>1. Не у всех объектов  заполнены сведения: «год ввода в эксплуатацию здания», например, отсутствует год ввода в эксплуатацию у следующих объектов учета, например:</w:t>
            </w:r>
          </w:p>
          <w:p w14:paraId="47217A17" w14:textId="77777777" w:rsidR="00B71491" w:rsidRPr="007F2588" w:rsidRDefault="00B71491" w:rsidP="00B71491">
            <w:pPr>
              <w:jc w:val="left"/>
              <w:rPr>
                <w:sz w:val="16"/>
                <w:szCs w:val="16"/>
              </w:rPr>
            </w:pPr>
            <w:r w:rsidRPr="007F2588">
              <w:rPr>
                <w:sz w:val="16"/>
                <w:szCs w:val="16"/>
              </w:rPr>
              <w:t xml:space="preserve">   -квартира двухкомнатная с.Варна, ул.Говорухина д.21 кв.25;</w:t>
            </w:r>
          </w:p>
          <w:p w14:paraId="6A559952" w14:textId="77777777" w:rsidR="00B71491" w:rsidRPr="007F2588" w:rsidRDefault="00B71491" w:rsidP="00B71491">
            <w:pPr>
              <w:jc w:val="left"/>
              <w:rPr>
                <w:sz w:val="16"/>
                <w:szCs w:val="16"/>
              </w:rPr>
            </w:pPr>
            <w:r w:rsidRPr="007F2588">
              <w:rPr>
                <w:sz w:val="16"/>
                <w:szCs w:val="16"/>
              </w:rPr>
              <w:t xml:space="preserve">   -квартира п.Казановка, ул.Центральная, д.104 кв.1</w:t>
            </w:r>
          </w:p>
          <w:p w14:paraId="70E7DE3D" w14:textId="77777777" w:rsidR="00B71491" w:rsidRPr="007F2588" w:rsidRDefault="00B71491" w:rsidP="00B71491">
            <w:pPr>
              <w:jc w:val="left"/>
              <w:rPr>
                <w:sz w:val="16"/>
                <w:szCs w:val="16"/>
              </w:rPr>
            </w:pPr>
            <w:r w:rsidRPr="007F2588">
              <w:rPr>
                <w:sz w:val="16"/>
                <w:szCs w:val="16"/>
              </w:rPr>
              <w:t>2. Неверно заполнены сведения о начисленной амортизации в реестре по состоянию на 01.01.2023г., например:</w:t>
            </w:r>
          </w:p>
          <w:p w14:paraId="0A45C93E" w14:textId="77777777" w:rsidR="00B71491" w:rsidRPr="007F2588" w:rsidRDefault="00B71491" w:rsidP="00B71491">
            <w:pPr>
              <w:jc w:val="left"/>
              <w:rPr>
                <w:sz w:val="16"/>
                <w:szCs w:val="16"/>
              </w:rPr>
            </w:pPr>
            <w:r w:rsidRPr="007F2588">
              <w:rPr>
                <w:sz w:val="16"/>
                <w:szCs w:val="16"/>
              </w:rPr>
              <w:t>-нежилое помещение реестровый №16/89 сумма амортизации 0,00рублей, при том остаточная стоимость также 0,00рублей;</w:t>
            </w:r>
          </w:p>
          <w:p w14:paraId="32460566" w14:textId="77777777" w:rsidR="00B71491" w:rsidRPr="007F2588" w:rsidRDefault="00B71491" w:rsidP="00B71491">
            <w:pPr>
              <w:jc w:val="left"/>
              <w:rPr>
                <w:sz w:val="16"/>
                <w:szCs w:val="16"/>
              </w:rPr>
            </w:pPr>
            <w:r w:rsidRPr="007F2588">
              <w:rPr>
                <w:sz w:val="16"/>
                <w:szCs w:val="16"/>
              </w:rPr>
              <w:t xml:space="preserve">-вспомогательное сооружение для обслуживания коммунального хозяйства   реестровый №16/96/1 </w:t>
            </w:r>
            <w:r w:rsidRPr="007F2588">
              <w:rPr>
                <w:sz w:val="16"/>
                <w:szCs w:val="16"/>
              </w:rPr>
              <w:lastRenderedPageBreak/>
              <w:t>сумма амортизации 0,00рублей, при том остаточная стоимость равна 442818,66рублей, а балансовая стоимость 551607,70рублей;</w:t>
            </w:r>
          </w:p>
          <w:p w14:paraId="4349E489" w14:textId="77777777" w:rsidR="00B71491" w:rsidRPr="007F2588" w:rsidRDefault="00B71491" w:rsidP="00B71491">
            <w:pPr>
              <w:jc w:val="left"/>
              <w:rPr>
                <w:sz w:val="16"/>
                <w:szCs w:val="16"/>
              </w:rPr>
            </w:pPr>
            <w:r w:rsidRPr="007F2588">
              <w:rPr>
                <w:sz w:val="16"/>
                <w:szCs w:val="16"/>
              </w:rPr>
              <w:t>3. в I Разделе Реестра муниципальной собственности по состоянию на 01.01.2022г. имеются объекты, которым присвоен одинаковый  реестровый №, например:</w:t>
            </w:r>
          </w:p>
          <w:p w14:paraId="04D12461" w14:textId="77777777" w:rsidR="00B71491" w:rsidRPr="007F2588" w:rsidRDefault="00B71491" w:rsidP="00B71491">
            <w:pPr>
              <w:jc w:val="left"/>
              <w:rPr>
                <w:sz w:val="16"/>
                <w:szCs w:val="16"/>
              </w:rPr>
            </w:pPr>
            <w:r w:rsidRPr="007F2588">
              <w:rPr>
                <w:sz w:val="16"/>
                <w:szCs w:val="16"/>
              </w:rPr>
              <w:t>-№16/3 (нежилое здание с.Варна ул.Советская, д.94 и здание музея с.Варна ул.Советская, д.84;</w:t>
            </w:r>
          </w:p>
          <w:p w14:paraId="7B0B609D" w14:textId="666D5116" w:rsidR="00B71491" w:rsidRPr="007F2588" w:rsidRDefault="00B71491" w:rsidP="00B71491">
            <w:pPr>
              <w:jc w:val="left"/>
              <w:rPr>
                <w:sz w:val="16"/>
                <w:szCs w:val="16"/>
              </w:rPr>
            </w:pPr>
            <w:r w:rsidRPr="007F2588">
              <w:rPr>
                <w:sz w:val="16"/>
                <w:szCs w:val="16"/>
              </w:rPr>
              <w:t>-№16/9 (здание библиотеки с.Варна, ул.Октябрьская, д.128 и нежилое здание с.Варна ул.Советская, д.88)</w:t>
            </w:r>
          </w:p>
        </w:tc>
        <w:tc>
          <w:tcPr>
            <w:tcW w:w="1664" w:type="dxa"/>
            <w:shd w:val="clear" w:color="auto" w:fill="auto"/>
          </w:tcPr>
          <w:p w14:paraId="7E8669C8" w14:textId="77777777" w:rsidR="00B71491" w:rsidRPr="007F2588" w:rsidRDefault="00B71491" w:rsidP="002B47F5">
            <w:pPr>
              <w:rPr>
                <w:rFonts w:eastAsia="Times New Roman" w:cs="Times New Roman"/>
                <w:sz w:val="16"/>
                <w:szCs w:val="16"/>
              </w:rPr>
            </w:pPr>
          </w:p>
        </w:tc>
        <w:tc>
          <w:tcPr>
            <w:tcW w:w="2840" w:type="dxa"/>
            <w:shd w:val="clear" w:color="auto" w:fill="auto"/>
          </w:tcPr>
          <w:p w14:paraId="05951C84" w14:textId="68227120" w:rsidR="00B71491" w:rsidRPr="007F2588" w:rsidRDefault="0050603A" w:rsidP="002B47F5">
            <w:pPr>
              <w:jc w:val="left"/>
              <w:rPr>
                <w:color w:val="00000A"/>
                <w:sz w:val="16"/>
                <w:szCs w:val="16"/>
              </w:rPr>
            </w:pPr>
            <w:r w:rsidRPr="00D87409">
              <w:rPr>
                <w:color w:val="00000A"/>
                <w:sz w:val="16"/>
                <w:szCs w:val="16"/>
                <w:highlight w:val="cyan"/>
              </w:rPr>
              <w:t xml:space="preserve">На 01.01.2024г. </w:t>
            </w:r>
            <w:r w:rsidR="00B86180" w:rsidRPr="00D87409">
              <w:rPr>
                <w:color w:val="00000A"/>
                <w:sz w:val="16"/>
                <w:szCs w:val="16"/>
                <w:highlight w:val="cyan"/>
              </w:rPr>
              <w:t xml:space="preserve">Нарушения устранены </w:t>
            </w:r>
            <w:r w:rsidR="00707551" w:rsidRPr="00D87409">
              <w:rPr>
                <w:color w:val="00000A"/>
                <w:sz w:val="16"/>
                <w:szCs w:val="16"/>
                <w:highlight w:val="cyan"/>
              </w:rPr>
              <w:t xml:space="preserve">, однако </w:t>
            </w:r>
            <w:r w:rsidR="00D87409" w:rsidRPr="00D87409">
              <w:rPr>
                <w:color w:val="00000A"/>
                <w:sz w:val="16"/>
                <w:szCs w:val="16"/>
                <w:highlight w:val="cyan"/>
              </w:rPr>
              <w:t>имеются недостоверные сведения по другим объектам</w:t>
            </w:r>
            <w:r w:rsidR="00D87409">
              <w:rPr>
                <w:color w:val="00000A"/>
                <w:sz w:val="16"/>
                <w:szCs w:val="16"/>
              </w:rPr>
              <w:t xml:space="preserve"> </w:t>
            </w:r>
          </w:p>
        </w:tc>
        <w:tc>
          <w:tcPr>
            <w:tcW w:w="1349" w:type="dxa"/>
            <w:shd w:val="clear" w:color="auto" w:fill="auto"/>
          </w:tcPr>
          <w:p w14:paraId="447394FF"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2127D873" w14:textId="14250DBA" w:rsidR="00B71491" w:rsidRPr="007F2588" w:rsidRDefault="00B71491" w:rsidP="002B47F5">
            <w:pPr>
              <w:rPr>
                <w:rFonts w:eastAsia="MS Mincho" w:cs="Times New Roman"/>
                <w:color w:val="CE181E"/>
                <w:sz w:val="16"/>
                <w:szCs w:val="16"/>
              </w:rPr>
            </w:pPr>
          </w:p>
        </w:tc>
      </w:tr>
      <w:tr w:rsidR="00533941" w:rsidRPr="007F2588" w14:paraId="631613B3" w14:textId="77777777" w:rsidTr="008A0C23">
        <w:tc>
          <w:tcPr>
            <w:tcW w:w="1322" w:type="dxa"/>
            <w:shd w:val="clear" w:color="auto" w:fill="auto"/>
          </w:tcPr>
          <w:p w14:paraId="43331FDC" w14:textId="0F2FF240" w:rsidR="00B71491" w:rsidRPr="007F2588" w:rsidRDefault="00003C80" w:rsidP="002B47F5">
            <w:pPr>
              <w:rPr>
                <w:rFonts w:eastAsia="Times New Roman" w:cs="Times New Roman"/>
                <w:sz w:val="16"/>
                <w:szCs w:val="16"/>
              </w:rPr>
            </w:pPr>
            <w:r>
              <w:rPr>
                <w:rFonts w:eastAsia="Times New Roman" w:cs="Times New Roman"/>
                <w:sz w:val="16"/>
                <w:szCs w:val="16"/>
              </w:rPr>
              <w:lastRenderedPageBreak/>
              <w:t>23</w:t>
            </w:r>
          </w:p>
        </w:tc>
        <w:tc>
          <w:tcPr>
            <w:tcW w:w="7245" w:type="dxa"/>
            <w:shd w:val="clear" w:color="auto" w:fill="auto"/>
          </w:tcPr>
          <w:p w14:paraId="3148E544" w14:textId="77777777" w:rsidR="00B71491" w:rsidRPr="00B71491" w:rsidRDefault="00B71491" w:rsidP="00B71491">
            <w:pPr>
              <w:jc w:val="left"/>
              <w:rPr>
                <w:sz w:val="16"/>
                <w:szCs w:val="16"/>
              </w:rPr>
            </w:pPr>
            <w:r w:rsidRPr="00B71491">
              <w:rPr>
                <w:sz w:val="16"/>
                <w:szCs w:val="16"/>
              </w:rPr>
              <w:t xml:space="preserve">В несоблюдении пункта 2 Порядка №424 в 1 раздел Реестра муниципальной собственности от 01.01.2023г. своевременно не внесены изменения при поступлении муниципального недвижимого имущества, так в данном разделе Реестра отсутствуют следующие объекты недвижимого имущества, находящиеся в собственности Варненского муниципального района и закрепленные за унитарными предприятиями и муниципальными учреждениями 18объектов на общую сумму </w:t>
            </w:r>
            <w:r w:rsidRPr="00B71491">
              <w:rPr>
                <w:b/>
                <w:bCs/>
                <w:sz w:val="16"/>
                <w:szCs w:val="16"/>
              </w:rPr>
              <w:t>3828745,89</w:t>
            </w:r>
            <w:r w:rsidRPr="00B71491">
              <w:rPr>
                <w:sz w:val="16"/>
                <w:szCs w:val="16"/>
              </w:rPr>
              <w:t xml:space="preserve"> рублей:</w:t>
            </w:r>
          </w:p>
          <w:tbl>
            <w:tblPr>
              <w:tblStyle w:val="ab"/>
              <w:tblpPr w:leftFromText="180" w:rightFromText="180" w:vertAnchor="text" w:tblpX="392" w:tblpY="1"/>
              <w:tblOverlap w:val="never"/>
              <w:tblW w:w="0" w:type="auto"/>
              <w:tblLook w:val="04A0" w:firstRow="1" w:lastRow="0" w:firstColumn="1" w:lastColumn="0" w:noHBand="0" w:noVBand="1"/>
            </w:tblPr>
            <w:tblGrid>
              <w:gridCol w:w="433"/>
              <w:gridCol w:w="1471"/>
              <w:gridCol w:w="1365"/>
              <w:gridCol w:w="1287"/>
              <w:gridCol w:w="1526"/>
              <w:gridCol w:w="1026"/>
            </w:tblGrid>
            <w:tr w:rsidR="00B71491" w:rsidRPr="00B71491" w14:paraId="2A08011D" w14:textId="77777777" w:rsidTr="00931350">
              <w:tc>
                <w:tcPr>
                  <w:tcW w:w="534" w:type="dxa"/>
                </w:tcPr>
                <w:p w14:paraId="54903373"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 п/п</w:t>
                  </w:r>
                </w:p>
              </w:tc>
              <w:tc>
                <w:tcPr>
                  <w:tcW w:w="1701" w:type="dxa"/>
                  <w:vAlign w:val="center"/>
                </w:tcPr>
                <w:p w14:paraId="3B12A323"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Наименование  объекта недвижимости</w:t>
                  </w:r>
                </w:p>
              </w:tc>
              <w:tc>
                <w:tcPr>
                  <w:tcW w:w="1374" w:type="dxa"/>
                  <w:vAlign w:val="center"/>
                </w:tcPr>
                <w:p w14:paraId="55093FD1"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Адрес объекта</w:t>
                  </w:r>
                </w:p>
              </w:tc>
              <w:tc>
                <w:tcPr>
                  <w:tcW w:w="2169" w:type="dxa"/>
                </w:tcPr>
                <w:p w14:paraId="5EE2276A"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Наименование учреждения, за которым закреплено право хозяйственного ведения</w:t>
                  </w:r>
                </w:p>
              </w:tc>
              <w:tc>
                <w:tcPr>
                  <w:tcW w:w="2127" w:type="dxa"/>
                  <w:vAlign w:val="center"/>
                </w:tcPr>
                <w:p w14:paraId="250EFC54"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Документ основание</w:t>
                  </w:r>
                </w:p>
              </w:tc>
              <w:tc>
                <w:tcPr>
                  <w:tcW w:w="1167" w:type="dxa"/>
                  <w:vAlign w:val="center"/>
                </w:tcPr>
                <w:p w14:paraId="4AF2EECB"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Балансовая стоимость,</w:t>
                  </w:r>
                </w:p>
                <w:p w14:paraId="64BFB823"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рублей</w:t>
                  </w:r>
                </w:p>
              </w:tc>
            </w:tr>
            <w:tr w:rsidR="00B71491" w:rsidRPr="00B71491" w14:paraId="115B0310" w14:textId="77777777" w:rsidTr="00931350">
              <w:tc>
                <w:tcPr>
                  <w:tcW w:w="534" w:type="dxa"/>
                </w:tcPr>
                <w:p w14:paraId="101F8CAE"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1</w:t>
                  </w:r>
                </w:p>
              </w:tc>
              <w:tc>
                <w:tcPr>
                  <w:tcW w:w="1701" w:type="dxa"/>
                </w:tcPr>
                <w:p w14:paraId="2564AC34"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Сооружение водоводы (инженерные инфраструктуры на станции Тамерлан) протяженностью 2147м, кадастровый номер 74:05:000000:916</w:t>
                  </w:r>
                </w:p>
              </w:tc>
              <w:tc>
                <w:tcPr>
                  <w:tcW w:w="1374" w:type="dxa"/>
                </w:tcPr>
                <w:p w14:paraId="222F1B30"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Станция Тамерлан</w:t>
                  </w:r>
                </w:p>
              </w:tc>
              <w:tc>
                <w:tcPr>
                  <w:tcW w:w="2169" w:type="dxa"/>
                </w:tcPr>
                <w:p w14:paraId="0432C12E"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2A29B2CA"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Собственность 74:05:0000000:916-74/114/2021-3 от 09.11.2021</w:t>
                  </w:r>
                </w:p>
              </w:tc>
              <w:tc>
                <w:tcPr>
                  <w:tcW w:w="1167" w:type="dxa"/>
                </w:tcPr>
                <w:p w14:paraId="1CBCC840"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1526237,89</w:t>
                  </w:r>
                </w:p>
              </w:tc>
            </w:tr>
            <w:tr w:rsidR="00B71491" w:rsidRPr="00B71491" w14:paraId="0536653E" w14:textId="77777777" w:rsidTr="00931350">
              <w:tc>
                <w:tcPr>
                  <w:tcW w:w="534" w:type="dxa"/>
                </w:tcPr>
                <w:p w14:paraId="6B913F0C"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2</w:t>
                  </w:r>
                </w:p>
              </w:tc>
              <w:tc>
                <w:tcPr>
                  <w:tcW w:w="1701" w:type="dxa"/>
                </w:tcPr>
                <w:p w14:paraId="3E2C9F14"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 xml:space="preserve">Сооружение-водопровод </w:t>
                  </w:r>
                </w:p>
                <w:p w14:paraId="50DF9583"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протяженностью 10965м кадастровый номер 74:05:000000:2662</w:t>
                  </w:r>
                </w:p>
              </w:tc>
              <w:tc>
                <w:tcPr>
                  <w:tcW w:w="1374" w:type="dxa"/>
                </w:tcPr>
                <w:p w14:paraId="2C7794DD"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п.Арчаглы-Аят, ул.Центральная д.2В</w:t>
                  </w:r>
                </w:p>
              </w:tc>
              <w:tc>
                <w:tcPr>
                  <w:tcW w:w="2169" w:type="dxa"/>
                </w:tcPr>
                <w:p w14:paraId="0296A6B3"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6885CE48"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70479545"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1105719,00</w:t>
                  </w:r>
                </w:p>
              </w:tc>
            </w:tr>
            <w:tr w:rsidR="00B71491" w:rsidRPr="00B71491" w14:paraId="478C83C1" w14:textId="77777777" w:rsidTr="00931350">
              <w:tc>
                <w:tcPr>
                  <w:tcW w:w="534" w:type="dxa"/>
                </w:tcPr>
                <w:p w14:paraId="12D6A1AA"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3</w:t>
                  </w:r>
                </w:p>
              </w:tc>
              <w:tc>
                <w:tcPr>
                  <w:tcW w:w="1701" w:type="dxa"/>
                </w:tcPr>
                <w:p w14:paraId="4F04BBB1"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Сооружение-водопровод протяженностью 3123м кадастровый номер 74:05:000000:2665</w:t>
                  </w:r>
                </w:p>
              </w:tc>
              <w:tc>
                <w:tcPr>
                  <w:tcW w:w="1374" w:type="dxa"/>
                </w:tcPr>
                <w:p w14:paraId="03A15357"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с.Александровка ул.Степная, д.1А</w:t>
                  </w:r>
                </w:p>
              </w:tc>
              <w:tc>
                <w:tcPr>
                  <w:tcW w:w="2169" w:type="dxa"/>
                </w:tcPr>
                <w:p w14:paraId="5F06E282"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262C6E05"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118572A9"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470775,00</w:t>
                  </w:r>
                </w:p>
              </w:tc>
            </w:tr>
            <w:tr w:rsidR="00B71491" w:rsidRPr="00B71491" w14:paraId="1FD950B1" w14:textId="77777777" w:rsidTr="00931350">
              <w:tc>
                <w:tcPr>
                  <w:tcW w:w="534" w:type="dxa"/>
                </w:tcPr>
                <w:p w14:paraId="74A74C17"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4</w:t>
                  </w:r>
                </w:p>
              </w:tc>
              <w:tc>
                <w:tcPr>
                  <w:tcW w:w="1701" w:type="dxa"/>
                </w:tcPr>
                <w:p w14:paraId="511F0B69"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 xml:space="preserve">Сооружение-водопровод протяженностью 2119м кадастровый номер </w:t>
                  </w:r>
                  <w:r w:rsidRPr="00B71491">
                    <w:rPr>
                      <w:rFonts w:eastAsiaTheme="minorEastAsia" w:cstheme="minorBidi"/>
                      <w:sz w:val="16"/>
                      <w:szCs w:val="16"/>
                    </w:rPr>
                    <w:lastRenderedPageBreak/>
                    <w:t>74:05:000000:2664</w:t>
                  </w:r>
                </w:p>
              </w:tc>
              <w:tc>
                <w:tcPr>
                  <w:tcW w:w="1374" w:type="dxa"/>
                </w:tcPr>
                <w:p w14:paraId="2F059B21"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lastRenderedPageBreak/>
                    <w:t>п.Маслоковцы, ул.Уральская д.1А</w:t>
                  </w:r>
                </w:p>
              </w:tc>
              <w:tc>
                <w:tcPr>
                  <w:tcW w:w="2169" w:type="dxa"/>
                </w:tcPr>
                <w:p w14:paraId="051D0E9E"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46C67DC4"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47D3B526"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342198,00</w:t>
                  </w:r>
                </w:p>
              </w:tc>
            </w:tr>
            <w:tr w:rsidR="00B71491" w:rsidRPr="00B71491" w14:paraId="2426035D" w14:textId="77777777" w:rsidTr="00931350">
              <w:tc>
                <w:tcPr>
                  <w:tcW w:w="534" w:type="dxa"/>
                </w:tcPr>
                <w:p w14:paraId="6EF960A1"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lastRenderedPageBreak/>
                    <w:t>5</w:t>
                  </w:r>
                </w:p>
              </w:tc>
              <w:tc>
                <w:tcPr>
                  <w:tcW w:w="1701" w:type="dxa"/>
                </w:tcPr>
                <w:p w14:paraId="6FFCE185"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Сооружение-водопровод протяженностью 4160м кадастровый номер 74:05:000000:2663</w:t>
                  </w:r>
                </w:p>
              </w:tc>
              <w:tc>
                <w:tcPr>
                  <w:tcW w:w="1374" w:type="dxa"/>
                </w:tcPr>
                <w:p w14:paraId="53648DD9"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п.Алакамыс, ул.Лесная, д.1А</w:t>
                  </w:r>
                </w:p>
              </w:tc>
              <w:tc>
                <w:tcPr>
                  <w:tcW w:w="2169" w:type="dxa"/>
                </w:tcPr>
                <w:p w14:paraId="53A29246"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1ED27C78"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0BFDD6CC"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383816,00</w:t>
                  </w:r>
                </w:p>
              </w:tc>
            </w:tr>
            <w:tr w:rsidR="00B71491" w:rsidRPr="00B71491" w14:paraId="7BFABC16" w14:textId="77777777" w:rsidTr="00931350">
              <w:tc>
                <w:tcPr>
                  <w:tcW w:w="534" w:type="dxa"/>
                </w:tcPr>
                <w:p w14:paraId="615BC38D"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6</w:t>
                  </w:r>
                </w:p>
              </w:tc>
              <w:tc>
                <w:tcPr>
                  <w:tcW w:w="1701" w:type="dxa"/>
                </w:tcPr>
                <w:p w14:paraId="1869DDFA"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 xml:space="preserve">Скважина </w:t>
                  </w:r>
                </w:p>
              </w:tc>
              <w:tc>
                <w:tcPr>
                  <w:tcW w:w="1374" w:type="dxa"/>
                </w:tcPr>
                <w:p w14:paraId="30758CEC"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п.Алакамыс</w:t>
                  </w:r>
                </w:p>
              </w:tc>
              <w:tc>
                <w:tcPr>
                  <w:tcW w:w="2169" w:type="dxa"/>
                </w:tcPr>
                <w:p w14:paraId="28AC100E"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6BF0A626"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0A23016F"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отсутствует</w:t>
                  </w:r>
                </w:p>
              </w:tc>
            </w:tr>
            <w:tr w:rsidR="00B71491" w:rsidRPr="00B71491" w14:paraId="0A926394" w14:textId="77777777" w:rsidTr="00931350">
              <w:tc>
                <w:tcPr>
                  <w:tcW w:w="534" w:type="dxa"/>
                </w:tcPr>
                <w:p w14:paraId="5D0EA41B"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7</w:t>
                  </w:r>
                </w:p>
              </w:tc>
              <w:tc>
                <w:tcPr>
                  <w:tcW w:w="1701" w:type="dxa"/>
                </w:tcPr>
                <w:p w14:paraId="15BA936D"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Скважина</w:t>
                  </w:r>
                </w:p>
              </w:tc>
              <w:tc>
                <w:tcPr>
                  <w:tcW w:w="1374" w:type="dxa"/>
                </w:tcPr>
                <w:p w14:paraId="31B67A7D"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п.Арчаглы-Аят</w:t>
                  </w:r>
                </w:p>
              </w:tc>
              <w:tc>
                <w:tcPr>
                  <w:tcW w:w="2169" w:type="dxa"/>
                </w:tcPr>
                <w:p w14:paraId="4085E899"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6C391197"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6464D027"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отсутствует</w:t>
                  </w:r>
                </w:p>
              </w:tc>
            </w:tr>
            <w:tr w:rsidR="00B71491" w:rsidRPr="00B71491" w14:paraId="08BCD320" w14:textId="77777777" w:rsidTr="00931350">
              <w:tc>
                <w:tcPr>
                  <w:tcW w:w="534" w:type="dxa"/>
                </w:tcPr>
                <w:p w14:paraId="2D02DE76"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8</w:t>
                  </w:r>
                </w:p>
              </w:tc>
              <w:tc>
                <w:tcPr>
                  <w:tcW w:w="1701" w:type="dxa"/>
                </w:tcPr>
                <w:p w14:paraId="621D2976"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Скважина</w:t>
                  </w:r>
                </w:p>
              </w:tc>
              <w:tc>
                <w:tcPr>
                  <w:tcW w:w="1374" w:type="dxa"/>
                </w:tcPr>
                <w:p w14:paraId="13CC707B"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п.Арчаглы-Аят</w:t>
                  </w:r>
                </w:p>
              </w:tc>
              <w:tc>
                <w:tcPr>
                  <w:tcW w:w="2169" w:type="dxa"/>
                </w:tcPr>
                <w:p w14:paraId="2503E5A5"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218D9EF2"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51175FA3"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отсутствует</w:t>
                  </w:r>
                </w:p>
              </w:tc>
            </w:tr>
            <w:tr w:rsidR="00B71491" w:rsidRPr="00B71491" w14:paraId="1332AE20" w14:textId="77777777" w:rsidTr="00931350">
              <w:tc>
                <w:tcPr>
                  <w:tcW w:w="534" w:type="dxa"/>
                </w:tcPr>
                <w:p w14:paraId="4EFC1D1C"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9</w:t>
                  </w:r>
                </w:p>
              </w:tc>
              <w:tc>
                <w:tcPr>
                  <w:tcW w:w="1701" w:type="dxa"/>
                </w:tcPr>
                <w:p w14:paraId="38F594A3"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Скважина</w:t>
                  </w:r>
                </w:p>
              </w:tc>
              <w:tc>
                <w:tcPr>
                  <w:tcW w:w="1374" w:type="dxa"/>
                </w:tcPr>
                <w:p w14:paraId="40540669"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п.Арчаглы-Аят</w:t>
                  </w:r>
                </w:p>
              </w:tc>
              <w:tc>
                <w:tcPr>
                  <w:tcW w:w="2169" w:type="dxa"/>
                </w:tcPr>
                <w:p w14:paraId="7286B1C6"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345EEBA5"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3882F661"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отсутствует</w:t>
                  </w:r>
                </w:p>
              </w:tc>
            </w:tr>
            <w:tr w:rsidR="00B71491" w:rsidRPr="00B71491" w14:paraId="26314A81" w14:textId="77777777" w:rsidTr="00931350">
              <w:tc>
                <w:tcPr>
                  <w:tcW w:w="534" w:type="dxa"/>
                </w:tcPr>
                <w:p w14:paraId="1A4EAEA9"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10</w:t>
                  </w:r>
                </w:p>
              </w:tc>
              <w:tc>
                <w:tcPr>
                  <w:tcW w:w="1701" w:type="dxa"/>
                </w:tcPr>
                <w:p w14:paraId="578F433D"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Скважина</w:t>
                  </w:r>
                </w:p>
              </w:tc>
              <w:tc>
                <w:tcPr>
                  <w:tcW w:w="1374" w:type="dxa"/>
                </w:tcPr>
                <w:p w14:paraId="2E135DB1"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п.Арчаглы-Аят</w:t>
                  </w:r>
                </w:p>
              </w:tc>
              <w:tc>
                <w:tcPr>
                  <w:tcW w:w="2169" w:type="dxa"/>
                </w:tcPr>
                <w:p w14:paraId="37FE23AC"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2BAB4531"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648A3C1E"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отсутствует</w:t>
                  </w:r>
                </w:p>
              </w:tc>
            </w:tr>
            <w:tr w:rsidR="00B71491" w:rsidRPr="00B71491" w14:paraId="10AAF528" w14:textId="77777777" w:rsidTr="00931350">
              <w:tc>
                <w:tcPr>
                  <w:tcW w:w="534" w:type="dxa"/>
                </w:tcPr>
                <w:p w14:paraId="4C03F727"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11</w:t>
                  </w:r>
                </w:p>
              </w:tc>
              <w:tc>
                <w:tcPr>
                  <w:tcW w:w="1701" w:type="dxa"/>
                </w:tcPr>
                <w:p w14:paraId="4F2D6729"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Скважина</w:t>
                  </w:r>
                </w:p>
              </w:tc>
              <w:tc>
                <w:tcPr>
                  <w:tcW w:w="1374" w:type="dxa"/>
                </w:tcPr>
                <w:p w14:paraId="1BDB817D"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п.Маслоковцы</w:t>
                  </w:r>
                </w:p>
              </w:tc>
              <w:tc>
                <w:tcPr>
                  <w:tcW w:w="2169" w:type="dxa"/>
                </w:tcPr>
                <w:p w14:paraId="4F0359F9"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4E9F7CD3"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57847C8C"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отсутствует</w:t>
                  </w:r>
                </w:p>
              </w:tc>
            </w:tr>
            <w:tr w:rsidR="00B71491" w:rsidRPr="00B71491" w14:paraId="0383411A" w14:textId="77777777" w:rsidTr="00931350">
              <w:tc>
                <w:tcPr>
                  <w:tcW w:w="534" w:type="dxa"/>
                </w:tcPr>
                <w:p w14:paraId="098BC166"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12</w:t>
                  </w:r>
                </w:p>
              </w:tc>
              <w:tc>
                <w:tcPr>
                  <w:tcW w:w="1701" w:type="dxa"/>
                </w:tcPr>
                <w:p w14:paraId="51870C91"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Скважина</w:t>
                  </w:r>
                </w:p>
              </w:tc>
              <w:tc>
                <w:tcPr>
                  <w:tcW w:w="1374" w:type="dxa"/>
                </w:tcPr>
                <w:p w14:paraId="44F9FE74"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с.Александровка</w:t>
                  </w:r>
                </w:p>
              </w:tc>
              <w:tc>
                <w:tcPr>
                  <w:tcW w:w="2169" w:type="dxa"/>
                </w:tcPr>
                <w:p w14:paraId="45A37192"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2A48C82E"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453453E5"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отсутствует</w:t>
                  </w:r>
                </w:p>
              </w:tc>
            </w:tr>
            <w:tr w:rsidR="00B71491" w:rsidRPr="00B71491" w14:paraId="322FB784" w14:textId="77777777" w:rsidTr="00931350">
              <w:tc>
                <w:tcPr>
                  <w:tcW w:w="534" w:type="dxa"/>
                </w:tcPr>
                <w:p w14:paraId="5D652BCE"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13</w:t>
                  </w:r>
                </w:p>
              </w:tc>
              <w:tc>
                <w:tcPr>
                  <w:tcW w:w="1701" w:type="dxa"/>
                </w:tcPr>
                <w:p w14:paraId="0D4E61DE"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Водонапорная башня</w:t>
                  </w:r>
                </w:p>
              </w:tc>
              <w:tc>
                <w:tcPr>
                  <w:tcW w:w="1374" w:type="dxa"/>
                </w:tcPr>
                <w:p w14:paraId="130D47EF"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п.Арчаглы-Аят</w:t>
                  </w:r>
                </w:p>
              </w:tc>
              <w:tc>
                <w:tcPr>
                  <w:tcW w:w="2169" w:type="dxa"/>
                </w:tcPr>
                <w:p w14:paraId="7F8D5DD5"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6D55B58E"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0C22E81F"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отсутствует</w:t>
                  </w:r>
                </w:p>
              </w:tc>
            </w:tr>
            <w:tr w:rsidR="00B71491" w:rsidRPr="00B71491" w14:paraId="7A7D302D" w14:textId="77777777" w:rsidTr="00931350">
              <w:tc>
                <w:tcPr>
                  <w:tcW w:w="534" w:type="dxa"/>
                </w:tcPr>
                <w:p w14:paraId="6BA01D04"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14</w:t>
                  </w:r>
                </w:p>
              </w:tc>
              <w:tc>
                <w:tcPr>
                  <w:tcW w:w="1701" w:type="dxa"/>
                </w:tcPr>
                <w:p w14:paraId="78860907"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Водонапорная башня</w:t>
                  </w:r>
                </w:p>
              </w:tc>
              <w:tc>
                <w:tcPr>
                  <w:tcW w:w="1374" w:type="dxa"/>
                </w:tcPr>
                <w:p w14:paraId="49154502"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п.Арчаглы-Аят</w:t>
                  </w:r>
                </w:p>
              </w:tc>
              <w:tc>
                <w:tcPr>
                  <w:tcW w:w="2169" w:type="dxa"/>
                </w:tcPr>
                <w:p w14:paraId="5005341E"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72AD4D4B"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7D7B33BF"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отсутствует</w:t>
                  </w:r>
                </w:p>
              </w:tc>
            </w:tr>
            <w:tr w:rsidR="00B71491" w:rsidRPr="00B71491" w14:paraId="3934D3E7" w14:textId="77777777" w:rsidTr="00931350">
              <w:tc>
                <w:tcPr>
                  <w:tcW w:w="534" w:type="dxa"/>
                </w:tcPr>
                <w:p w14:paraId="2FAE300D"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15</w:t>
                  </w:r>
                </w:p>
              </w:tc>
              <w:tc>
                <w:tcPr>
                  <w:tcW w:w="1701" w:type="dxa"/>
                </w:tcPr>
                <w:p w14:paraId="48762662"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Водонапорная башня</w:t>
                  </w:r>
                </w:p>
              </w:tc>
              <w:tc>
                <w:tcPr>
                  <w:tcW w:w="1374" w:type="dxa"/>
                </w:tcPr>
                <w:p w14:paraId="77AB5843"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п.Арчаглы-Аят</w:t>
                  </w:r>
                </w:p>
              </w:tc>
              <w:tc>
                <w:tcPr>
                  <w:tcW w:w="2169" w:type="dxa"/>
                </w:tcPr>
                <w:p w14:paraId="0365FA4E"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7A402E77"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0B438AE9"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отсутствует</w:t>
                  </w:r>
                </w:p>
              </w:tc>
            </w:tr>
            <w:tr w:rsidR="00B71491" w:rsidRPr="00B71491" w14:paraId="4137D4A6" w14:textId="77777777" w:rsidTr="00931350">
              <w:tc>
                <w:tcPr>
                  <w:tcW w:w="534" w:type="dxa"/>
                </w:tcPr>
                <w:p w14:paraId="3AB214CB"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16</w:t>
                  </w:r>
                </w:p>
              </w:tc>
              <w:tc>
                <w:tcPr>
                  <w:tcW w:w="1701" w:type="dxa"/>
                </w:tcPr>
                <w:p w14:paraId="5CD47B59"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Водонапорная башня</w:t>
                  </w:r>
                </w:p>
              </w:tc>
              <w:tc>
                <w:tcPr>
                  <w:tcW w:w="1374" w:type="dxa"/>
                </w:tcPr>
                <w:p w14:paraId="5E8CE9BC"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с.Александровка</w:t>
                  </w:r>
                </w:p>
              </w:tc>
              <w:tc>
                <w:tcPr>
                  <w:tcW w:w="2169" w:type="dxa"/>
                </w:tcPr>
                <w:p w14:paraId="5EEFBA6B"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2DCF9501"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0F94240E"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отсутствует</w:t>
                  </w:r>
                </w:p>
              </w:tc>
            </w:tr>
            <w:tr w:rsidR="00B71491" w:rsidRPr="00B71491" w14:paraId="2B15A273" w14:textId="77777777" w:rsidTr="00931350">
              <w:tc>
                <w:tcPr>
                  <w:tcW w:w="534" w:type="dxa"/>
                </w:tcPr>
                <w:p w14:paraId="15E5BA8D"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17</w:t>
                  </w:r>
                </w:p>
              </w:tc>
              <w:tc>
                <w:tcPr>
                  <w:tcW w:w="1701" w:type="dxa"/>
                </w:tcPr>
                <w:p w14:paraId="29326953"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Водонапорная башня</w:t>
                  </w:r>
                </w:p>
              </w:tc>
              <w:tc>
                <w:tcPr>
                  <w:tcW w:w="1374" w:type="dxa"/>
                </w:tcPr>
                <w:p w14:paraId="0DFF4E2D"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п.Маслоковцы</w:t>
                  </w:r>
                </w:p>
              </w:tc>
              <w:tc>
                <w:tcPr>
                  <w:tcW w:w="2169" w:type="dxa"/>
                </w:tcPr>
                <w:p w14:paraId="1666D098"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015D0C32"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69A99DBF"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отсутствует</w:t>
                  </w:r>
                </w:p>
              </w:tc>
            </w:tr>
            <w:tr w:rsidR="00B71491" w:rsidRPr="00B71491" w14:paraId="6D2BE282" w14:textId="77777777" w:rsidTr="00931350">
              <w:tc>
                <w:tcPr>
                  <w:tcW w:w="534" w:type="dxa"/>
                </w:tcPr>
                <w:p w14:paraId="7805D098"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18</w:t>
                  </w:r>
                </w:p>
              </w:tc>
              <w:tc>
                <w:tcPr>
                  <w:tcW w:w="1701" w:type="dxa"/>
                </w:tcPr>
                <w:p w14:paraId="1220479D"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Водонапорная башня</w:t>
                  </w:r>
                </w:p>
              </w:tc>
              <w:tc>
                <w:tcPr>
                  <w:tcW w:w="1374" w:type="dxa"/>
                </w:tcPr>
                <w:p w14:paraId="7B681731"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п.Алакамыс</w:t>
                  </w:r>
                </w:p>
              </w:tc>
              <w:tc>
                <w:tcPr>
                  <w:tcW w:w="2169" w:type="dxa"/>
                </w:tcPr>
                <w:p w14:paraId="634EA5BD"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МУП «Варненское ЖКО»</w:t>
                  </w:r>
                </w:p>
              </w:tc>
              <w:tc>
                <w:tcPr>
                  <w:tcW w:w="2127" w:type="dxa"/>
                </w:tcPr>
                <w:p w14:paraId="5B393613"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Договор от 30.11.2022г. №3</w:t>
                  </w:r>
                </w:p>
              </w:tc>
              <w:tc>
                <w:tcPr>
                  <w:tcW w:w="1167" w:type="dxa"/>
                </w:tcPr>
                <w:p w14:paraId="3CDC5EC1" w14:textId="77777777" w:rsidR="00B71491" w:rsidRPr="00B71491" w:rsidRDefault="00B71491" w:rsidP="00B71491">
                  <w:pPr>
                    <w:jc w:val="left"/>
                    <w:rPr>
                      <w:rFonts w:eastAsiaTheme="minorEastAsia" w:cstheme="minorBidi"/>
                      <w:sz w:val="16"/>
                      <w:szCs w:val="16"/>
                    </w:rPr>
                  </w:pPr>
                  <w:r w:rsidRPr="00B71491">
                    <w:rPr>
                      <w:rFonts w:eastAsiaTheme="minorEastAsia" w:cstheme="minorBidi"/>
                      <w:sz w:val="16"/>
                      <w:szCs w:val="16"/>
                    </w:rPr>
                    <w:t>отсутствует</w:t>
                  </w:r>
                </w:p>
              </w:tc>
            </w:tr>
            <w:tr w:rsidR="00B71491" w:rsidRPr="00B71491" w14:paraId="12EBFDD2" w14:textId="77777777" w:rsidTr="00931350">
              <w:tc>
                <w:tcPr>
                  <w:tcW w:w="7905" w:type="dxa"/>
                  <w:gridSpan w:val="5"/>
                </w:tcPr>
                <w:p w14:paraId="479D919B" w14:textId="77777777" w:rsidR="00B71491" w:rsidRPr="00B71491" w:rsidRDefault="00B71491" w:rsidP="00B71491">
                  <w:pPr>
                    <w:jc w:val="left"/>
                    <w:rPr>
                      <w:rFonts w:eastAsiaTheme="minorEastAsia" w:cstheme="minorBidi"/>
                      <w:b/>
                      <w:sz w:val="16"/>
                      <w:szCs w:val="16"/>
                    </w:rPr>
                  </w:pPr>
                  <w:r w:rsidRPr="00B71491">
                    <w:rPr>
                      <w:rFonts w:eastAsiaTheme="minorEastAsia" w:cstheme="minorBidi"/>
                      <w:b/>
                      <w:sz w:val="16"/>
                      <w:szCs w:val="16"/>
                    </w:rPr>
                    <w:t>ИТОГ О</w:t>
                  </w:r>
                </w:p>
              </w:tc>
              <w:tc>
                <w:tcPr>
                  <w:tcW w:w="1167" w:type="dxa"/>
                </w:tcPr>
                <w:p w14:paraId="02E7D53C" w14:textId="77777777" w:rsidR="00B71491" w:rsidRPr="00B71491" w:rsidRDefault="00B71491" w:rsidP="00B71491">
                  <w:pPr>
                    <w:jc w:val="left"/>
                    <w:rPr>
                      <w:rFonts w:eastAsiaTheme="minorEastAsia" w:cstheme="minorBidi"/>
                      <w:b/>
                      <w:sz w:val="16"/>
                      <w:szCs w:val="16"/>
                    </w:rPr>
                  </w:pPr>
                  <w:r w:rsidRPr="00B71491">
                    <w:rPr>
                      <w:rFonts w:eastAsiaTheme="minorEastAsia" w:cstheme="minorBidi"/>
                      <w:b/>
                      <w:sz w:val="16"/>
                      <w:szCs w:val="16"/>
                    </w:rPr>
                    <w:t>3828745,89</w:t>
                  </w:r>
                </w:p>
              </w:tc>
            </w:tr>
          </w:tbl>
          <w:p w14:paraId="02751C6A" w14:textId="77777777" w:rsidR="00B71491" w:rsidRPr="00B71491" w:rsidRDefault="00B71491" w:rsidP="00B71491">
            <w:pPr>
              <w:jc w:val="left"/>
              <w:rPr>
                <w:sz w:val="16"/>
                <w:szCs w:val="16"/>
              </w:rPr>
            </w:pPr>
            <w:r w:rsidRPr="00B71491">
              <w:rPr>
                <w:sz w:val="16"/>
                <w:szCs w:val="16"/>
              </w:rPr>
              <w:t xml:space="preserve">   </w:t>
            </w:r>
          </w:p>
          <w:p w14:paraId="1B5A009C" w14:textId="0F63B8D5" w:rsidR="00B71491" w:rsidRPr="007F2588" w:rsidRDefault="00B71491" w:rsidP="00251052">
            <w:pPr>
              <w:jc w:val="left"/>
              <w:rPr>
                <w:sz w:val="16"/>
                <w:szCs w:val="16"/>
              </w:rPr>
            </w:pPr>
          </w:p>
        </w:tc>
        <w:tc>
          <w:tcPr>
            <w:tcW w:w="1664" w:type="dxa"/>
            <w:shd w:val="clear" w:color="auto" w:fill="auto"/>
          </w:tcPr>
          <w:p w14:paraId="66D6114C" w14:textId="1AE50D67" w:rsidR="00B71491" w:rsidRPr="00092FC7" w:rsidRDefault="00902683" w:rsidP="00092FC7">
            <w:pPr>
              <w:jc w:val="center"/>
              <w:rPr>
                <w:rFonts w:eastAsia="Times New Roman" w:cs="Times New Roman"/>
                <w:b/>
                <w:bCs/>
                <w:sz w:val="20"/>
              </w:rPr>
            </w:pPr>
            <w:r>
              <w:rPr>
                <w:rFonts w:eastAsia="Times New Roman" w:cs="Times New Roman"/>
                <w:b/>
                <w:bCs/>
                <w:sz w:val="20"/>
              </w:rPr>
              <w:lastRenderedPageBreak/>
              <w:t>2302508,00</w:t>
            </w:r>
          </w:p>
        </w:tc>
        <w:tc>
          <w:tcPr>
            <w:tcW w:w="2840" w:type="dxa"/>
            <w:shd w:val="clear" w:color="auto" w:fill="auto"/>
          </w:tcPr>
          <w:p w14:paraId="3D628C64" w14:textId="6DA57661" w:rsidR="00B71491" w:rsidRPr="007F2588" w:rsidRDefault="00E936FB" w:rsidP="002B47F5">
            <w:pPr>
              <w:jc w:val="left"/>
              <w:rPr>
                <w:color w:val="00000A"/>
                <w:sz w:val="16"/>
                <w:szCs w:val="16"/>
              </w:rPr>
            </w:pPr>
            <w:r w:rsidRPr="00E936FB">
              <w:rPr>
                <w:color w:val="00000A"/>
                <w:sz w:val="16"/>
                <w:szCs w:val="16"/>
                <w:highlight w:val="cyan"/>
              </w:rPr>
              <w:t xml:space="preserve">Устранено частично, </w:t>
            </w:r>
            <w:r w:rsidR="00902683" w:rsidRPr="00E936FB">
              <w:rPr>
                <w:color w:val="00000A"/>
                <w:sz w:val="16"/>
                <w:szCs w:val="16"/>
                <w:highlight w:val="cyan"/>
              </w:rPr>
              <w:t xml:space="preserve">Внесены изменения в Реестр по состоянию на 01.01.2024г. </w:t>
            </w:r>
            <w:r w:rsidRPr="00E936FB">
              <w:rPr>
                <w:color w:val="00000A"/>
                <w:sz w:val="16"/>
                <w:szCs w:val="16"/>
                <w:highlight w:val="cyan"/>
              </w:rPr>
              <w:t>(сооружения внесены в реестр без расшифровки полного перечня</w:t>
            </w:r>
            <w:r w:rsidR="005C1975">
              <w:rPr>
                <w:color w:val="00000A"/>
                <w:sz w:val="16"/>
                <w:szCs w:val="16"/>
                <w:highlight w:val="cyan"/>
              </w:rPr>
              <w:t xml:space="preserve"> и указания всех параметров</w:t>
            </w:r>
            <w:r w:rsidRPr="00E936FB">
              <w:rPr>
                <w:color w:val="00000A"/>
                <w:sz w:val="16"/>
                <w:szCs w:val="16"/>
                <w:highlight w:val="cyan"/>
              </w:rPr>
              <w:t>)</w:t>
            </w:r>
            <w:r>
              <w:rPr>
                <w:color w:val="00000A"/>
                <w:sz w:val="16"/>
                <w:szCs w:val="16"/>
              </w:rPr>
              <w:t xml:space="preserve"> </w:t>
            </w:r>
          </w:p>
        </w:tc>
        <w:tc>
          <w:tcPr>
            <w:tcW w:w="1349" w:type="dxa"/>
            <w:shd w:val="clear" w:color="auto" w:fill="auto"/>
          </w:tcPr>
          <w:p w14:paraId="08B0B4DE"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7E1768A2" w14:textId="77777777" w:rsidR="00B71491" w:rsidRPr="007F2588" w:rsidRDefault="00B71491" w:rsidP="002B47F5">
            <w:pPr>
              <w:rPr>
                <w:rFonts w:eastAsia="MS Mincho" w:cs="Times New Roman"/>
                <w:color w:val="CE181E"/>
                <w:sz w:val="16"/>
                <w:szCs w:val="16"/>
              </w:rPr>
            </w:pPr>
          </w:p>
        </w:tc>
      </w:tr>
      <w:tr w:rsidR="00533941" w:rsidRPr="007F2588" w14:paraId="28C83D2A" w14:textId="77777777" w:rsidTr="008A0C23">
        <w:tc>
          <w:tcPr>
            <w:tcW w:w="1322" w:type="dxa"/>
            <w:shd w:val="clear" w:color="auto" w:fill="auto"/>
          </w:tcPr>
          <w:p w14:paraId="086B226A" w14:textId="02E4D313" w:rsidR="00003C80" w:rsidRDefault="00003C80" w:rsidP="002B47F5">
            <w:pPr>
              <w:rPr>
                <w:rFonts w:eastAsia="Times New Roman" w:cs="Times New Roman"/>
                <w:sz w:val="16"/>
                <w:szCs w:val="16"/>
              </w:rPr>
            </w:pPr>
            <w:r>
              <w:rPr>
                <w:rFonts w:eastAsia="Times New Roman" w:cs="Times New Roman"/>
                <w:sz w:val="16"/>
                <w:szCs w:val="16"/>
              </w:rPr>
              <w:lastRenderedPageBreak/>
              <w:t>24</w:t>
            </w:r>
          </w:p>
        </w:tc>
        <w:tc>
          <w:tcPr>
            <w:tcW w:w="7245" w:type="dxa"/>
            <w:shd w:val="clear" w:color="auto" w:fill="auto"/>
          </w:tcPr>
          <w:p w14:paraId="311EE94B" w14:textId="77777777" w:rsidR="00003C80" w:rsidRPr="00003C80" w:rsidRDefault="00003C80" w:rsidP="00003C80">
            <w:pPr>
              <w:jc w:val="left"/>
              <w:rPr>
                <w:sz w:val="16"/>
                <w:szCs w:val="16"/>
              </w:rPr>
            </w:pPr>
            <w:r w:rsidRPr="00003C80">
              <w:rPr>
                <w:sz w:val="16"/>
                <w:szCs w:val="16"/>
              </w:rPr>
              <w:t>В несоблюдении пункта1 статьи 131 Гражданского кодекса РФ и пункта 1 статьи 4 Федерального закона от 21.07.1997г. №122-ФЗ «О государственной регистрации прав на недвижимое имущество и сделок с ним» не все недвижимые объекты муниципальной собственности прошли государственную регистрацию, например, право собственности не зарегистрировано на следующие объекты:</w:t>
            </w:r>
          </w:p>
          <w:p w14:paraId="09E89CB2" w14:textId="77777777" w:rsidR="00003C80" w:rsidRPr="00003C80" w:rsidRDefault="00003C80" w:rsidP="00003C80">
            <w:pPr>
              <w:jc w:val="left"/>
              <w:rPr>
                <w:sz w:val="16"/>
                <w:szCs w:val="16"/>
              </w:rPr>
            </w:pPr>
            <w:r w:rsidRPr="00003C80">
              <w:rPr>
                <w:sz w:val="16"/>
                <w:szCs w:val="16"/>
              </w:rPr>
              <w:t>- здание Николаевской библиотеки, находящейся по адресу с.Николаевка, ул.Центральная, д.30,  реестровый№16/7, балансовой стоимостью 218931,30рублей;</w:t>
            </w:r>
          </w:p>
          <w:p w14:paraId="1113E9B1" w14:textId="3BCFFFDA" w:rsidR="00003C80" w:rsidRPr="00B71491" w:rsidRDefault="00003C80" w:rsidP="00003C80">
            <w:pPr>
              <w:jc w:val="left"/>
              <w:rPr>
                <w:sz w:val="16"/>
                <w:szCs w:val="16"/>
              </w:rPr>
            </w:pPr>
            <w:r w:rsidRPr="00003C80">
              <w:rPr>
                <w:sz w:val="16"/>
                <w:szCs w:val="16"/>
              </w:rPr>
              <w:t>-здание библиотеки с.Толсты, находящейся по адресу с.Толсты,  ул.Центральная, д.41,  реестровый№16/6, балансовой стоимостью 505735,92рубля.</w:t>
            </w:r>
          </w:p>
        </w:tc>
        <w:tc>
          <w:tcPr>
            <w:tcW w:w="1664" w:type="dxa"/>
            <w:shd w:val="clear" w:color="auto" w:fill="auto"/>
          </w:tcPr>
          <w:p w14:paraId="43F8F315" w14:textId="77777777" w:rsidR="00003C80" w:rsidRPr="007F2588" w:rsidRDefault="00003C80" w:rsidP="002B47F5">
            <w:pPr>
              <w:rPr>
                <w:rFonts w:eastAsia="Times New Roman" w:cs="Times New Roman"/>
                <w:sz w:val="16"/>
                <w:szCs w:val="16"/>
              </w:rPr>
            </w:pPr>
          </w:p>
        </w:tc>
        <w:tc>
          <w:tcPr>
            <w:tcW w:w="2840" w:type="dxa"/>
            <w:shd w:val="clear" w:color="auto" w:fill="auto"/>
          </w:tcPr>
          <w:p w14:paraId="77FD8A57" w14:textId="77777777" w:rsidR="00003C80" w:rsidRDefault="00B006F0" w:rsidP="002B47F5">
            <w:pPr>
              <w:jc w:val="left"/>
              <w:rPr>
                <w:color w:val="00000A"/>
                <w:sz w:val="16"/>
                <w:szCs w:val="16"/>
              </w:rPr>
            </w:pPr>
            <w:r>
              <w:rPr>
                <w:color w:val="00000A"/>
                <w:sz w:val="16"/>
                <w:szCs w:val="16"/>
              </w:rPr>
              <w:t xml:space="preserve">Оформлено право собственности на  </w:t>
            </w:r>
            <w:r w:rsidRPr="00B006F0">
              <w:rPr>
                <w:color w:val="00000A"/>
                <w:sz w:val="16"/>
                <w:szCs w:val="16"/>
              </w:rPr>
              <w:t>здание Николаевской библиотеки, находящейся по адресу с.Николаевка, ул.Центральная, д.30</w:t>
            </w:r>
            <w:r>
              <w:rPr>
                <w:color w:val="00000A"/>
                <w:sz w:val="16"/>
                <w:szCs w:val="16"/>
              </w:rPr>
              <w:t xml:space="preserve"> (74:05:2700001:1107-74/114/2023-1)</w:t>
            </w:r>
          </w:p>
          <w:p w14:paraId="409246EB" w14:textId="08F34728" w:rsidR="00B006F0" w:rsidRPr="007F2588" w:rsidRDefault="00B006F0" w:rsidP="002B47F5">
            <w:pPr>
              <w:jc w:val="left"/>
              <w:rPr>
                <w:color w:val="00000A"/>
                <w:sz w:val="16"/>
                <w:szCs w:val="16"/>
              </w:rPr>
            </w:pPr>
          </w:p>
        </w:tc>
        <w:tc>
          <w:tcPr>
            <w:tcW w:w="1349" w:type="dxa"/>
            <w:shd w:val="clear" w:color="auto" w:fill="auto"/>
          </w:tcPr>
          <w:p w14:paraId="46B77A7D" w14:textId="77777777" w:rsidR="00003C80" w:rsidRPr="007F2588" w:rsidRDefault="00003C80" w:rsidP="002B47F5">
            <w:pPr>
              <w:rPr>
                <w:rFonts w:eastAsia="Times New Roman" w:cs="Times New Roman"/>
                <w:color w:val="CE181E"/>
                <w:sz w:val="16"/>
                <w:szCs w:val="16"/>
              </w:rPr>
            </w:pPr>
          </w:p>
        </w:tc>
        <w:tc>
          <w:tcPr>
            <w:tcW w:w="567" w:type="dxa"/>
            <w:shd w:val="clear" w:color="auto" w:fill="auto"/>
          </w:tcPr>
          <w:p w14:paraId="3282327D" w14:textId="77777777" w:rsidR="00003C80" w:rsidRPr="00B17A4F" w:rsidRDefault="00B006F0" w:rsidP="002B47F5">
            <w:pPr>
              <w:rPr>
                <w:rFonts w:eastAsia="MS Mincho" w:cs="Times New Roman"/>
                <w:color w:val="7030A0"/>
                <w:sz w:val="16"/>
                <w:szCs w:val="16"/>
                <w:highlight w:val="cyan"/>
              </w:rPr>
            </w:pPr>
            <w:r w:rsidRPr="00B17A4F">
              <w:rPr>
                <w:rFonts w:eastAsia="MS Mincho" w:cs="Times New Roman"/>
                <w:color w:val="7030A0"/>
                <w:sz w:val="16"/>
                <w:szCs w:val="16"/>
                <w:highlight w:val="cyan"/>
              </w:rPr>
              <w:t>На здание библиотеки с.Толсты, находящейся по адресу с.Толсты,  ул.Центральная, д.41 право собственности не оформлено</w:t>
            </w:r>
            <w:r w:rsidR="00B17A4F" w:rsidRPr="00B17A4F">
              <w:rPr>
                <w:rFonts w:eastAsia="MS Mincho" w:cs="Times New Roman"/>
                <w:color w:val="7030A0"/>
                <w:sz w:val="16"/>
                <w:szCs w:val="16"/>
                <w:highlight w:val="cyan"/>
              </w:rPr>
              <w:t>.</w:t>
            </w:r>
          </w:p>
          <w:p w14:paraId="07E2F471" w14:textId="466376EB" w:rsidR="00B17A4F" w:rsidRPr="00B17A4F" w:rsidRDefault="00B17A4F" w:rsidP="002B47F5">
            <w:pPr>
              <w:rPr>
                <w:rFonts w:eastAsia="MS Mincho" w:cs="Times New Roman"/>
                <w:color w:val="7030A0"/>
                <w:sz w:val="16"/>
                <w:szCs w:val="16"/>
              </w:rPr>
            </w:pPr>
            <w:r w:rsidRPr="00B17A4F">
              <w:rPr>
                <w:rFonts w:eastAsia="MS Mincho" w:cs="Times New Roman"/>
                <w:color w:val="7030A0"/>
                <w:sz w:val="16"/>
                <w:szCs w:val="16"/>
                <w:highlight w:val="cyan"/>
              </w:rPr>
              <w:t>Представулено заявление-справка МБО</w:t>
            </w:r>
          </w:p>
        </w:tc>
      </w:tr>
      <w:tr w:rsidR="00533941" w:rsidRPr="007F2588" w14:paraId="2F2637F7" w14:textId="77777777" w:rsidTr="008A0C23">
        <w:tc>
          <w:tcPr>
            <w:tcW w:w="1322" w:type="dxa"/>
            <w:shd w:val="clear" w:color="auto" w:fill="auto"/>
          </w:tcPr>
          <w:p w14:paraId="4301673B" w14:textId="6186BB93" w:rsidR="00B71491" w:rsidRPr="007F2588" w:rsidRDefault="00003C80" w:rsidP="002B47F5">
            <w:pPr>
              <w:rPr>
                <w:rFonts w:eastAsia="Times New Roman" w:cs="Times New Roman"/>
                <w:sz w:val="16"/>
                <w:szCs w:val="16"/>
              </w:rPr>
            </w:pPr>
            <w:r>
              <w:rPr>
                <w:rFonts w:eastAsia="Times New Roman" w:cs="Times New Roman"/>
                <w:sz w:val="16"/>
                <w:szCs w:val="16"/>
              </w:rPr>
              <w:t>25</w:t>
            </w:r>
          </w:p>
        </w:tc>
        <w:tc>
          <w:tcPr>
            <w:tcW w:w="7245" w:type="dxa"/>
            <w:shd w:val="clear" w:color="auto" w:fill="auto"/>
          </w:tcPr>
          <w:p w14:paraId="7F842CD6" w14:textId="77777777" w:rsidR="00251052" w:rsidRPr="007F2588" w:rsidRDefault="00251052" w:rsidP="00251052">
            <w:pPr>
              <w:jc w:val="left"/>
              <w:rPr>
                <w:sz w:val="16"/>
                <w:szCs w:val="16"/>
              </w:rPr>
            </w:pPr>
            <w:r w:rsidRPr="007F2588">
              <w:rPr>
                <w:sz w:val="16"/>
                <w:szCs w:val="16"/>
              </w:rPr>
              <w:t>В несоблюдении пункта 2 Порядка №424 во II разделе Реестра учитываются объекты имущества бюджетных учреждений, не относящихся к особо ценному и недвижимому имуществу:</w:t>
            </w:r>
          </w:p>
          <w:p w14:paraId="0CB914D7" w14:textId="77777777" w:rsidR="00251052" w:rsidRPr="007F2588" w:rsidRDefault="00251052" w:rsidP="00251052">
            <w:pPr>
              <w:jc w:val="left"/>
              <w:rPr>
                <w:sz w:val="16"/>
                <w:szCs w:val="16"/>
              </w:rPr>
            </w:pPr>
            <w:r w:rsidRPr="007F2588">
              <w:rPr>
                <w:sz w:val="16"/>
                <w:szCs w:val="16"/>
              </w:rPr>
              <w:t>-по МУ Комплексный центр социального обслуживания населения Варненского муниципального района (стоимость поступившего в 2022году не относящееся к особо ценному имуществу составило 37900,00рублей);</w:t>
            </w:r>
          </w:p>
          <w:p w14:paraId="27E2275D" w14:textId="336142C4" w:rsidR="00B71491" w:rsidRPr="007F2588" w:rsidRDefault="00251052" w:rsidP="00251052">
            <w:pPr>
              <w:jc w:val="left"/>
              <w:rPr>
                <w:sz w:val="16"/>
                <w:szCs w:val="16"/>
              </w:rPr>
            </w:pPr>
            <w:r w:rsidRPr="007F2588">
              <w:rPr>
                <w:sz w:val="16"/>
                <w:szCs w:val="16"/>
              </w:rPr>
              <w:t>-по МБУК Варненский РДК-Планета» (стоимость поступившего в 2022году не относящееся к особо ценному имуществу составило 41194,00рубля);</w:t>
            </w:r>
          </w:p>
        </w:tc>
        <w:tc>
          <w:tcPr>
            <w:tcW w:w="1664" w:type="dxa"/>
            <w:shd w:val="clear" w:color="auto" w:fill="auto"/>
          </w:tcPr>
          <w:p w14:paraId="0D432D8E" w14:textId="77777777" w:rsidR="00B71491" w:rsidRPr="00092FC7" w:rsidRDefault="00092FC7" w:rsidP="00092FC7">
            <w:pPr>
              <w:jc w:val="center"/>
              <w:rPr>
                <w:rFonts w:eastAsia="Times New Roman" w:cs="Times New Roman"/>
                <w:b/>
                <w:bCs/>
                <w:sz w:val="20"/>
              </w:rPr>
            </w:pPr>
            <w:r w:rsidRPr="00092FC7">
              <w:rPr>
                <w:rFonts w:eastAsia="Times New Roman" w:cs="Times New Roman"/>
                <w:b/>
                <w:bCs/>
                <w:sz w:val="20"/>
              </w:rPr>
              <w:t>37900,00</w:t>
            </w:r>
          </w:p>
          <w:p w14:paraId="18C8A2A8" w14:textId="77777777" w:rsidR="00092FC7" w:rsidRPr="00092FC7" w:rsidRDefault="00092FC7" w:rsidP="00092FC7">
            <w:pPr>
              <w:jc w:val="center"/>
              <w:rPr>
                <w:rFonts w:eastAsia="Times New Roman" w:cs="Times New Roman"/>
                <w:b/>
                <w:bCs/>
                <w:sz w:val="20"/>
              </w:rPr>
            </w:pPr>
          </w:p>
          <w:p w14:paraId="2A0CE7F7" w14:textId="11953BC5" w:rsidR="00092FC7" w:rsidRPr="007F2588" w:rsidRDefault="00092FC7" w:rsidP="00092FC7">
            <w:pPr>
              <w:jc w:val="center"/>
              <w:rPr>
                <w:rFonts w:eastAsia="Times New Roman" w:cs="Times New Roman"/>
                <w:sz w:val="16"/>
                <w:szCs w:val="16"/>
              </w:rPr>
            </w:pPr>
            <w:r w:rsidRPr="00092FC7">
              <w:rPr>
                <w:rFonts w:eastAsia="Times New Roman" w:cs="Times New Roman"/>
                <w:b/>
                <w:bCs/>
                <w:sz w:val="20"/>
              </w:rPr>
              <w:t>41194,00</w:t>
            </w:r>
          </w:p>
        </w:tc>
        <w:tc>
          <w:tcPr>
            <w:tcW w:w="2840" w:type="dxa"/>
            <w:shd w:val="clear" w:color="auto" w:fill="auto"/>
          </w:tcPr>
          <w:p w14:paraId="4C2BA5A7" w14:textId="762160ED" w:rsidR="00B71491" w:rsidRPr="007F2588" w:rsidRDefault="006E4BC4" w:rsidP="002B47F5">
            <w:pPr>
              <w:jc w:val="left"/>
              <w:rPr>
                <w:color w:val="00000A"/>
                <w:sz w:val="16"/>
                <w:szCs w:val="16"/>
              </w:rPr>
            </w:pPr>
            <w:r w:rsidRPr="006E4BC4">
              <w:rPr>
                <w:color w:val="00000A"/>
                <w:sz w:val="16"/>
                <w:szCs w:val="16"/>
              </w:rPr>
              <w:t>объекты имущества бюджетных учреждений, не относящихся к особо ценному и недвижимому имуществу</w:t>
            </w:r>
            <w:r>
              <w:rPr>
                <w:color w:val="00000A"/>
                <w:sz w:val="16"/>
                <w:szCs w:val="16"/>
              </w:rPr>
              <w:t xml:space="preserve"> по состоянию на 01.01.2024г. исключены </w:t>
            </w:r>
            <w:r w:rsidRPr="006E4BC4">
              <w:rPr>
                <w:color w:val="00000A"/>
                <w:sz w:val="16"/>
                <w:szCs w:val="16"/>
              </w:rPr>
              <w:t xml:space="preserve"> </w:t>
            </w:r>
            <w:r>
              <w:rPr>
                <w:color w:val="00000A"/>
                <w:sz w:val="16"/>
                <w:szCs w:val="16"/>
              </w:rPr>
              <w:t xml:space="preserve">из реестра </w:t>
            </w:r>
          </w:p>
        </w:tc>
        <w:tc>
          <w:tcPr>
            <w:tcW w:w="1349" w:type="dxa"/>
            <w:shd w:val="clear" w:color="auto" w:fill="auto"/>
          </w:tcPr>
          <w:p w14:paraId="417ED6FA"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3A0A1075" w14:textId="77777777" w:rsidR="00B71491" w:rsidRPr="007F2588" w:rsidRDefault="00B71491" w:rsidP="002B47F5">
            <w:pPr>
              <w:rPr>
                <w:rFonts w:eastAsia="MS Mincho" w:cs="Times New Roman"/>
                <w:color w:val="CE181E"/>
                <w:sz w:val="16"/>
                <w:szCs w:val="16"/>
              </w:rPr>
            </w:pPr>
          </w:p>
        </w:tc>
      </w:tr>
      <w:tr w:rsidR="00533941" w:rsidRPr="007F2588" w14:paraId="66E5618F" w14:textId="77777777" w:rsidTr="008A0C23">
        <w:tc>
          <w:tcPr>
            <w:tcW w:w="1322" w:type="dxa"/>
            <w:shd w:val="clear" w:color="auto" w:fill="auto"/>
          </w:tcPr>
          <w:p w14:paraId="56843A1D" w14:textId="35DCD6BA" w:rsidR="00B71491" w:rsidRPr="007F2588" w:rsidRDefault="00003C80" w:rsidP="002B47F5">
            <w:pPr>
              <w:rPr>
                <w:rFonts w:eastAsia="Times New Roman" w:cs="Times New Roman"/>
                <w:sz w:val="16"/>
                <w:szCs w:val="16"/>
              </w:rPr>
            </w:pPr>
            <w:r>
              <w:rPr>
                <w:rFonts w:eastAsia="Times New Roman" w:cs="Times New Roman"/>
                <w:sz w:val="16"/>
                <w:szCs w:val="16"/>
              </w:rPr>
              <w:t>26</w:t>
            </w:r>
          </w:p>
        </w:tc>
        <w:tc>
          <w:tcPr>
            <w:tcW w:w="7245" w:type="dxa"/>
            <w:shd w:val="clear" w:color="auto" w:fill="auto"/>
          </w:tcPr>
          <w:p w14:paraId="5BF57E0E" w14:textId="77777777" w:rsidR="00251052" w:rsidRPr="007F2588" w:rsidRDefault="00251052" w:rsidP="00251052">
            <w:pPr>
              <w:jc w:val="left"/>
              <w:rPr>
                <w:sz w:val="16"/>
                <w:szCs w:val="16"/>
              </w:rPr>
            </w:pPr>
            <w:r w:rsidRPr="007F2588">
              <w:rPr>
                <w:sz w:val="16"/>
                <w:szCs w:val="16"/>
              </w:rPr>
              <w:t>В несоблюдении пунктов 2, 4 Порядка №424 во II разделе Реестра муниципальной собственности от 01.01.2023г.:</w:t>
            </w:r>
          </w:p>
          <w:p w14:paraId="73F1B600" w14:textId="77777777" w:rsidR="00251052" w:rsidRPr="007F2588" w:rsidRDefault="00251052" w:rsidP="00251052">
            <w:pPr>
              <w:jc w:val="left"/>
              <w:rPr>
                <w:sz w:val="16"/>
                <w:szCs w:val="16"/>
              </w:rPr>
            </w:pPr>
            <w:r w:rsidRPr="007F2588">
              <w:rPr>
                <w:sz w:val="16"/>
                <w:szCs w:val="16"/>
              </w:rPr>
              <w:t>-учитываются объекты недвижимого имущества, не относящиеся к объектам движимого имущества, например: здание средней школы с.Бородиновка стоимостью 15677631,00рублей; здание д/с Александровка стоимостью 2217099,00рублей;</w:t>
            </w:r>
          </w:p>
          <w:p w14:paraId="1AE012D1" w14:textId="77777777" w:rsidR="00251052" w:rsidRPr="007F2588" w:rsidRDefault="00251052" w:rsidP="00251052">
            <w:pPr>
              <w:jc w:val="left"/>
              <w:rPr>
                <w:sz w:val="16"/>
                <w:szCs w:val="16"/>
              </w:rPr>
            </w:pPr>
            <w:r w:rsidRPr="007F2588">
              <w:rPr>
                <w:sz w:val="16"/>
                <w:szCs w:val="16"/>
              </w:rPr>
              <w:t>-не учитываются объекты движимого имущества, которые переданы в оперативное управление по договору, например по МКДОУ «Д\с№21» п.Солнце во II разделе Реестра не учтен бак для мусора стоимостью 4200,00рублей;</w:t>
            </w:r>
          </w:p>
          <w:p w14:paraId="29B64D71" w14:textId="213E964C" w:rsidR="00B71491" w:rsidRPr="007F2588" w:rsidRDefault="00251052" w:rsidP="00251052">
            <w:pPr>
              <w:jc w:val="left"/>
              <w:rPr>
                <w:sz w:val="16"/>
                <w:szCs w:val="16"/>
              </w:rPr>
            </w:pPr>
            <w:r w:rsidRPr="007F2588">
              <w:rPr>
                <w:sz w:val="16"/>
                <w:szCs w:val="16"/>
              </w:rPr>
              <w:t>-учитываются объекты  с балансовой стоимостью равной 0,00рублей, например  реестровый №16/23/153, №16/23/171, №16/23/172.</w:t>
            </w:r>
          </w:p>
        </w:tc>
        <w:tc>
          <w:tcPr>
            <w:tcW w:w="1664" w:type="dxa"/>
            <w:shd w:val="clear" w:color="auto" w:fill="auto"/>
          </w:tcPr>
          <w:p w14:paraId="29D571D3" w14:textId="77777777" w:rsidR="00B71491" w:rsidRPr="00092FC7" w:rsidRDefault="00092FC7" w:rsidP="00092FC7">
            <w:pPr>
              <w:jc w:val="center"/>
              <w:rPr>
                <w:rFonts w:eastAsia="Times New Roman" w:cs="Times New Roman"/>
                <w:b/>
                <w:bCs/>
                <w:sz w:val="20"/>
              </w:rPr>
            </w:pPr>
            <w:r w:rsidRPr="00092FC7">
              <w:rPr>
                <w:rFonts w:eastAsia="Times New Roman" w:cs="Times New Roman"/>
                <w:b/>
                <w:bCs/>
                <w:sz w:val="20"/>
              </w:rPr>
              <w:t>15677631,00</w:t>
            </w:r>
          </w:p>
          <w:p w14:paraId="4BCFF5D9" w14:textId="77777777" w:rsidR="00092FC7" w:rsidRPr="00092FC7" w:rsidRDefault="00092FC7" w:rsidP="00092FC7">
            <w:pPr>
              <w:jc w:val="center"/>
              <w:rPr>
                <w:rFonts w:eastAsia="Times New Roman" w:cs="Times New Roman"/>
                <w:b/>
                <w:bCs/>
                <w:sz w:val="20"/>
              </w:rPr>
            </w:pPr>
          </w:p>
          <w:p w14:paraId="44FB3AC2" w14:textId="77777777" w:rsidR="00092FC7" w:rsidRPr="00092FC7" w:rsidRDefault="00092FC7" w:rsidP="00092FC7">
            <w:pPr>
              <w:jc w:val="center"/>
              <w:rPr>
                <w:rFonts w:eastAsia="Times New Roman" w:cs="Times New Roman"/>
                <w:b/>
                <w:bCs/>
                <w:sz w:val="20"/>
              </w:rPr>
            </w:pPr>
            <w:r w:rsidRPr="00092FC7">
              <w:rPr>
                <w:rFonts w:eastAsia="Times New Roman" w:cs="Times New Roman"/>
                <w:b/>
                <w:bCs/>
                <w:sz w:val="20"/>
              </w:rPr>
              <w:t>2217099,00</w:t>
            </w:r>
          </w:p>
          <w:p w14:paraId="1C9EED64" w14:textId="77777777" w:rsidR="00092FC7" w:rsidRPr="00092FC7" w:rsidRDefault="00092FC7" w:rsidP="00092FC7">
            <w:pPr>
              <w:jc w:val="center"/>
              <w:rPr>
                <w:rFonts w:eastAsia="Times New Roman" w:cs="Times New Roman"/>
                <w:b/>
                <w:bCs/>
                <w:sz w:val="20"/>
              </w:rPr>
            </w:pPr>
          </w:p>
          <w:p w14:paraId="51C5B8E6" w14:textId="478B13CE" w:rsidR="00092FC7" w:rsidRPr="007F2588" w:rsidRDefault="00092FC7" w:rsidP="00092FC7">
            <w:pPr>
              <w:jc w:val="center"/>
              <w:rPr>
                <w:rFonts w:eastAsia="Times New Roman" w:cs="Times New Roman"/>
                <w:sz w:val="16"/>
                <w:szCs w:val="16"/>
              </w:rPr>
            </w:pPr>
            <w:r w:rsidRPr="00092FC7">
              <w:rPr>
                <w:rFonts w:eastAsia="Times New Roman" w:cs="Times New Roman"/>
                <w:b/>
                <w:bCs/>
                <w:sz w:val="20"/>
              </w:rPr>
              <w:t>4200,00</w:t>
            </w:r>
          </w:p>
        </w:tc>
        <w:tc>
          <w:tcPr>
            <w:tcW w:w="2840" w:type="dxa"/>
            <w:shd w:val="clear" w:color="auto" w:fill="auto"/>
          </w:tcPr>
          <w:p w14:paraId="29532905" w14:textId="6C9F42FF" w:rsidR="00B71491" w:rsidRPr="007F2588" w:rsidRDefault="008A0C23" w:rsidP="002B47F5">
            <w:pPr>
              <w:jc w:val="left"/>
              <w:rPr>
                <w:color w:val="00000A"/>
                <w:sz w:val="16"/>
                <w:szCs w:val="16"/>
              </w:rPr>
            </w:pPr>
            <w:r>
              <w:rPr>
                <w:color w:val="00000A"/>
                <w:sz w:val="16"/>
                <w:szCs w:val="16"/>
              </w:rPr>
              <w:t xml:space="preserve">Проводится сверка между  Реестром имущества , описью имущества по договору и бухгалтерской отчетностью </w:t>
            </w:r>
          </w:p>
        </w:tc>
        <w:tc>
          <w:tcPr>
            <w:tcW w:w="1349" w:type="dxa"/>
            <w:shd w:val="clear" w:color="auto" w:fill="auto"/>
          </w:tcPr>
          <w:p w14:paraId="76597A02"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61AA8CB8" w14:textId="77777777" w:rsidR="00B71491" w:rsidRPr="007F2588" w:rsidRDefault="00B71491" w:rsidP="002B47F5">
            <w:pPr>
              <w:rPr>
                <w:rFonts w:eastAsia="MS Mincho" w:cs="Times New Roman"/>
                <w:color w:val="CE181E"/>
                <w:sz w:val="16"/>
                <w:szCs w:val="16"/>
              </w:rPr>
            </w:pPr>
          </w:p>
        </w:tc>
      </w:tr>
      <w:tr w:rsidR="00533941" w:rsidRPr="007F2588" w14:paraId="4C7621C4" w14:textId="77777777" w:rsidTr="008A0C23">
        <w:tc>
          <w:tcPr>
            <w:tcW w:w="1322" w:type="dxa"/>
            <w:shd w:val="clear" w:color="auto" w:fill="auto"/>
          </w:tcPr>
          <w:p w14:paraId="7BF68D39" w14:textId="03A5BE79" w:rsidR="00B71491" w:rsidRPr="007F2588" w:rsidRDefault="00003C80" w:rsidP="002B47F5">
            <w:pPr>
              <w:rPr>
                <w:rFonts w:eastAsia="Times New Roman" w:cs="Times New Roman"/>
                <w:sz w:val="16"/>
                <w:szCs w:val="16"/>
              </w:rPr>
            </w:pPr>
            <w:r>
              <w:rPr>
                <w:rFonts w:eastAsia="Times New Roman" w:cs="Times New Roman"/>
                <w:sz w:val="16"/>
                <w:szCs w:val="16"/>
              </w:rPr>
              <w:t>27</w:t>
            </w:r>
          </w:p>
        </w:tc>
        <w:tc>
          <w:tcPr>
            <w:tcW w:w="7245" w:type="dxa"/>
            <w:shd w:val="clear" w:color="auto" w:fill="auto"/>
          </w:tcPr>
          <w:p w14:paraId="3C94B872" w14:textId="40D1C118" w:rsidR="00B71491" w:rsidRPr="007F2588" w:rsidRDefault="00251052" w:rsidP="002B47F5">
            <w:pPr>
              <w:jc w:val="left"/>
              <w:rPr>
                <w:sz w:val="16"/>
                <w:szCs w:val="16"/>
              </w:rPr>
            </w:pPr>
            <w:r w:rsidRPr="007F2588">
              <w:rPr>
                <w:sz w:val="16"/>
                <w:szCs w:val="16"/>
              </w:rPr>
              <w:t>В несоблюдении пунктов 5,6 статьи 10 Положения №25 Управление  не осуществляет должным образом контроль за целевым  использованием и сохранностью переданного  имущества в хозяйственное ведение унитарным предприятиям. Функция контроля эффективности использования и сохранности муниципального имущества носит формальный характер и сводится к нерегулярному сбору оперативной информации об изменении стоимости имущества при поступлении основных средств и своевременному закреплению на праве хозяйственного ведения. Так, например, движимое имущество, переданное МУП Варненское ЖКО в течении 2022года на сумму  53964754,20рублей закреплено на праве хозяйственного ведения за МУП Варненское ЖКО дополнительным соглашением 01.01.2023года (в конце 2022года).</w:t>
            </w:r>
          </w:p>
        </w:tc>
        <w:tc>
          <w:tcPr>
            <w:tcW w:w="1664" w:type="dxa"/>
            <w:shd w:val="clear" w:color="auto" w:fill="auto"/>
          </w:tcPr>
          <w:p w14:paraId="3074C741" w14:textId="77777777" w:rsidR="00B71491" w:rsidRPr="007F2588" w:rsidRDefault="00B71491" w:rsidP="002B47F5">
            <w:pPr>
              <w:rPr>
                <w:rFonts w:eastAsia="Times New Roman" w:cs="Times New Roman"/>
                <w:sz w:val="16"/>
                <w:szCs w:val="16"/>
              </w:rPr>
            </w:pPr>
          </w:p>
        </w:tc>
        <w:tc>
          <w:tcPr>
            <w:tcW w:w="2840" w:type="dxa"/>
            <w:shd w:val="clear" w:color="auto" w:fill="auto"/>
          </w:tcPr>
          <w:p w14:paraId="0B0CDA4A" w14:textId="6BAC0B0B" w:rsidR="00B71491" w:rsidRPr="00446910" w:rsidRDefault="00446910" w:rsidP="002B47F5">
            <w:pPr>
              <w:jc w:val="left"/>
              <w:rPr>
                <w:color w:val="7030A0"/>
                <w:sz w:val="16"/>
                <w:szCs w:val="16"/>
              </w:rPr>
            </w:pPr>
            <w:r>
              <w:rPr>
                <w:color w:val="7030A0"/>
                <w:sz w:val="16"/>
                <w:szCs w:val="16"/>
                <w:highlight w:val="cyan"/>
              </w:rPr>
              <w:t>Не у</w:t>
            </w:r>
            <w:r w:rsidR="00E936FB" w:rsidRPr="00446910">
              <w:rPr>
                <w:color w:val="7030A0"/>
                <w:sz w:val="16"/>
                <w:szCs w:val="16"/>
                <w:highlight w:val="cyan"/>
              </w:rPr>
              <w:t xml:space="preserve">странено, дополнительное соглашение к договору на хозяйственное ведение </w:t>
            </w:r>
            <w:r w:rsidRPr="00446910">
              <w:rPr>
                <w:color w:val="7030A0"/>
                <w:sz w:val="16"/>
                <w:szCs w:val="16"/>
                <w:highlight w:val="cyan"/>
              </w:rPr>
              <w:t>МУП Варненское ЖКО  и Варненское МАТП на 01.01.2024г. к проверке не представлены.</w:t>
            </w:r>
            <w:r w:rsidRPr="00446910">
              <w:rPr>
                <w:color w:val="7030A0"/>
                <w:sz w:val="16"/>
                <w:szCs w:val="16"/>
              </w:rPr>
              <w:t xml:space="preserve"> </w:t>
            </w:r>
          </w:p>
        </w:tc>
        <w:tc>
          <w:tcPr>
            <w:tcW w:w="1349" w:type="dxa"/>
            <w:shd w:val="clear" w:color="auto" w:fill="auto"/>
          </w:tcPr>
          <w:p w14:paraId="071EFBEA"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4AB2E7DF" w14:textId="77777777" w:rsidR="00B71491" w:rsidRPr="007F2588" w:rsidRDefault="00B71491" w:rsidP="002B47F5">
            <w:pPr>
              <w:rPr>
                <w:rFonts w:eastAsia="MS Mincho" w:cs="Times New Roman"/>
                <w:color w:val="CE181E"/>
                <w:sz w:val="16"/>
                <w:szCs w:val="16"/>
              </w:rPr>
            </w:pPr>
          </w:p>
        </w:tc>
      </w:tr>
      <w:tr w:rsidR="00533941" w:rsidRPr="007F2588" w14:paraId="7EDCCBD4" w14:textId="77777777" w:rsidTr="008A0C23">
        <w:tc>
          <w:tcPr>
            <w:tcW w:w="1322" w:type="dxa"/>
            <w:shd w:val="clear" w:color="auto" w:fill="auto"/>
          </w:tcPr>
          <w:p w14:paraId="24B2D130" w14:textId="07A1689E" w:rsidR="00B71491" w:rsidRPr="007F2588" w:rsidRDefault="00003C80" w:rsidP="002B47F5">
            <w:pPr>
              <w:rPr>
                <w:rFonts w:eastAsia="Times New Roman" w:cs="Times New Roman"/>
                <w:sz w:val="16"/>
                <w:szCs w:val="16"/>
              </w:rPr>
            </w:pPr>
            <w:r>
              <w:rPr>
                <w:rFonts w:eastAsia="Times New Roman" w:cs="Times New Roman"/>
                <w:sz w:val="16"/>
                <w:szCs w:val="16"/>
              </w:rPr>
              <w:t>28</w:t>
            </w:r>
          </w:p>
        </w:tc>
        <w:tc>
          <w:tcPr>
            <w:tcW w:w="7245" w:type="dxa"/>
            <w:shd w:val="clear" w:color="auto" w:fill="auto"/>
          </w:tcPr>
          <w:p w14:paraId="68460D31" w14:textId="77777777" w:rsidR="00251052" w:rsidRPr="007F2588" w:rsidRDefault="00251052" w:rsidP="00251052">
            <w:pPr>
              <w:jc w:val="left"/>
              <w:rPr>
                <w:sz w:val="16"/>
                <w:szCs w:val="16"/>
              </w:rPr>
            </w:pPr>
            <w:r w:rsidRPr="007F2588">
              <w:rPr>
                <w:sz w:val="16"/>
                <w:szCs w:val="16"/>
              </w:rPr>
              <w:t xml:space="preserve">В несоблюдении пункта 4 Порядка №424 в III разделе Реестра на 01.01.2023г. имеются недостоверные  сведения: </w:t>
            </w:r>
          </w:p>
          <w:p w14:paraId="62750E3B" w14:textId="77777777" w:rsidR="00251052" w:rsidRPr="007F2588" w:rsidRDefault="00251052" w:rsidP="00251052">
            <w:pPr>
              <w:jc w:val="left"/>
              <w:rPr>
                <w:sz w:val="16"/>
                <w:szCs w:val="16"/>
              </w:rPr>
            </w:pPr>
            <w:r w:rsidRPr="007F2588">
              <w:rPr>
                <w:sz w:val="16"/>
                <w:szCs w:val="16"/>
              </w:rPr>
              <w:t>-среднесписочная численность работников, например: Собрание депутатов Варненского муниципального района, Муниципальное казенное учреждение «Управление сельского хозяйства Варненского муниципального района»;</w:t>
            </w:r>
          </w:p>
          <w:p w14:paraId="3FAFC9D2" w14:textId="77777777" w:rsidR="00251052" w:rsidRPr="007F2588" w:rsidRDefault="00251052" w:rsidP="00251052">
            <w:pPr>
              <w:jc w:val="left"/>
              <w:rPr>
                <w:sz w:val="16"/>
                <w:szCs w:val="16"/>
              </w:rPr>
            </w:pPr>
            <w:r w:rsidRPr="007F2588">
              <w:rPr>
                <w:sz w:val="16"/>
                <w:szCs w:val="16"/>
              </w:rPr>
              <w:t>-адрес местоположения, например 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 Муниципальное казенное учреждение «Управление сельского хозяйства Варненского муниципального района»;</w:t>
            </w:r>
          </w:p>
          <w:p w14:paraId="55DE55B4" w14:textId="77777777" w:rsidR="00251052" w:rsidRPr="007F2588" w:rsidRDefault="00251052" w:rsidP="00251052">
            <w:pPr>
              <w:jc w:val="left"/>
              <w:rPr>
                <w:sz w:val="16"/>
                <w:szCs w:val="16"/>
              </w:rPr>
            </w:pPr>
            <w:r w:rsidRPr="007F2588">
              <w:rPr>
                <w:sz w:val="16"/>
                <w:szCs w:val="16"/>
              </w:rPr>
              <w:t xml:space="preserve">-наименование учреждения не соответствует Уставу, Положению: в реестре указано Варненское управление сельского хозяйства и продовольствия вместо Муниципальное казенное учреждение </w:t>
            </w:r>
            <w:r w:rsidRPr="007F2588">
              <w:rPr>
                <w:sz w:val="16"/>
                <w:szCs w:val="16"/>
              </w:rPr>
              <w:lastRenderedPageBreak/>
              <w:t>«Управление сельского хозяйства Варненского муниципального района»;</w:t>
            </w:r>
          </w:p>
          <w:p w14:paraId="7B0FF38E" w14:textId="4D8AC11E" w:rsidR="00B71491" w:rsidRPr="007F2588" w:rsidRDefault="00251052" w:rsidP="00251052">
            <w:pPr>
              <w:jc w:val="left"/>
              <w:rPr>
                <w:sz w:val="16"/>
                <w:szCs w:val="16"/>
              </w:rPr>
            </w:pPr>
            <w:r w:rsidRPr="007F2588">
              <w:rPr>
                <w:sz w:val="16"/>
                <w:szCs w:val="16"/>
              </w:rPr>
              <w:t>-данные о балансовой стоимости имущества, например: по МКДОУ «Детский сад №20 с.Кызыл Маяк» указана стоимость 1332272,21рублей вместо 1322272,21рублей.</w:t>
            </w:r>
          </w:p>
        </w:tc>
        <w:tc>
          <w:tcPr>
            <w:tcW w:w="1664" w:type="dxa"/>
            <w:shd w:val="clear" w:color="auto" w:fill="auto"/>
          </w:tcPr>
          <w:p w14:paraId="2DFF759D" w14:textId="77777777" w:rsidR="00B71491" w:rsidRPr="007F2588" w:rsidRDefault="00B71491" w:rsidP="002B47F5">
            <w:pPr>
              <w:rPr>
                <w:rFonts w:eastAsia="Times New Roman" w:cs="Times New Roman"/>
                <w:sz w:val="16"/>
                <w:szCs w:val="16"/>
              </w:rPr>
            </w:pPr>
          </w:p>
        </w:tc>
        <w:tc>
          <w:tcPr>
            <w:tcW w:w="2840" w:type="dxa"/>
            <w:shd w:val="clear" w:color="auto" w:fill="auto"/>
          </w:tcPr>
          <w:p w14:paraId="3C4FD895" w14:textId="2EB1AF2C" w:rsidR="00B71491" w:rsidRPr="007F2588" w:rsidRDefault="00FB60F5" w:rsidP="002B47F5">
            <w:pPr>
              <w:jc w:val="left"/>
              <w:rPr>
                <w:color w:val="00000A"/>
                <w:sz w:val="16"/>
                <w:szCs w:val="16"/>
              </w:rPr>
            </w:pPr>
            <w:r>
              <w:rPr>
                <w:color w:val="00000A"/>
                <w:sz w:val="16"/>
                <w:szCs w:val="16"/>
              </w:rPr>
              <w:t xml:space="preserve">В раздел </w:t>
            </w:r>
            <w:r w:rsidRPr="00FB60F5">
              <w:rPr>
                <w:color w:val="00000A"/>
                <w:sz w:val="16"/>
                <w:szCs w:val="16"/>
              </w:rPr>
              <w:t>III Реестра на 01.01.202</w:t>
            </w:r>
            <w:r>
              <w:rPr>
                <w:color w:val="00000A"/>
                <w:sz w:val="16"/>
                <w:szCs w:val="16"/>
              </w:rPr>
              <w:t>4</w:t>
            </w:r>
            <w:r w:rsidRPr="00FB60F5">
              <w:rPr>
                <w:color w:val="00000A"/>
                <w:sz w:val="16"/>
                <w:szCs w:val="16"/>
              </w:rPr>
              <w:t>г</w:t>
            </w:r>
            <w:r>
              <w:rPr>
                <w:color w:val="00000A"/>
                <w:sz w:val="16"/>
                <w:szCs w:val="16"/>
              </w:rPr>
              <w:t xml:space="preserve"> внесены изменения</w:t>
            </w:r>
          </w:p>
        </w:tc>
        <w:tc>
          <w:tcPr>
            <w:tcW w:w="1349" w:type="dxa"/>
            <w:shd w:val="clear" w:color="auto" w:fill="auto"/>
          </w:tcPr>
          <w:p w14:paraId="5E34B015"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2653FB4F" w14:textId="77777777" w:rsidR="00B71491" w:rsidRPr="007F2588" w:rsidRDefault="00B71491" w:rsidP="002B47F5">
            <w:pPr>
              <w:rPr>
                <w:rFonts w:eastAsia="MS Mincho" w:cs="Times New Roman"/>
                <w:color w:val="CE181E"/>
                <w:sz w:val="16"/>
                <w:szCs w:val="16"/>
              </w:rPr>
            </w:pPr>
          </w:p>
        </w:tc>
      </w:tr>
      <w:tr w:rsidR="00533941" w:rsidRPr="007F2588" w14:paraId="0F2FDDCC" w14:textId="77777777" w:rsidTr="008A0C23">
        <w:tc>
          <w:tcPr>
            <w:tcW w:w="1322" w:type="dxa"/>
            <w:shd w:val="clear" w:color="auto" w:fill="auto"/>
          </w:tcPr>
          <w:p w14:paraId="58587E49" w14:textId="1D952623" w:rsidR="00B71491" w:rsidRPr="007F2588" w:rsidRDefault="00003C80" w:rsidP="002B47F5">
            <w:pPr>
              <w:rPr>
                <w:rFonts w:eastAsia="Times New Roman" w:cs="Times New Roman"/>
                <w:sz w:val="16"/>
                <w:szCs w:val="16"/>
              </w:rPr>
            </w:pPr>
            <w:r>
              <w:rPr>
                <w:rFonts w:eastAsia="Times New Roman" w:cs="Times New Roman"/>
                <w:sz w:val="16"/>
                <w:szCs w:val="16"/>
              </w:rPr>
              <w:lastRenderedPageBreak/>
              <w:t>29</w:t>
            </w:r>
          </w:p>
        </w:tc>
        <w:tc>
          <w:tcPr>
            <w:tcW w:w="7245" w:type="dxa"/>
            <w:shd w:val="clear" w:color="auto" w:fill="auto"/>
          </w:tcPr>
          <w:p w14:paraId="55F1A57D" w14:textId="0FF9ABC0" w:rsidR="00B71491" w:rsidRPr="007F2588" w:rsidRDefault="00251052" w:rsidP="002B47F5">
            <w:pPr>
              <w:jc w:val="left"/>
              <w:rPr>
                <w:sz w:val="16"/>
                <w:szCs w:val="16"/>
              </w:rPr>
            </w:pPr>
            <w:r w:rsidRPr="007F2588">
              <w:rPr>
                <w:sz w:val="16"/>
                <w:szCs w:val="16"/>
              </w:rPr>
              <w:t>В несоблюдении пункта 2 Порядка №424, пункта 5.10 Положения №19 при принятии решения о создания муниципальных учреждений сведения в реестр муниципального имущества не занесены по муниципальному казенному учреждению «Единая дежурно-диспетчерская служба - 112 Варненского района», в III разделе Реестра на 01.01.2023г. отсутствует учреждение: Муниципальное казенное учреждение «Единая дежурно-диспетчерская служба - 112 Варненского района».</w:t>
            </w:r>
          </w:p>
        </w:tc>
        <w:tc>
          <w:tcPr>
            <w:tcW w:w="1664" w:type="dxa"/>
            <w:shd w:val="clear" w:color="auto" w:fill="auto"/>
          </w:tcPr>
          <w:p w14:paraId="326686A0" w14:textId="77777777" w:rsidR="00B71491" w:rsidRPr="007F2588" w:rsidRDefault="00B71491" w:rsidP="002B47F5">
            <w:pPr>
              <w:rPr>
                <w:rFonts w:eastAsia="Times New Roman" w:cs="Times New Roman"/>
                <w:sz w:val="16"/>
                <w:szCs w:val="16"/>
              </w:rPr>
            </w:pPr>
          </w:p>
        </w:tc>
        <w:tc>
          <w:tcPr>
            <w:tcW w:w="2840" w:type="dxa"/>
            <w:shd w:val="clear" w:color="auto" w:fill="auto"/>
          </w:tcPr>
          <w:p w14:paraId="22477647" w14:textId="4789C005" w:rsidR="00B71491" w:rsidRPr="007F2588" w:rsidRDefault="00FB60F5" w:rsidP="002B47F5">
            <w:pPr>
              <w:jc w:val="left"/>
              <w:rPr>
                <w:color w:val="00000A"/>
                <w:sz w:val="16"/>
                <w:szCs w:val="16"/>
              </w:rPr>
            </w:pPr>
            <w:r>
              <w:rPr>
                <w:color w:val="00000A"/>
                <w:sz w:val="16"/>
                <w:szCs w:val="16"/>
              </w:rPr>
              <w:t xml:space="preserve">В раздел </w:t>
            </w:r>
            <w:r w:rsidRPr="00FB60F5">
              <w:rPr>
                <w:color w:val="00000A"/>
                <w:sz w:val="16"/>
                <w:szCs w:val="16"/>
              </w:rPr>
              <w:t>III Реестра на 01.01.202</w:t>
            </w:r>
            <w:r>
              <w:rPr>
                <w:color w:val="00000A"/>
                <w:sz w:val="16"/>
                <w:szCs w:val="16"/>
              </w:rPr>
              <w:t>4</w:t>
            </w:r>
            <w:r w:rsidRPr="00FB60F5">
              <w:rPr>
                <w:color w:val="00000A"/>
                <w:sz w:val="16"/>
                <w:szCs w:val="16"/>
              </w:rPr>
              <w:t>г</w:t>
            </w:r>
            <w:r>
              <w:rPr>
                <w:color w:val="00000A"/>
                <w:sz w:val="16"/>
                <w:szCs w:val="16"/>
              </w:rPr>
              <w:t xml:space="preserve"> внесены изменения</w:t>
            </w:r>
            <w:r w:rsidR="00942202">
              <w:rPr>
                <w:color w:val="00000A"/>
                <w:sz w:val="16"/>
                <w:szCs w:val="16"/>
              </w:rPr>
              <w:t xml:space="preserve"> , имущество закреплено за </w:t>
            </w:r>
            <w:r w:rsidR="00942202" w:rsidRPr="00942202">
              <w:rPr>
                <w:color w:val="00000A"/>
                <w:sz w:val="16"/>
                <w:szCs w:val="16"/>
              </w:rPr>
              <w:t>Муниципальн</w:t>
            </w:r>
            <w:r w:rsidR="00942202">
              <w:rPr>
                <w:color w:val="00000A"/>
                <w:sz w:val="16"/>
                <w:szCs w:val="16"/>
              </w:rPr>
              <w:t>ым</w:t>
            </w:r>
            <w:r w:rsidR="00942202" w:rsidRPr="00942202">
              <w:rPr>
                <w:color w:val="00000A"/>
                <w:sz w:val="16"/>
                <w:szCs w:val="16"/>
              </w:rPr>
              <w:t xml:space="preserve"> казенн</w:t>
            </w:r>
            <w:r w:rsidR="00942202">
              <w:rPr>
                <w:color w:val="00000A"/>
                <w:sz w:val="16"/>
                <w:szCs w:val="16"/>
              </w:rPr>
              <w:t>ым</w:t>
            </w:r>
            <w:r w:rsidR="00942202" w:rsidRPr="00942202">
              <w:rPr>
                <w:color w:val="00000A"/>
                <w:sz w:val="16"/>
                <w:szCs w:val="16"/>
              </w:rPr>
              <w:t xml:space="preserve"> учреждение</w:t>
            </w:r>
            <w:r w:rsidR="00942202">
              <w:rPr>
                <w:color w:val="00000A"/>
                <w:sz w:val="16"/>
                <w:szCs w:val="16"/>
              </w:rPr>
              <w:t>м</w:t>
            </w:r>
            <w:r w:rsidR="00942202" w:rsidRPr="00942202">
              <w:rPr>
                <w:color w:val="00000A"/>
                <w:sz w:val="16"/>
                <w:szCs w:val="16"/>
              </w:rPr>
              <w:t xml:space="preserve"> «Единая дежурно-диспетчерская служба - 112 Варненского района»</w:t>
            </w:r>
            <w:r w:rsidR="00942202">
              <w:rPr>
                <w:color w:val="00000A"/>
                <w:sz w:val="16"/>
                <w:szCs w:val="16"/>
              </w:rPr>
              <w:t xml:space="preserve"> и внесена информация в реестр</w:t>
            </w:r>
          </w:p>
        </w:tc>
        <w:tc>
          <w:tcPr>
            <w:tcW w:w="1349" w:type="dxa"/>
            <w:shd w:val="clear" w:color="auto" w:fill="auto"/>
          </w:tcPr>
          <w:p w14:paraId="2A914694"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224D6BDE" w14:textId="77777777" w:rsidR="00B71491" w:rsidRPr="007F2588" w:rsidRDefault="00B71491" w:rsidP="002B47F5">
            <w:pPr>
              <w:rPr>
                <w:rFonts w:eastAsia="MS Mincho" w:cs="Times New Roman"/>
                <w:color w:val="CE181E"/>
                <w:sz w:val="16"/>
                <w:szCs w:val="16"/>
              </w:rPr>
            </w:pPr>
          </w:p>
        </w:tc>
      </w:tr>
      <w:tr w:rsidR="00533941" w:rsidRPr="007F2588" w14:paraId="7D61C89D" w14:textId="77777777" w:rsidTr="008A0C23">
        <w:tc>
          <w:tcPr>
            <w:tcW w:w="1322" w:type="dxa"/>
            <w:shd w:val="clear" w:color="auto" w:fill="auto"/>
          </w:tcPr>
          <w:p w14:paraId="4E1B0F9A" w14:textId="4B23EFAE" w:rsidR="00B71491" w:rsidRPr="007F2588" w:rsidRDefault="00003C80" w:rsidP="002B47F5">
            <w:pPr>
              <w:rPr>
                <w:rFonts w:eastAsia="Times New Roman" w:cs="Times New Roman"/>
                <w:sz w:val="16"/>
                <w:szCs w:val="16"/>
              </w:rPr>
            </w:pPr>
            <w:r>
              <w:rPr>
                <w:rFonts w:eastAsia="Times New Roman" w:cs="Times New Roman"/>
                <w:sz w:val="16"/>
                <w:szCs w:val="16"/>
              </w:rPr>
              <w:t>30</w:t>
            </w:r>
          </w:p>
        </w:tc>
        <w:tc>
          <w:tcPr>
            <w:tcW w:w="7245" w:type="dxa"/>
            <w:shd w:val="clear" w:color="auto" w:fill="auto"/>
          </w:tcPr>
          <w:p w14:paraId="7F325458" w14:textId="65BC1352" w:rsidR="00B71491" w:rsidRPr="007F2588" w:rsidRDefault="00251052" w:rsidP="002B47F5">
            <w:pPr>
              <w:jc w:val="left"/>
              <w:rPr>
                <w:sz w:val="16"/>
                <w:szCs w:val="16"/>
              </w:rPr>
            </w:pPr>
            <w:r w:rsidRPr="007F2588">
              <w:rPr>
                <w:sz w:val="16"/>
                <w:szCs w:val="16"/>
              </w:rPr>
              <w:t>В несоблюдении пунктов 5.7, 5.8, 5.9  Положения №19 правообладатели имущества не предоставляли соответствующие сведения о составе имущества в 2-хнедельный срок при его изменении.</w:t>
            </w:r>
          </w:p>
        </w:tc>
        <w:tc>
          <w:tcPr>
            <w:tcW w:w="1664" w:type="dxa"/>
            <w:shd w:val="clear" w:color="auto" w:fill="auto"/>
          </w:tcPr>
          <w:p w14:paraId="48DAA629" w14:textId="77777777" w:rsidR="00B71491" w:rsidRPr="007F2588" w:rsidRDefault="00B71491" w:rsidP="002B47F5">
            <w:pPr>
              <w:rPr>
                <w:rFonts w:eastAsia="Times New Roman" w:cs="Times New Roman"/>
                <w:sz w:val="16"/>
                <w:szCs w:val="16"/>
              </w:rPr>
            </w:pPr>
          </w:p>
        </w:tc>
        <w:tc>
          <w:tcPr>
            <w:tcW w:w="2840" w:type="dxa"/>
            <w:shd w:val="clear" w:color="auto" w:fill="auto"/>
          </w:tcPr>
          <w:p w14:paraId="072545D8" w14:textId="7CD03CF9" w:rsidR="00B71491" w:rsidRPr="007F2588" w:rsidRDefault="00FB60F5" w:rsidP="002B47F5">
            <w:pPr>
              <w:jc w:val="left"/>
              <w:rPr>
                <w:color w:val="00000A"/>
                <w:sz w:val="16"/>
                <w:szCs w:val="16"/>
              </w:rPr>
            </w:pPr>
            <w:r>
              <w:rPr>
                <w:color w:val="00000A"/>
                <w:sz w:val="16"/>
                <w:szCs w:val="16"/>
              </w:rPr>
              <w:t xml:space="preserve">Учреждения района уведомлены о сроке предоставления сведений  </w:t>
            </w:r>
          </w:p>
        </w:tc>
        <w:tc>
          <w:tcPr>
            <w:tcW w:w="1349" w:type="dxa"/>
            <w:shd w:val="clear" w:color="auto" w:fill="auto"/>
          </w:tcPr>
          <w:p w14:paraId="3BF525DE"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46BA8A8B" w14:textId="77777777" w:rsidR="00B71491" w:rsidRPr="007F2588" w:rsidRDefault="00B71491" w:rsidP="002B47F5">
            <w:pPr>
              <w:rPr>
                <w:rFonts w:eastAsia="MS Mincho" w:cs="Times New Roman"/>
                <w:color w:val="CE181E"/>
                <w:sz w:val="16"/>
                <w:szCs w:val="16"/>
              </w:rPr>
            </w:pPr>
          </w:p>
        </w:tc>
      </w:tr>
      <w:tr w:rsidR="00533941" w:rsidRPr="007F2588" w14:paraId="72F939B5" w14:textId="77777777" w:rsidTr="008A0C23">
        <w:tc>
          <w:tcPr>
            <w:tcW w:w="1322" w:type="dxa"/>
            <w:shd w:val="clear" w:color="auto" w:fill="auto"/>
          </w:tcPr>
          <w:p w14:paraId="16CF97E3" w14:textId="17E4FA92" w:rsidR="00B71491" w:rsidRPr="007F2588" w:rsidRDefault="00003C80" w:rsidP="002B47F5">
            <w:pPr>
              <w:rPr>
                <w:rFonts w:eastAsia="Times New Roman" w:cs="Times New Roman"/>
                <w:sz w:val="16"/>
                <w:szCs w:val="16"/>
              </w:rPr>
            </w:pPr>
            <w:r>
              <w:rPr>
                <w:rFonts w:eastAsia="Times New Roman" w:cs="Times New Roman"/>
                <w:sz w:val="16"/>
                <w:szCs w:val="16"/>
              </w:rPr>
              <w:t>31</w:t>
            </w:r>
          </w:p>
        </w:tc>
        <w:tc>
          <w:tcPr>
            <w:tcW w:w="7245" w:type="dxa"/>
            <w:shd w:val="clear" w:color="auto" w:fill="auto"/>
          </w:tcPr>
          <w:p w14:paraId="35029E7B" w14:textId="4CCB64F3" w:rsidR="00B71491" w:rsidRPr="007F2588" w:rsidRDefault="00251052" w:rsidP="002B47F5">
            <w:pPr>
              <w:jc w:val="left"/>
              <w:rPr>
                <w:sz w:val="16"/>
                <w:szCs w:val="16"/>
              </w:rPr>
            </w:pPr>
            <w:r w:rsidRPr="007F2588">
              <w:rPr>
                <w:sz w:val="16"/>
                <w:szCs w:val="16"/>
              </w:rPr>
              <w:t>В несоблюдении статьи  296 Гражданского Кодекса РФ за муниципальным казенным учреждением «Единая дежурно-диспетчерская служба - 112 Варненского района» не закреплено на праве оперативного управления имущество балансовой стоимостью 164382,00рубля, которым пользуется учреждение и которое учитывается на балансе учреждения  (согласно данным годовой бюджетной отчетности за 2022год по ф.0503130).</w:t>
            </w:r>
          </w:p>
        </w:tc>
        <w:tc>
          <w:tcPr>
            <w:tcW w:w="1664" w:type="dxa"/>
            <w:shd w:val="clear" w:color="auto" w:fill="auto"/>
          </w:tcPr>
          <w:p w14:paraId="4086A54F" w14:textId="175C3797" w:rsidR="00B71491" w:rsidRPr="00092FC7" w:rsidRDefault="00092FC7" w:rsidP="00092FC7">
            <w:pPr>
              <w:jc w:val="center"/>
              <w:rPr>
                <w:rFonts w:eastAsia="Times New Roman" w:cs="Times New Roman"/>
                <w:b/>
                <w:bCs/>
                <w:sz w:val="20"/>
              </w:rPr>
            </w:pPr>
            <w:r w:rsidRPr="00092FC7">
              <w:rPr>
                <w:rFonts w:eastAsia="Times New Roman" w:cs="Times New Roman"/>
                <w:b/>
                <w:bCs/>
                <w:sz w:val="20"/>
              </w:rPr>
              <w:t>164382,00</w:t>
            </w:r>
          </w:p>
        </w:tc>
        <w:tc>
          <w:tcPr>
            <w:tcW w:w="2840" w:type="dxa"/>
            <w:shd w:val="clear" w:color="auto" w:fill="auto"/>
          </w:tcPr>
          <w:p w14:paraId="08808C43" w14:textId="58F21664" w:rsidR="00B71491" w:rsidRPr="007F2588" w:rsidRDefault="00FB60F5" w:rsidP="002B47F5">
            <w:pPr>
              <w:jc w:val="left"/>
              <w:rPr>
                <w:color w:val="00000A"/>
                <w:sz w:val="16"/>
                <w:szCs w:val="16"/>
              </w:rPr>
            </w:pPr>
            <w:r>
              <w:rPr>
                <w:color w:val="00000A"/>
                <w:sz w:val="16"/>
                <w:szCs w:val="16"/>
              </w:rPr>
              <w:t xml:space="preserve">Заключен договор о закреплении за </w:t>
            </w:r>
            <w:r w:rsidRPr="00FB60F5">
              <w:rPr>
                <w:color w:val="00000A"/>
                <w:sz w:val="16"/>
                <w:szCs w:val="16"/>
              </w:rPr>
              <w:t>муниципальным казенным учреждением «Единая дежурно-диспетчерская служба - 112 Варненского района»</w:t>
            </w:r>
            <w:r>
              <w:rPr>
                <w:color w:val="00000A"/>
                <w:sz w:val="16"/>
                <w:szCs w:val="16"/>
              </w:rPr>
              <w:t xml:space="preserve"> муниципального имущества на праве оперативного управления от 03.11.2023г. №бн на сумму 223353,10рублей</w:t>
            </w:r>
          </w:p>
        </w:tc>
        <w:tc>
          <w:tcPr>
            <w:tcW w:w="1349" w:type="dxa"/>
            <w:shd w:val="clear" w:color="auto" w:fill="auto"/>
          </w:tcPr>
          <w:p w14:paraId="4691A188"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5BEECB47" w14:textId="77777777" w:rsidR="00B71491" w:rsidRPr="007F2588" w:rsidRDefault="00B71491" w:rsidP="002B47F5">
            <w:pPr>
              <w:rPr>
                <w:rFonts w:eastAsia="MS Mincho" w:cs="Times New Roman"/>
                <w:color w:val="CE181E"/>
                <w:sz w:val="16"/>
                <w:szCs w:val="16"/>
              </w:rPr>
            </w:pPr>
          </w:p>
        </w:tc>
      </w:tr>
      <w:tr w:rsidR="00533941" w:rsidRPr="007F2588" w14:paraId="251B1443" w14:textId="77777777" w:rsidTr="008A0C23">
        <w:tc>
          <w:tcPr>
            <w:tcW w:w="1322" w:type="dxa"/>
            <w:shd w:val="clear" w:color="auto" w:fill="auto"/>
          </w:tcPr>
          <w:p w14:paraId="4D4E7BF2" w14:textId="6CFFF343" w:rsidR="00B71491" w:rsidRPr="007F2588" w:rsidRDefault="00003C80" w:rsidP="002B47F5">
            <w:pPr>
              <w:rPr>
                <w:rFonts w:eastAsia="Times New Roman" w:cs="Times New Roman"/>
                <w:sz w:val="16"/>
                <w:szCs w:val="16"/>
              </w:rPr>
            </w:pPr>
            <w:r>
              <w:rPr>
                <w:rFonts w:eastAsia="Times New Roman" w:cs="Times New Roman"/>
                <w:sz w:val="16"/>
                <w:szCs w:val="16"/>
              </w:rPr>
              <w:t>32</w:t>
            </w:r>
          </w:p>
        </w:tc>
        <w:tc>
          <w:tcPr>
            <w:tcW w:w="7245" w:type="dxa"/>
            <w:shd w:val="clear" w:color="auto" w:fill="auto"/>
          </w:tcPr>
          <w:p w14:paraId="56F5C6AF" w14:textId="627011AC" w:rsidR="00B71491" w:rsidRPr="007F2588" w:rsidRDefault="007F2588" w:rsidP="002B47F5">
            <w:pPr>
              <w:jc w:val="left"/>
              <w:rPr>
                <w:sz w:val="16"/>
                <w:szCs w:val="16"/>
              </w:rPr>
            </w:pPr>
            <w:r w:rsidRPr="007F2588">
              <w:rPr>
                <w:sz w:val="16"/>
                <w:szCs w:val="16"/>
              </w:rPr>
              <w:t>В несоблюдении п.5.1. Положения №19 Управлением сверка  учитываемого в Реестре закрепленного имущества  с данными бухгалтерского учета балансодержателя проведена не в полном объеме, имеются расхождения, так , например по МКДОУ «Д\с №11 «Сказка» с.Варны балансовая стоимость основных средств, учитываемых на балансе по состоянию на 01.01.2023года равна 6651103,91рублей, дополнительным соглашением  от 01.01.2023года к договору от 07.11.2008г. №5 закреплено право оперативного управления имущества на сумму  6646885,91рублей, а согласно реестру муниципального имущества по состоянию на 01.01.2023года равна 6639475,91рублей (Iраздел=2981654,00рубля+II раздел=3657821,91рубль).</w:t>
            </w:r>
          </w:p>
        </w:tc>
        <w:tc>
          <w:tcPr>
            <w:tcW w:w="1664" w:type="dxa"/>
            <w:shd w:val="clear" w:color="auto" w:fill="auto"/>
          </w:tcPr>
          <w:p w14:paraId="2DD40443" w14:textId="77777777" w:rsidR="00B71491" w:rsidRPr="007F2588" w:rsidRDefault="00B71491" w:rsidP="002B47F5">
            <w:pPr>
              <w:rPr>
                <w:rFonts w:eastAsia="Times New Roman" w:cs="Times New Roman"/>
                <w:sz w:val="16"/>
                <w:szCs w:val="16"/>
              </w:rPr>
            </w:pPr>
          </w:p>
        </w:tc>
        <w:tc>
          <w:tcPr>
            <w:tcW w:w="2840" w:type="dxa"/>
            <w:shd w:val="clear" w:color="auto" w:fill="auto"/>
          </w:tcPr>
          <w:p w14:paraId="39B44C44" w14:textId="31D8271B" w:rsidR="00B71491" w:rsidRPr="007F2588" w:rsidRDefault="0013340F" w:rsidP="002B47F5">
            <w:pPr>
              <w:jc w:val="left"/>
              <w:rPr>
                <w:color w:val="00000A"/>
                <w:sz w:val="16"/>
                <w:szCs w:val="16"/>
              </w:rPr>
            </w:pPr>
            <w:r>
              <w:rPr>
                <w:color w:val="00000A"/>
                <w:sz w:val="16"/>
                <w:szCs w:val="16"/>
              </w:rPr>
              <w:t xml:space="preserve">Сверка проводится, данные подтверждаются балансами  </w:t>
            </w:r>
          </w:p>
        </w:tc>
        <w:tc>
          <w:tcPr>
            <w:tcW w:w="1349" w:type="dxa"/>
            <w:shd w:val="clear" w:color="auto" w:fill="auto"/>
          </w:tcPr>
          <w:p w14:paraId="54DEA2F2"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7C1DFA5F" w14:textId="77777777" w:rsidR="00B71491" w:rsidRPr="007F2588" w:rsidRDefault="00B71491" w:rsidP="002B47F5">
            <w:pPr>
              <w:rPr>
                <w:rFonts w:eastAsia="MS Mincho" w:cs="Times New Roman"/>
                <w:color w:val="CE181E"/>
                <w:sz w:val="16"/>
                <w:szCs w:val="16"/>
              </w:rPr>
            </w:pPr>
          </w:p>
        </w:tc>
      </w:tr>
      <w:tr w:rsidR="00533941" w:rsidRPr="007F2588" w14:paraId="43673E55" w14:textId="77777777" w:rsidTr="008A0C23">
        <w:tc>
          <w:tcPr>
            <w:tcW w:w="1322" w:type="dxa"/>
            <w:shd w:val="clear" w:color="auto" w:fill="auto"/>
          </w:tcPr>
          <w:p w14:paraId="08E53BCB" w14:textId="345F2A01" w:rsidR="00B71491" w:rsidRPr="007F2588" w:rsidRDefault="00003C80" w:rsidP="002B47F5">
            <w:pPr>
              <w:rPr>
                <w:rFonts w:eastAsia="Times New Roman" w:cs="Times New Roman"/>
                <w:sz w:val="16"/>
                <w:szCs w:val="16"/>
              </w:rPr>
            </w:pPr>
            <w:r>
              <w:rPr>
                <w:rFonts w:eastAsia="Times New Roman" w:cs="Times New Roman"/>
                <w:sz w:val="16"/>
                <w:szCs w:val="16"/>
              </w:rPr>
              <w:t>33</w:t>
            </w:r>
          </w:p>
        </w:tc>
        <w:tc>
          <w:tcPr>
            <w:tcW w:w="7245" w:type="dxa"/>
            <w:shd w:val="clear" w:color="auto" w:fill="auto"/>
          </w:tcPr>
          <w:p w14:paraId="5D339830" w14:textId="1D5D2726" w:rsidR="00B71491" w:rsidRPr="007F2588" w:rsidRDefault="007F2588" w:rsidP="002B47F5">
            <w:pPr>
              <w:jc w:val="left"/>
              <w:rPr>
                <w:sz w:val="16"/>
                <w:szCs w:val="16"/>
              </w:rPr>
            </w:pPr>
            <w:r w:rsidRPr="007F2588">
              <w:rPr>
                <w:sz w:val="16"/>
                <w:szCs w:val="16"/>
              </w:rPr>
              <w:t>В несоблюдении пункта 5.11 Положения №19 муниципальные учреждения не подавали Управлению соответствующие сведения в течении 2-х недель после изменения сведений, требуемых включению в раздел III Реестра муниципальной собственности.</w:t>
            </w:r>
          </w:p>
        </w:tc>
        <w:tc>
          <w:tcPr>
            <w:tcW w:w="1664" w:type="dxa"/>
            <w:shd w:val="clear" w:color="auto" w:fill="auto"/>
          </w:tcPr>
          <w:p w14:paraId="1F62412E" w14:textId="77777777" w:rsidR="00B71491" w:rsidRPr="007F2588" w:rsidRDefault="00B71491" w:rsidP="002B47F5">
            <w:pPr>
              <w:rPr>
                <w:rFonts w:eastAsia="Times New Roman" w:cs="Times New Roman"/>
                <w:sz w:val="16"/>
                <w:szCs w:val="16"/>
              </w:rPr>
            </w:pPr>
          </w:p>
        </w:tc>
        <w:tc>
          <w:tcPr>
            <w:tcW w:w="2840" w:type="dxa"/>
            <w:shd w:val="clear" w:color="auto" w:fill="auto"/>
          </w:tcPr>
          <w:p w14:paraId="176B5017" w14:textId="66298CAA" w:rsidR="00B71491" w:rsidRPr="007F2588" w:rsidRDefault="004E7ADE" w:rsidP="002B47F5">
            <w:pPr>
              <w:jc w:val="left"/>
              <w:rPr>
                <w:color w:val="00000A"/>
                <w:sz w:val="16"/>
                <w:szCs w:val="16"/>
              </w:rPr>
            </w:pPr>
            <w:r>
              <w:rPr>
                <w:color w:val="00000A"/>
                <w:sz w:val="16"/>
                <w:szCs w:val="16"/>
              </w:rPr>
              <w:t>Проводи</w:t>
            </w:r>
            <w:r w:rsidR="00A13914">
              <w:rPr>
                <w:color w:val="00000A"/>
                <w:sz w:val="16"/>
                <w:szCs w:val="16"/>
              </w:rPr>
              <w:t xml:space="preserve">тся контроль, внесены изменения в срок предоставления </w:t>
            </w:r>
            <w:r w:rsidR="00446910">
              <w:rPr>
                <w:color w:val="00000A"/>
                <w:sz w:val="16"/>
                <w:szCs w:val="16"/>
              </w:rPr>
              <w:t>сведений</w:t>
            </w:r>
          </w:p>
        </w:tc>
        <w:tc>
          <w:tcPr>
            <w:tcW w:w="1349" w:type="dxa"/>
            <w:shd w:val="clear" w:color="auto" w:fill="auto"/>
          </w:tcPr>
          <w:p w14:paraId="0AEC35AF"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22D43E50" w14:textId="77777777" w:rsidR="00B71491" w:rsidRPr="007F2588" w:rsidRDefault="00B71491" w:rsidP="002B47F5">
            <w:pPr>
              <w:rPr>
                <w:rFonts w:eastAsia="MS Mincho" w:cs="Times New Roman"/>
                <w:color w:val="CE181E"/>
                <w:sz w:val="16"/>
                <w:szCs w:val="16"/>
              </w:rPr>
            </w:pPr>
          </w:p>
        </w:tc>
      </w:tr>
      <w:tr w:rsidR="00533941" w:rsidRPr="007F2588" w14:paraId="5975E2AE" w14:textId="77777777" w:rsidTr="008A0C23">
        <w:tc>
          <w:tcPr>
            <w:tcW w:w="1322" w:type="dxa"/>
            <w:shd w:val="clear" w:color="auto" w:fill="auto"/>
          </w:tcPr>
          <w:p w14:paraId="1F3B541A" w14:textId="13F7B186" w:rsidR="00B71491" w:rsidRPr="007F2588" w:rsidRDefault="00003C80" w:rsidP="002B47F5">
            <w:pPr>
              <w:rPr>
                <w:rFonts w:eastAsia="Times New Roman" w:cs="Times New Roman"/>
                <w:sz w:val="16"/>
                <w:szCs w:val="16"/>
              </w:rPr>
            </w:pPr>
            <w:r>
              <w:rPr>
                <w:rFonts w:eastAsia="Times New Roman" w:cs="Times New Roman"/>
                <w:sz w:val="16"/>
                <w:szCs w:val="16"/>
              </w:rPr>
              <w:t>34</w:t>
            </w:r>
          </w:p>
        </w:tc>
        <w:tc>
          <w:tcPr>
            <w:tcW w:w="7245" w:type="dxa"/>
            <w:shd w:val="clear" w:color="auto" w:fill="auto"/>
          </w:tcPr>
          <w:p w14:paraId="42161F2B" w14:textId="7F854AD0" w:rsidR="00B71491" w:rsidRPr="007F2588" w:rsidRDefault="007F2588" w:rsidP="002B47F5">
            <w:pPr>
              <w:jc w:val="left"/>
              <w:rPr>
                <w:sz w:val="16"/>
                <w:szCs w:val="16"/>
              </w:rPr>
            </w:pPr>
            <w:r w:rsidRPr="007F2588">
              <w:rPr>
                <w:sz w:val="16"/>
                <w:szCs w:val="16"/>
              </w:rPr>
              <w:t>Ни нормативно-правовыми актами Варненского муниципального района ни учетной политикой учреждения не утверждены порядок присвоения реестрового номера объектам казны, в том числе его структура.</w:t>
            </w:r>
          </w:p>
        </w:tc>
        <w:tc>
          <w:tcPr>
            <w:tcW w:w="1664" w:type="dxa"/>
            <w:shd w:val="clear" w:color="auto" w:fill="auto"/>
          </w:tcPr>
          <w:p w14:paraId="65B69786" w14:textId="77777777" w:rsidR="00B71491" w:rsidRPr="007F2588" w:rsidRDefault="00B71491" w:rsidP="002B47F5">
            <w:pPr>
              <w:rPr>
                <w:rFonts w:eastAsia="Times New Roman" w:cs="Times New Roman"/>
                <w:sz w:val="16"/>
                <w:szCs w:val="16"/>
              </w:rPr>
            </w:pPr>
          </w:p>
        </w:tc>
        <w:tc>
          <w:tcPr>
            <w:tcW w:w="2840" w:type="dxa"/>
            <w:shd w:val="clear" w:color="auto" w:fill="auto"/>
          </w:tcPr>
          <w:p w14:paraId="28DFE6E4" w14:textId="4D06E715" w:rsidR="00B71491" w:rsidRPr="007F2588" w:rsidRDefault="00B17A4F" w:rsidP="002B47F5">
            <w:pPr>
              <w:jc w:val="left"/>
              <w:rPr>
                <w:color w:val="00000A"/>
                <w:sz w:val="16"/>
                <w:szCs w:val="16"/>
              </w:rPr>
            </w:pPr>
            <w:r w:rsidRPr="00B17A4F">
              <w:rPr>
                <w:color w:val="00000A"/>
                <w:sz w:val="16"/>
                <w:szCs w:val="16"/>
              </w:rPr>
              <w:t>Приказом Управления от 30.10.2023г. №8 утвержден порядок присвоения реестрового номера</w:t>
            </w:r>
          </w:p>
        </w:tc>
        <w:tc>
          <w:tcPr>
            <w:tcW w:w="1349" w:type="dxa"/>
            <w:shd w:val="clear" w:color="auto" w:fill="auto"/>
          </w:tcPr>
          <w:p w14:paraId="30A9924B" w14:textId="77777777" w:rsidR="00B71491" w:rsidRPr="007F2588" w:rsidRDefault="00B71491" w:rsidP="002B47F5">
            <w:pPr>
              <w:rPr>
                <w:rFonts w:eastAsia="Times New Roman" w:cs="Times New Roman"/>
                <w:color w:val="CE181E"/>
                <w:sz w:val="16"/>
                <w:szCs w:val="16"/>
              </w:rPr>
            </w:pPr>
          </w:p>
        </w:tc>
        <w:tc>
          <w:tcPr>
            <w:tcW w:w="567" w:type="dxa"/>
            <w:shd w:val="clear" w:color="auto" w:fill="auto"/>
          </w:tcPr>
          <w:p w14:paraId="745E1C70" w14:textId="77777777" w:rsidR="00B71491" w:rsidRPr="007F2588" w:rsidRDefault="00B71491" w:rsidP="002B47F5">
            <w:pPr>
              <w:rPr>
                <w:rFonts w:eastAsia="MS Mincho" w:cs="Times New Roman"/>
                <w:color w:val="CE181E"/>
                <w:sz w:val="16"/>
                <w:szCs w:val="16"/>
              </w:rPr>
            </w:pPr>
          </w:p>
        </w:tc>
      </w:tr>
      <w:tr w:rsidR="00533941" w:rsidRPr="007F2588" w14:paraId="71C57887" w14:textId="77777777" w:rsidTr="008A0C23">
        <w:tc>
          <w:tcPr>
            <w:tcW w:w="1322" w:type="dxa"/>
            <w:shd w:val="clear" w:color="auto" w:fill="auto"/>
          </w:tcPr>
          <w:p w14:paraId="3B1E994C" w14:textId="5539C517" w:rsidR="002A008D" w:rsidRPr="007F2588" w:rsidRDefault="00003C80" w:rsidP="002B47F5">
            <w:pPr>
              <w:rPr>
                <w:rFonts w:eastAsia="Times New Roman" w:cs="Times New Roman"/>
                <w:sz w:val="16"/>
                <w:szCs w:val="16"/>
              </w:rPr>
            </w:pPr>
            <w:r>
              <w:rPr>
                <w:rFonts w:eastAsia="Times New Roman" w:cs="Times New Roman"/>
                <w:sz w:val="16"/>
                <w:szCs w:val="16"/>
              </w:rPr>
              <w:t>35</w:t>
            </w:r>
          </w:p>
        </w:tc>
        <w:tc>
          <w:tcPr>
            <w:tcW w:w="7245" w:type="dxa"/>
            <w:shd w:val="clear" w:color="auto" w:fill="auto"/>
          </w:tcPr>
          <w:p w14:paraId="1A9C7EDB" w14:textId="77777777" w:rsidR="002A008D" w:rsidRPr="002A008D" w:rsidRDefault="002A008D" w:rsidP="002A008D">
            <w:pPr>
              <w:jc w:val="left"/>
              <w:rPr>
                <w:sz w:val="16"/>
                <w:szCs w:val="16"/>
              </w:rPr>
            </w:pPr>
            <w:r w:rsidRPr="002A008D">
              <w:rPr>
                <w:sz w:val="16"/>
                <w:szCs w:val="16"/>
              </w:rPr>
              <w:t>В несоблюдении требований пункта 4 раздела 7 Положения №54 в Реестре казны по состоянию на 01.01.2022г. и 01.01.2023г. не по всем объектам отражены сведения об организации во владении или пользовании которой находятся объекты, так например не указаны сведения об организации во владении или пользовании которой находятся:</w:t>
            </w:r>
          </w:p>
          <w:p w14:paraId="00BB52AE" w14:textId="77777777" w:rsidR="002A008D" w:rsidRPr="002A008D" w:rsidRDefault="002A008D" w:rsidP="002A008D">
            <w:pPr>
              <w:jc w:val="left"/>
              <w:rPr>
                <w:sz w:val="16"/>
                <w:szCs w:val="16"/>
              </w:rPr>
            </w:pPr>
            <w:r w:rsidRPr="002A008D">
              <w:rPr>
                <w:sz w:val="16"/>
                <w:szCs w:val="16"/>
              </w:rPr>
              <w:t>-земельные участки (реестровый № с 14/100 по 14/112, №14/131);</w:t>
            </w:r>
          </w:p>
          <w:p w14:paraId="2D5F9CC0" w14:textId="77777777" w:rsidR="002A008D" w:rsidRPr="002A008D" w:rsidRDefault="002A008D" w:rsidP="002A008D">
            <w:pPr>
              <w:jc w:val="left"/>
              <w:rPr>
                <w:sz w:val="16"/>
                <w:szCs w:val="16"/>
              </w:rPr>
            </w:pPr>
            <w:r w:rsidRPr="002A008D">
              <w:rPr>
                <w:sz w:val="16"/>
                <w:szCs w:val="16"/>
              </w:rPr>
              <w:t>-сооружения (реестровый № с 14/91 по 14/99);</w:t>
            </w:r>
          </w:p>
          <w:p w14:paraId="1FEBB993" w14:textId="480D4CCA" w:rsidR="002A008D" w:rsidRPr="007F2588" w:rsidRDefault="002A008D" w:rsidP="002A008D">
            <w:pPr>
              <w:jc w:val="left"/>
              <w:rPr>
                <w:sz w:val="16"/>
                <w:szCs w:val="16"/>
              </w:rPr>
            </w:pPr>
            <w:r w:rsidRPr="002A008D">
              <w:rPr>
                <w:sz w:val="16"/>
                <w:szCs w:val="16"/>
              </w:rPr>
              <w:t>-металлические контейнеры (реестровый №14/161, №14/489).</w:t>
            </w:r>
          </w:p>
        </w:tc>
        <w:tc>
          <w:tcPr>
            <w:tcW w:w="1664" w:type="dxa"/>
            <w:shd w:val="clear" w:color="auto" w:fill="auto"/>
          </w:tcPr>
          <w:p w14:paraId="313B0263" w14:textId="77777777" w:rsidR="002A008D" w:rsidRPr="007F2588" w:rsidRDefault="002A008D" w:rsidP="002B47F5">
            <w:pPr>
              <w:rPr>
                <w:rFonts w:eastAsia="Times New Roman" w:cs="Times New Roman"/>
                <w:sz w:val="16"/>
                <w:szCs w:val="16"/>
              </w:rPr>
            </w:pPr>
          </w:p>
        </w:tc>
        <w:tc>
          <w:tcPr>
            <w:tcW w:w="2840" w:type="dxa"/>
            <w:shd w:val="clear" w:color="auto" w:fill="auto"/>
          </w:tcPr>
          <w:p w14:paraId="3FD75C78" w14:textId="6F264E52" w:rsidR="002A008D" w:rsidRPr="007F2588" w:rsidRDefault="00D225C3" w:rsidP="002B47F5">
            <w:pPr>
              <w:jc w:val="left"/>
              <w:rPr>
                <w:color w:val="00000A"/>
                <w:sz w:val="16"/>
                <w:szCs w:val="16"/>
              </w:rPr>
            </w:pPr>
            <w:r w:rsidRPr="00083477">
              <w:rPr>
                <w:color w:val="00000A"/>
                <w:sz w:val="16"/>
                <w:szCs w:val="16"/>
                <w:highlight w:val="cyan"/>
              </w:rPr>
              <w:t>Устранено частично, в Реестре , который ведется в программа АСГОР имущество по состоянию на 01.07.2024г</w:t>
            </w:r>
            <w:r w:rsidRPr="008A0C23">
              <w:rPr>
                <w:color w:val="00000A"/>
                <w:sz w:val="16"/>
                <w:szCs w:val="16"/>
                <w:highlight w:val="cyan"/>
              </w:rPr>
              <w:t xml:space="preserve">.  </w:t>
            </w:r>
            <w:r w:rsidR="008A0C23" w:rsidRPr="008A0C23">
              <w:rPr>
                <w:color w:val="00000A"/>
                <w:sz w:val="16"/>
                <w:szCs w:val="16"/>
                <w:highlight w:val="cyan"/>
              </w:rPr>
              <w:t xml:space="preserve">заполнены не все </w:t>
            </w:r>
            <w:r w:rsidR="008A0C23" w:rsidRPr="00942202">
              <w:rPr>
                <w:color w:val="00000A"/>
                <w:sz w:val="16"/>
                <w:szCs w:val="16"/>
                <w:highlight w:val="cyan"/>
              </w:rPr>
              <w:t>сведения</w:t>
            </w:r>
            <w:r w:rsidR="00942202" w:rsidRPr="00942202">
              <w:rPr>
                <w:color w:val="00000A"/>
                <w:sz w:val="16"/>
                <w:szCs w:val="16"/>
                <w:highlight w:val="cyan"/>
              </w:rPr>
              <w:t>, например не указаны сведения об организации в хозяйственном ведении которой находится имущество</w:t>
            </w:r>
            <w:r w:rsidR="00942202">
              <w:rPr>
                <w:color w:val="00000A"/>
                <w:sz w:val="16"/>
                <w:szCs w:val="16"/>
              </w:rPr>
              <w:t xml:space="preserve"> </w:t>
            </w:r>
          </w:p>
        </w:tc>
        <w:tc>
          <w:tcPr>
            <w:tcW w:w="1349" w:type="dxa"/>
            <w:shd w:val="clear" w:color="auto" w:fill="auto"/>
          </w:tcPr>
          <w:p w14:paraId="44032C87"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48D01514" w14:textId="77777777" w:rsidR="002A008D" w:rsidRPr="007F2588" w:rsidRDefault="002A008D" w:rsidP="002B47F5">
            <w:pPr>
              <w:rPr>
                <w:rFonts w:eastAsia="MS Mincho" w:cs="Times New Roman"/>
                <w:color w:val="CE181E"/>
                <w:sz w:val="16"/>
                <w:szCs w:val="16"/>
              </w:rPr>
            </w:pPr>
          </w:p>
        </w:tc>
      </w:tr>
      <w:tr w:rsidR="00533941" w:rsidRPr="007F2588" w14:paraId="5D80DE66" w14:textId="77777777" w:rsidTr="008A0C23">
        <w:tc>
          <w:tcPr>
            <w:tcW w:w="1322" w:type="dxa"/>
            <w:shd w:val="clear" w:color="auto" w:fill="auto"/>
          </w:tcPr>
          <w:p w14:paraId="72CAFDBE" w14:textId="659EE9A5" w:rsidR="002A008D" w:rsidRPr="007F2588" w:rsidRDefault="00003C80" w:rsidP="002B47F5">
            <w:pPr>
              <w:rPr>
                <w:rFonts w:eastAsia="Times New Roman" w:cs="Times New Roman"/>
                <w:sz w:val="16"/>
                <w:szCs w:val="16"/>
              </w:rPr>
            </w:pPr>
            <w:r>
              <w:rPr>
                <w:rFonts w:eastAsia="Times New Roman" w:cs="Times New Roman"/>
                <w:sz w:val="16"/>
                <w:szCs w:val="16"/>
              </w:rPr>
              <w:t>36</w:t>
            </w:r>
          </w:p>
        </w:tc>
        <w:tc>
          <w:tcPr>
            <w:tcW w:w="7245" w:type="dxa"/>
            <w:shd w:val="clear" w:color="auto" w:fill="auto"/>
          </w:tcPr>
          <w:p w14:paraId="20C38075" w14:textId="77777777" w:rsidR="002A008D" w:rsidRPr="002A008D" w:rsidRDefault="002A008D" w:rsidP="002A008D">
            <w:pPr>
              <w:jc w:val="left"/>
              <w:rPr>
                <w:sz w:val="16"/>
                <w:szCs w:val="16"/>
              </w:rPr>
            </w:pPr>
            <w:r w:rsidRPr="002A008D">
              <w:rPr>
                <w:sz w:val="16"/>
                <w:szCs w:val="16"/>
              </w:rPr>
              <w:t>В проверяемом периоде допускалось изменение реестрового номера в течении времени нахождения объекта на учете в реестре казны, так например:</w:t>
            </w:r>
          </w:p>
          <w:p w14:paraId="0723C559" w14:textId="77777777" w:rsidR="002A008D" w:rsidRPr="002A008D" w:rsidRDefault="002A008D" w:rsidP="002A008D">
            <w:pPr>
              <w:jc w:val="left"/>
              <w:rPr>
                <w:sz w:val="16"/>
                <w:szCs w:val="16"/>
              </w:rPr>
            </w:pPr>
            <w:r w:rsidRPr="002A008D">
              <w:rPr>
                <w:sz w:val="16"/>
                <w:szCs w:val="16"/>
              </w:rPr>
              <w:t>- по состоянию на 01.01.2022года  объекту учета «квартира» , находящаяся по адресу с.Варна, ул.Магнитогорская д.1 кв.17 значилась под № 14/57, по состоянию на 01.01.2023г. под № 14/62;</w:t>
            </w:r>
          </w:p>
          <w:p w14:paraId="707563B9" w14:textId="0256ADB2" w:rsidR="002A008D" w:rsidRPr="007F2588" w:rsidRDefault="002A008D" w:rsidP="002A008D">
            <w:pPr>
              <w:jc w:val="left"/>
              <w:rPr>
                <w:sz w:val="16"/>
                <w:szCs w:val="16"/>
              </w:rPr>
            </w:pPr>
            <w:r w:rsidRPr="002A008D">
              <w:rPr>
                <w:sz w:val="16"/>
                <w:szCs w:val="16"/>
              </w:rPr>
              <w:t>- по состоянию на 01.01.2022года  объекту учета «квартира» , находящаяся по адресу с.Варна, ул.Магнитогорская д.3 кв.18 значилась под № 14/58, по состоянию на 01.01.2023г. под № 14/63.</w:t>
            </w:r>
          </w:p>
        </w:tc>
        <w:tc>
          <w:tcPr>
            <w:tcW w:w="1664" w:type="dxa"/>
            <w:shd w:val="clear" w:color="auto" w:fill="auto"/>
          </w:tcPr>
          <w:p w14:paraId="627F9A3B" w14:textId="77777777" w:rsidR="002A008D" w:rsidRPr="007F2588" w:rsidRDefault="002A008D" w:rsidP="002B47F5">
            <w:pPr>
              <w:rPr>
                <w:rFonts w:eastAsia="Times New Roman" w:cs="Times New Roman"/>
                <w:sz w:val="16"/>
                <w:szCs w:val="16"/>
              </w:rPr>
            </w:pPr>
          </w:p>
        </w:tc>
        <w:tc>
          <w:tcPr>
            <w:tcW w:w="2840" w:type="dxa"/>
            <w:shd w:val="clear" w:color="auto" w:fill="auto"/>
          </w:tcPr>
          <w:p w14:paraId="544CA42C" w14:textId="74F16634" w:rsidR="002A008D" w:rsidRPr="007F2588" w:rsidRDefault="00986528" w:rsidP="002B47F5">
            <w:pPr>
              <w:jc w:val="left"/>
              <w:rPr>
                <w:color w:val="00000A"/>
                <w:sz w:val="16"/>
                <w:szCs w:val="16"/>
              </w:rPr>
            </w:pPr>
            <w:r w:rsidRPr="00986528">
              <w:rPr>
                <w:color w:val="00000A"/>
                <w:sz w:val="16"/>
                <w:szCs w:val="16"/>
              </w:rPr>
              <w:t>Приказом Управления от 30.10.2023г. №8 утвержден порядок присвоения реестрового номера объектам муниципальной собственности</w:t>
            </w:r>
            <w:r w:rsidR="00D225C3">
              <w:rPr>
                <w:color w:val="00000A"/>
                <w:sz w:val="16"/>
                <w:szCs w:val="16"/>
              </w:rPr>
              <w:t xml:space="preserve">, однако </w:t>
            </w:r>
            <w:r w:rsidR="00D225C3" w:rsidRPr="00D225C3">
              <w:rPr>
                <w:color w:val="00000A"/>
                <w:sz w:val="16"/>
                <w:szCs w:val="16"/>
                <w:highlight w:val="cyan"/>
              </w:rPr>
              <w:t>в реестре Казны на 01.01.2024г.  имеются реестровые номера, несоответствующие структуре</w:t>
            </w:r>
          </w:p>
        </w:tc>
        <w:tc>
          <w:tcPr>
            <w:tcW w:w="1349" w:type="dxa"/>
            <w:shd w:val="clear" w:color="auto" w:fill="auto"/>
          </w:tcPr>
          <w:p w14:paraId="1B43048D"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75126385" w14:textId="77777777" w:rsidR="002A008D" w:rsidRPr="007F2588" w:rsidRDefault="002A008D" w:rsidP="002B47F5">
            <w:pPr>
              <w:rPr>
                <w:rFonts w:eastAsia="MS Mincho" w:cs="Times New Roman"/>
                <w:color w:val="CE181E"/>
                <w:sz w:val="16"/>
                <w:szCs w:val="16"/>
              </w:rPr>
            </w:pPr>
          </w:p>
        </w:tc>
      </w:tr>
      <w:tr w:rsidR="00533941" w:rsidRPr="007F2588" w14:paraId="371BBCF4" w14:textId="77777777" w:rsidTr="008A0C23">
        <w:tc>
          <w:tcPr>
            <w:tcW w:w="1322" w:type="dxa"/>
            <w:shd w:val="clear" w:color="auto" w:fill="auto"/>
          </w:tcPr>
          <w:p w14:paraId="21E0D55E" w14:textId="03E7E339" w:rsidR="002A008D" w:rsidRPr="007F2588" w:rsidRDefault="00003C80" w:rsidP="002B47F5">
            <w:pPr>
              <w:rPr>
                <w:rFonts w:eastAsia="Times New Roman" w:cs="Times New Roman"/>
                <w:sz w:val="16"/>
                <w:szCs w:val="16"/>
              </w:rPr>
            </w:pPr>
            <w:r>
              <w:rPr>
                <w:rFonts w:eastAsia="Times New Roman" w:cs="Times New Roman"/>
                <w:sz w:val="16"/>
                <w:szCs w:val="16"/>
              </w:rPr>
              <w:t>37</w:t>
            </w:r>
          </w:p>
        </w:tc>
        <w:tc>
          <w:tcPr>
            <w:tcW w:w="7245" w:type="dxa"/>
            <w:shd w:val="clear" w:color="auto" w:fill="auto"/>
          </w:tcPr>
          <w:p w14:paraId="00A15921" w14:textId="77777777" w:rsidR="002A008D" w:rsidRPr="002A008D" w:rsidRDefault="002A008D" w:rsidP="002A008D">
            <w:pPr>
              <w:jc w:val="left"/>
              <w:rPr>
                <w:sz w:val="16"/>
                <w:szCs w:val="16"/>
              </w:rPr>
            </w:pPr>
            <w:r w:rsidRPr="002A008D">
              <w:rPr>
                <w:sz w:val="16"/>
                <w:szCs w:val="16"/>
              </w:rPr>
              <w:t>В Реестре казны от 01.07.2023года имеются недостоверные сведения по объектам, например:</w:t>
            </w:r>
          </w:p>
          <w:p w14:paraId="48E4E9E8" w14:textId="77777777" w:rsidR="002A008D" w:rsidRPr="002A008D" w:rsidRDefault="002A008D" w:rsidP="002A008D">
            <w:pPr>
              <w:jc w:val="left"/>
              <w:rPr>
                <w:sz w:val="16"/>
                <w:szCs w:val="16"/>
              </w:rPr>
            </w:pPr>
            <w:r w:rsidRPr="002A008D">
              <w:rPr>
                <w:sz w:val="16"/>
                <w:szCs w:val="16"/>
              </w:rPr>
              <w:lastRenderedPageBreak/>
              <w:t>-по объекту подводящий газопровод от с.Варна-Заречье-Казановка (реестровый №14/91) единица измерения физической характеристики протяженность указаны км., тогда как показатель отражен 21247,92;</w:t>
            </w:r>
          </w:p>
          <w:p w14:paraId="4966411A" w14:textId="10EE357D" w:rsidR="002A008D" w:rsidRPr="007F2588" w:rsidRDefault="002A008D" w:rsidP="002A008D">
            <w:pPr>
              <w:jc w:val="left"/>
              <w:rPr>
                <w:sz w:val="16"/>
                <w:szCs w:val="16"/>
              </w:rPr>
            </w:pPr>
            <w:r w:rsidRPr="002A008D">
              <w:rPr>
                <w:sz w:val="16"/>
                <w:szCs w:val="16"/>
              </w:rPr>
              <w:t xml:space="preserve">-по объекту квартира реестровый №14/54 в «сведениях об использовании  имущества, об установленных обременениях имущества» указан договор найма служебного жилого помещения от 28.03.2017г., тогда как к проверке предоставлен договор специализированного найма служебного жилого помещения от 14.08.2017г. №1.  </w:t>
            </w:r>
          </w:p>
        </w:tc>
        <w:tc>
          <w:tcPr>
            <w:tcW w:w="1664" w:type="dxa"/>
            <w:shd w:val="clear" w:color="auto" w:fill="auto"/>
          </w:tcPr>
          <w:p w14:paraId="72DC66FF" w14:textId="77777777" w:rsidR="002A008D" w:rsidRPr="007F2588" w:rsidRDefault="002A008D" w:rsidP="002B47F5">
            <w:pPr>
              <w:rPr>
                <w:rFonts w:eastAsia="Times New Roman" w:cs="Times New Roman"/>
                <w:sz w:val="16"/>
                <w:szCs w:val="16"/>
              </w:rPr>
            </w:pPr>
          </w:p>
        </w:tc>
        <w:tc>
          <w:tcPr>
            <w:tcW w:w="2840" w:type="dxa"/>
            <w:shd w:val="clear" w:color="auto" w:fill="auto"/>
          </w:tcPr>
          <w:p w14:paraId="0C683BB4" w14:textId="5D5C6E64" w:rsidR="002A008D" w:rsidRPr="007F2588" w:rsidRDefault="00986528" w:rsidP="002B47F5">
            <w:pPr>
              <w:jc w:val="left"/>
              <w:rPr>
                <w:color w:val="00000A"/>
                <w:sz w:val="16"/>
                <w:szCs w:val="16"/>
              </w:rPr>
            </w:pPr>
            <w:r>
              <w:rPr>
                <w:color w:val="00000A"/>
                <w:sz w:val="16"/>
                <w:szCs w:val="16"/>
              </w:rPr>
              <w:t xml:space="preserve">Внесены изменения в Реестр по </w:t>
            </w:r>
            <w:r>
              <w:rPr>
                <w:color w:val="00000A"/>
                <w:sz w:val="16"/>
                <w:szCs w:val="16"/>
              </w:rPr>
              <w:lastRenderedPageBreak/>
              <w:t>состоянию на 01.01.2024г</w:t>
            </w:r>
            <w:r w:rsidR="002A2ED9">
              <w:rPr>
                <w:color w:val="00000A"/>
                <w:sz w:val="16"/>
                <w:szCs w:val="16"/>
              </w:rPr>
              <w:t>., единица измерения КМ изменена на метры 21248,00согласно выписки из Росреестра</w:t>
            </w:r>
          </w:p>
        </w:tc>
        <w:tc>
          <w:tcPr>
            <w:tcW w:w="1349" w:type="dxa"/>
            <w:shd w:val="clear" w:color="auto" w:fill="auto"/>
          </w:tcPr>
          <w:p w14:paraId="15C70DA2"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1062BDE5" w14:textId="77777777" w:rsidR="002A008D" w:rsidRPr="007F2588" w:rsidRDefault="002A008D" w:rsidP="002B47F5">
            <w:pPr>
              <w:rPr>
                <w:rFonts w:eastAsia="MS Mincho" w:cs="Times New Roman"/>
                <w:color w:val="CE181E"/>
                <w:sz w:val="16"/>
                <w:szCs w:val="16"/>
              </w:rPr>
            </w:pPr>
          </w:p>
        </w:tc>
      </w:tr>
      <w:tr w:rsidR="00533941" w:rsidRPr="007F2588" w14:paraId="65442E56" w14:textId="77777777" w:rsidTr="008A0C23">
        <w:tc>
          <w:tcPr>
            <w:tcW w:w="1322" w:type="dxa"/>
            <w:shd w:val="clear" w:color="auto" w:fill="auto"/>
          </w:tcPr>
          <w:p w14:paraId="545BE13D" w14:textId="37297A75" w:rsidR="002A008D" w:rsidRPr="007F2588" w:rsidRDefault="00003C80" w:rsidP="002B47F5">
            <w:pPr>
              <w:rPr>
                <w:rFonts w:eastAsia="Times New Roman" w:cs="Times New Roman"/>
                <w:sz w:val="16"/>
                <w:szCs w:val="16"/>
              </w:rPr>
            </w:pPr>
            <w:r>
              <w:rPr>
                <w:rFonts w:eastAsia="Times New Roman" w:cs="Times New Roman"/>
                <w:sz w:val="16"/>
                <w:szCs w:val="16"/>
              </w:rPr>
              <w:lastRenderedPageBreak/>
              <w:t>38</w:t>
            </w:r>
          </w:p>
        </w:tc>
        <w:tc>
          <w:tcPr>
            <w:tcW w:w="7245" w:type="dxa"/>
            <w:shd w:val="clear" w:color="auto" w:fill="auto"/>
          </w:tcPr>
          <w:p w14:paraId="49038F8A" w14:textId="77777777" w:rsidR="002A008D" w:rsidRPr="002A008D" w:rsidRDefault="002A008D" w:rsidP="002A008D">
            <w:pPr>
              <w:jc w:val="left"/>
              <w:rPr>
                <w:sz w:val="16"/>
                <w:szCs w:val="16"/>
              </w:rPr>
            </w:pPr>
            <w:r w:rsidRPr="002A008D">
              <w:rPr>
                <w:sz w:val="16"/>
                <w:szCs w:val="16"/>
              </w:rPr>
              <w:t>В несоблюдении пункта 28 Приказа Минфина №157н земельные участки по состоянию на 01.01.2023года учтены без учета изменения кадастровой стоимости (кадастровая  стоимость земельных участков утверждена по состоянию на 01.01.2022года  Приказом Министерства имущества Челябинской области от 15.11.2022г. №187-П «Об утверждении результатов определения кадастровой стоимости всех учтенных в Едином государственном реестре недвижимости земельных участков, расположенных на территории Челябинской области»).</w:t>
            </w:r>
          </w:p>
          <w:p w14:paraId="63DCB6BA" w14:textId="28A6847D" w:rsidR="002A008D" w:rsidRPr="007F2588" w:rsidRDefault="002A008D" w:rsidP="002A008D">
            <w:pPr>
              <w:jc w:val="left"/>
              <w:rPr>
                <w:sz w:val="16"/>
                <w:szCs w:val="16"/>
              </w:rPr>
            </w:pPr>
            <w:r w:rsidRPr="002A008D">
              <w:rPr>
                <w:sz w:val="16"/>
                <w:szCs w:val="16"/>
              </w:rPr>
              <w:t>Справочно: согласно пункту 28 Приказа Минфина №157н  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 в результате проведения переоценки</w:t>
            </w:r>
          </w:p>
        </w:tc>
        <w:tc>
          <w:tcPr>
            <w:tcW w:w="1664" w:type="dxa"/>
            <w:shd w:val="clear" w:color="auto" w:fill="auto"/>
          </w:tcPr>
          <w:p w14:paraId="255AE80C" w14:textId="77777777" w:rsidR="002A008D" w:rsidRPr="007F2588" w:rsidRDefault="002A008D" w:rsidP="002B47F5">
            <w:pPr>
              <w:rPr>
                <w:rFonts w:eastAsia="Times New Roman" w:cs="Times New Roman"/>
                <w:sz w:val="16"/>
                <w:szCs w:val="16"/>
              </w:rPr>
            </w:pPr>
          </w:p>
        </w:tc>
        <w:tc>
          <w:tcPr>
            <w:tcW w:w="2840" w:type="dxa"/>
            <w:shd w:val="clear" w:color="auto" w:fill="auto"/>
          </w:tcPr>
          <w:p w14:paraId="2B84CC1C" w14:textId="75A4F28E" w:rsidR="002A008D" w:rsidRPr="007F2588" w:rsidRDefault="00440FFF" w:rsidP="002B47F5">
            <w:pPr>
              <w:jc w:val="left"/>
              <w:rPr>
                <w:color w:val="00000A"/>
                <w:sz w:val="16"/>
                <w:szCs w:val="16"/>
              </w:rPr>
            </w:pPr>
            <w:r>
              <w:rPr>
                <w:color w:val="00000A"/>
                <w:sz w:val="16"/>
                <w:szCs w:val="16"/>
              </w:rPr>
              <w:t>Внесены измене</w:t>
            </w:r>
            <w:r w:rsidR="00911DAE">
              <w:rPr>
                <w:color w:val="00000A"/>
                <w:sz w:val="16"/>
                <w:szCs w:val="16"/>
              </w:rPr>
              <w:t>н</w:t>
            </w:r>
            <w:r>
              <w:rPr>
                <w:color w:val="00000A"/>
                <w:sz w:val="16"/>
                <w:szCs w:val="16"/>
              </w:rPr>
              <w:t>ия по кадастровой стоимости</w:t>
            </w:r>
            <w:r w:rsidR="00911DAE">
              <w:rPr>
                <w:color w:val="00000A"/>
                <w:sz w:val="16"/>
                <w:szCs w:val="16"/>
              </w:rPr>
              <w:t>, бухсправки</w:t>
            </w:r>
            <w:r w:rsidR="00911DAE">
              <w:t xml:space="preserve"> </w:t>
            </w:r>
            <w:r w:rsidR="00911DAE" w:rsidRPr="00911DAE">
              <w:rPr>
                <w:color w:val="00000A"/>
                <w:sz w:val="16"/>
                <w:szCs w:val="16"/>
              </w:rPr>
              <w:t>от 26.04.2023</w:t>
            </w:r>
            <w:r w:rsidR="00911DAE">
              <w:rPr>
                <w:color w:val="00000A"/>
                <w:sz w:val="16"/>
                <w:szCs w:val="16"/>
              </w:rPr>
              <w:t xml:space="preserve"> №00ГУ-000001, №00ГУ-000002</w:t>
            </w:r>
          </w:p>
        </w:tc>
        <w:tc>
          <w:tcPr>
            <w:tcW w:w="1349" w:type="dxa"/>
            <w:shd w:val="clear" w:color="auto" w:fill="auto"/>
          </w:tcPr>
          <w:p w14:paraId="2097070B"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5CF605AA" w14:textId="77777777" w:rsidR="002A008D" w:rsidRPr="007F2588" w:rsidRDefault="002A008D" w:rsidP="002B47F5">
            <w:pPr>
              <w:rPr>
                <w:rFonts w:eastAsia="MS Mincho" w:cs="Times New Roman"/>
                <w:color w:val="CE181E"/>
                <w:sz w:val="16"/>
                <w:szCs w:val="16"/>
              </w:rPr>
            </w:pPr>
          </w:p>
        </w:tc>
      </w:tr>
      <w:tr w:rsidR="00533941" w:rsidRPr="007F2588" w14:paraId="7E5D0ADC" w14:textId="77777777" w:rsidTr="008A0C23">
        <w:tc>
          <w:tcPr>
            <w:tcW w:w="1322" w:type="dxa"/>
            <w:shd w:val="clear" w:color="auto" w:fill="auto"/>
          </w:tcPr>
          <w:p w14:paraId="6309A89E" w14:textId="6B60F080" w:rsidR="002A008D" w:rsidRPr="007F2588" w:rsidRDefault="00003C80" w:rsidP="002B47F5">
            <w:pPr>
              <w:rPr>
                <w:rFonts w:eastAsia="Times New Roman" w:cs="Times New Roman"/>
                <w:sz w:val="16"/>
                <w:szCs w:val="16"/>
              </w:rPr>
            </w:pPr>
            <w:r>
              <w:rPr>
                <w:rFonts w:eastAsia="Times New Roman" w:cs="Times New Roman"/>
                <w:sz w:val="16"/>
                <w:szCs w:val="16"/>
              </w:rPr>
              <w:t>39</w:t>
            </w:r>
          </w:p>
        </w:tc>
        <w:tc>
          <w:tcPr>
            <w:tcW w:w="7245" w:type="dxa"/>
            <w:shd w:val="clear" w:color="auto" w:fill="auto"/>
          </w:tcPr>
          <w:p w14:paraId="1DAF34F2" w14:textId="77777777" w:rsidR="002A008D" w:rsidRPr="002A008D" w:rsidRDefault="002A008D" w:rsidP="002A008D">
            <w:pPr>
              <w:jc w:val="left"/>
              <w:rPr>
                <w:sz w:val="16"/>
                <w:szCs w:val="16"/>
              </w:rPr>
            </w:pPr>
            <w:r w:rsidRPr="002A008D">
              <w:rPr>
                <w:sz w:val="16"/>
                <w:szCs w:val="16"/>
              </w:rPr>
              <w:t>В нарушение части  1 статьи  131 Гражданского Кодекса  РФ, норм  Федерального закона от 13 июля 2015 г. N 218-ФЗ "О государственной регистрации недвижимости" Закона №218-ФЗ, Порядка№551а,  Положения №54 в реестр казны включены объекты без подтверждения права собственности (к проверке документы, подтверждающие права собственности за МО Варненский муниципальный район либо за Администрация Варненского муниципального района не представлены), например:</w:t>
            </w:r>
          </w:p>
          <w:p w14:paraId="049693BD" w14:textId="658EE20E" w:rsidR="002A008D" w:rsidRPr="007F2588" w:rsidRDefault="002A008D" w:rsidP="002A008D">
            <w:pPr>
              <w:jc w:val="left"/>
              <w:rPr>
                <w:sz w:val="16"/>
                <w:szCs w:val="16"/>
              </w:rPr>
            </w:pPr>
            <w:r w:rsidRPr="002A008D">
              <w:rPr>
                <w:sz w:val="16"/>
                <w:szCs w:val="16"/>
              </w:rPr>
              <w:t>-нежилое здание ФАП, находящийся по адресу п.Комсомольский ул.Труда  д.8а стоимостью 1636701,30рублей, реестровый №14/4.</w:t>
            </w:r>
          </w:p>
        </w:tc>
        <w:tc>
          <w:tcPr>
            <w:tcW w:w="1664" w:type="dxa"/>
            <w:shd w:val="clear" w:color="auto" w:fill="auto"/>
          </w:tcPr>
          <w:p w14:paraId="1FAE6113" w14:textId="77777777" w:rsidR="002A008D" w:rsidRPr="007F2588" w:rsidRDefault="002A008D" w:rsidP="002B47F5">
            <w:pPr>
              <w:rPr>
                <w:rFonts w:eastAsia="Times New Roman" w:cs="Times New Roman"/>
                <w:sz w:val="16"/>
                <w:szCs w:val="16"/>
              </w:rPr>
            </w:pPr>
          </w:p>
        </w:tc>
        <w:tc>
          <w:tcPr>
            <w:tcW w:w="2840" w:type="dxa"/>
            <w:shd w:val="clear" w:color="auto" w:fill="auto"/>
          </w:tcPr>
          <w:p w14:paraId="7FCEDE34" w14:textId="6FDC06E4" w:rsidR="002A008D" w:rsidRPr="007F2588" w:rsidRDefault="002A2ED9" w:rsidP="002B47F5">
            <w:pPr>
              <w:jc w:val="left"/>
              <w:rPr>
                <w:color w:val="00000A"/>
                <w:sz w:val="16"/>
                <w:szCs w:val="16"/>
              </w:rPr>
            </w:pPr>
            <w:r>
              <w:rPr>
                <w:color w:val="00000A"/>
                <w:sz w:val="16"/>
                <w:szCs w:val="16"/>
              </w:rPr>
              <w:t>Представлены документы : Распоряжение от 15.10.2015г. №544-р, Свидетельство №74-74-05/904/2014-109 от 16.12.2014г.</w:t>
            </w:r>
          </w:p>
        </w:tc>
        <w:tc>
          <w:tcPr>
            <w:tcW w:w="1349" w:type="dxa"/>
            <w:shd w:val="clear" w:color="auto" w:fill="auto"/>
          </w:tcPr>
          <w:p w14:paraId="3E2F7BF5"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3EB344A4" w14:textId="77777777" w:rsidR="002A008D" w:rsidRPr="007F2588" w:rsidRDefault="002A008D" w:rsidP="002B47F5">
            <w:pPr>
              <w:rPr>
                <w:rFonts w:eastAsia="MS Mincho" w:cs="Times New Roman"/>
                <w:color w:val="CE181E"/>
                <w:sz w:val="16"/>
                <w:szCs w:val="16"/>
              </w:rPr>
            </w:pPr>
          </w:p>
        </w:tc>
      </w:tr>
      <w:tr w:rsidR="00533941" w:rsidRPr="007F2588" w14:paraId="357F628B" w14:textId="77777777" w:rsidTr="008A0C23">
        <w:tc>
          <w:tcPr>
            <w:tcW w:w="1322" w:type="dxa"/>
            <w:shd w:val="clear" w:color="auto" w:fill="auto"/>
          </w:tcPr>
          <w:p w14:paraId="146117CA" w14:textId="2D0A305D" w:rsidR="002A008D" w:rsidRPr="007F2588" w:rsidRDefault="00003C80" w:rsidP="002B47F5">
            <w:pPr>
              <w:rPr>
                <w:rFonts w:eastAsia="Times New Roman" w:cs="Times New Roman"/>
                <w:sz w:val="16"/>
                <w:szCs w:val="16"/>
              </w:rPr>
            </w:pPr>
            <w:r>
              <w:rPr>
                <w:rFonts w:eastAsia="Times New Roman" w:cs="Times New Roman"/>
                <w:sz w:val="16"/>
                <w:szCs w:val="16"/>
              </w:rPr>
              <w:t>40</w:t>
            </w:r>
          </w:p>
        </w:tc>
        <w:tc>
          <w:tcPr>
            <w:tcW w:w="7245" w:type="dxa"/>
            <w:shd w:val="clear" w:color="auto" w:fill="auto"/>
          </w:tcPr>
          <w:p w14:paraId="6BDA6F5B" w14:textId="76229A56" w:rsidR="002A008D" w:rsidRPr="007F2588" w:rsidRDefault="002A008D" w:rsidP="002B47F5">
            <w:pPr>
              <w:jc w:val="left"/>
              <w:rPr>
                <w:sz w:val="16"/>
                <w:szCs w:val="16"/>
              </w:rPr>
            </w:pPr>
            <w:r w:rsidRPr="002A008D">
              <w:rPr>
                <w:sz w:val="16"/>
                <w:szCs w:val="16"/>
              </w:rPr>
              <w:t>В Реестре имущества казны по состоянию на 01.01.2023г. под одним реестровым №14/161 учитывается как один объект металлические контейнеры в количестве 27штук.</w:t>
            </w:r>
          </w:p>
        </w:tc>
        <w:tc>
          <w:tcPr>
            <w:tcW w:w="1664" w:type="dxa"/>
            <w:shd w:val="clear" w:color="auto" w:fill="auto"/>
          </w:tcPr>
          <w:p w14:paraId="35EEE122" w14:textId="77777777" w:rsidR="002A008D" w:rsidRPr="007F2588" w:rsidRDefault="002A008D" w:rsidP="002B47F5">
            <w:pPr>
              <w:rPr>
                <w:rFonts w:eastAsia="Times New Roman" w:cs="Times New Roman"/>
                <w:sz w:val="16"/>
                <w:szCs w:val="16"/>
              </w:rPr>
            </w:pPr>
          </w:p>
        </w:tc>
        <w:tc>
          <w:tcPr>
            <w:tcW w:w="2840" w:type="dxa"/>
            <w:shd w:val="clear" w:color="auto" w:fill="auto"/>
          </w:tcPr>
          <w:p w14:paraId="283F9E8F" w14:textId="59D7FC74" w:rsidR="002A008D" w:rsidRPr="007F2588" w:rsidRDefault="00AE20DA" w:rsidP="002B47F5">
            <w:pPr>
              <w:jc w:val="left"/>
              <w:rPr>
                <w:color w:val="00000A"/>
                <w:sz w:val="16"/>
                <w:szCs w:val="16"/>
              </w:rPr>
            </w:pPr>
            <w:r w:rsidRPr="00AE20DA">
              <w:rPr>
                <w:color w:val="00000A"/>
                <w:sz w:val="16"/>
                <w:szCs w:val="16"/>
                <w:highlight w:val="cyan"/>
              </w:rPr>
              <w:t xml:space="preserve">Данные </w:t>
            </w:r>
            <w:r w:rsidR="001B51BB" w:rsidRPr="00AE20DA">
              <w:rPr>
                <w:color w:val="00000A"/>
                <w:sz w:val="16"/>
                <w:szCs w:val="16"/>
                <w:highlight w:val="cyan"/>
              </w:rPr>
              <w:t>объекты выбыли</w:t>
            </w:r>
            <w:r w:rsidRPr="00AE20DA">
              <w:rPr>
                <w:color w:val="00000A"/>
                <w:sz w:val="16"/>
                <w:szCs w:val="16"/>
                <w:highlight w:val="cyan"/>
              </w:rPr>
              <w:t>, однако при групповом учете объектов по</w:t>
            </w:r>
            <w:r w:rsidR="004E7ADE">
              <w:rPr>
                <w:color w:val="00000A"/>
                <w:sz w:val="16"/>
                <w:szCs w:val="16"/>
                <w:highlight w:val="cyan"/>
              </w:rPr>
              <w:t>-п</w:t>
            </w:r>
            <w:r w:rsidRPr="00AE20DA">
              <w:rPr>
                <w:color w:val="00000A"/>
                <w:sz w:val="16"/>
                <w:szCs w:val="16"/>
                <w:highlight w:val="cyan"/>
              </w:rPr>
              <w:t xml:space="preserve">режнему присваивается один реестровый </w:t>
            </w:r>
            <w:r w:rsidRPr="004E7ADE">
              <w:rPr>
                <w:color w:val="00000A"/>
                <w:sz w:val="16"/>
                <w:szCs w:val="16"/>
                <w:highlight w:val="cyan"/>
              </w:rPr>
              <w:t>номер</w:t>
            </w:r>
            <w:r w:rsidR="004E7ADE" w:rsidRPr="004E7ADE">
              <w:rPr>
                <w:color w:val="00000A"/>
                <w:sz w:val="16"/>
                <w:szCs w:val="16"/>
                <w:highlight w:val="cyan"/>
              </w:rPr>
              <w:t xml:space="preserve"> без указания /с- по</w:t>
            </w:r>
            <w:r>
              <w:rPr>
                <w:color w:val="00000A"/>
                <w:sz w:val="16"/>
                <w:szCs w:val="16"/>
              </w:rPr>
              <w:t xml:space="preserve"> </w:t>
            </w:r>
          </w:p>
        </w:tc>
        <w:tc>
          <w:tcPr>
            <w:tcW w:w="1349" w:type="dxa"/>
            <w:shd w:val="clear" w:color="auto" w:fill="auto"/>
          </w:tcPr>
          <w:p w14:paraId="2BB2992F"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7DAB739E" w14:textId="77777777" w:rsidR="002A008D" w:rsidRPr="007F2588" w:rsidRDefault="002A008D" w:rsidP="002B47F5">
            <w:pPr>
              <w:rPr>
                <w:rFonts w:eastAsia="MS Mincho" w:cs="Times New Roman"/>
                <w:color w:val="CE181E"/>
                <w:sz w:val="16"/>
                <w:szCs w:val="16"/>
              </w:rPr>
            </w:pPr>
          </w:p>
        </w:tc>
      </w:tr>
      <w:tr w:rsidR="00533941" w:rsidRPr="007F2588" w14:paraId="52F90582" w14:textId="77777777" w:rsidTr="008A0C23">
        <w:tc>
          <w:tcPr>
            <w:tcW w:w="1322" w:type="dxa"/>
            <w:shd w:val="clear" w:color="auto" w:fill="auto"/>
          </w:tcPr>
          <w:p w14:paraId="094F57B8" w14:textId="1D6B0BBA" w:rsidR="002A008D" w:rsidRPr="007F2588" w:rsidRDefault="00003C80" w:rsidP="002B47F5">
            <w:pPr>
              <w:rPr>
                <w:rFonts w:eastAsia="Times New Roman" w:cs="Times New Roman"/>
                <w:sz w:val="16"/>
                <w:szCs w:val="16"/>
              </w:rPr>
            </w:pPr>
            <w:r>
              <w:rPr>
                <w:rFonts w:eastAsia="Times New Roman" w:cs="Times New Roman"/>
                <w:sz w:val="16"/>
                <w:szCs w:val="16"/>
              </w:rPr>
              <w:t>41</w:t>
            </w:r>
          </w:p>
        </w:tc>
        <w:tc>
          <w:tcPr>
            <w:tcW w:w="7245" w:type="dxa"/>
            <w:shd w:val="clear" w:color="auto" w:fill="auto"/>
          </w:tcPr>
          <w:p w14:paraId="61582794" w14:textId="77777777" w:rsidR="002A008D" w:rsidRPr="002A008D" w:rsidRDefault="002A008D" w:rsidP="002A008D">
            <w:pPr>
              <w:jc w:val="left"/>
              <w:rPr>
                <w:sz w:val="16"/>
                <w:szCs w:val="16"/>
              </w:rPr>
            </w:pPr>
            <w:r w:rsidRPr="002A008D">
              <w:rPr>
                <w:sz w:val="16"/>
                <w:szCs w:val="16"/>
              </w:rPr>
              <w:t>В инвентарных карточках объектов имущества казны по форме 0509215 «инвентарная карточка учета нефинансовых активов» не указывались сведения:</w:t>
            </w:r>
          </w:p>
          <w:p w14:paraId="0DF3353B" w14:textId="77777777" w:rsidR="002A008D" w:rsidRPr="002A008D" w:rsidRDefault="002A008D" w:rsidP="002A008D">
            <w:pPr>
              <w:jc w:val="left"/>
              <w:rPr>
                <w:sz w:val="16"/>
                <w:szCs w:val="16"/>
              </w:rPr>
            </w:pPr>
            <w:r w:rsidRPr="002A008D">
              <w:rPr>
                <w:sz w:val="16"/>
                <w:szCs w:val="16"/>
              </w:rPr>
              <w:t>- в разделе 7 не указывались сведения об ограничении (обременении) объектов, находящихся в аренде или переданных в концессию, например по земельному участку с кадастровым номером 74:05:0900053:54 (находится в аренде с 14.09.2018г. по 16.04.2028г., номер государственной регистрации 74:05:0900053:54-74/005/2018-3 от 14.09.2018г.);</w:t>
            </w:r>
          </w:p>
          <w:p w14:paraId="43E4ECDC" w14:textId="464DD174" w:rsidR="002A008D" w:rsidRPr="007F2588" w:rsidRDefault="002A008D" w:rsidP="002A008D">
            <w:pPr>
              <w:jc w:val="left"/>
              <w:rPr>
                <w:sz w:val="16"/>
                <w:szCs w:val="16"/>
              </w:rPr>
            </w:pPr>
            <w:r w:rsidRPr="002A008D">
              <w:rPr>
                <w:sz w:val="16"/>
                <w:szCs w:val="16"/>
              </w:rPr>
              <w:t>-в коде реквизита «местонахождение объекта (адрес)» по объектам недвижимости отсутствуют сведения о кадастровом номере участка, на котором находится объект недвижимости.</w:t>
            </w:r>
          </w:p>
        </w:tc>
        <w:tc>
          <w:tcPr>
            <w:tcW w:w="1664" w:type="dxa"/>
            <w:shd w:val="clear" w:color="auto" w:fill="auto"/>
          </w:tcPr>
          <w:p w14:paraId="405F848C" w14:textId="77777777" w:rsidR="002A008D" w:rsidRPr="007F2588" w:rsidRDefault="002A008D" w:rsidP="002B47F5">
            <w:pPr>
              <w:rPr>
                <w:rFonts w:eastAsia="Times New Roman" w:cs="Times New Roman"/>
                <w:sz w:val="16"/>
                <w:szCs w:val="16"/>
              </w:rPr>
            </w:pPr>
          </w:p>
        </w:tc>
        <w:tc>
          <w:tcPr>
            <w:tcW w:w="2840" w:type="dxa"/>
            <w:shd w:val="clear" w:color="auto" w:fill="auto"/>
          </w:tcPr>
          <w:p w14:paraId="2B6CB36C" w14:textId="5C36DE27" w:rsidR="002A008D" w:rsidRPr="008A0C23" w:rsidRDefault="00B17A4F" w:rsidP="002B47F5">
            <w:pPr>
              <w:jc w:val="left"/>
              <w:rPr>
                <w:color w:val="7030A0"/>
                <w:sz w:val="16"/>
                <w:szCs w:val="16"/>
                <w:highlight w:val="yellow"/>
              </w:rPr>
            </w:pPr>
            <w:r w:rsidRPr="008A0C23">
              <w:rPr>
                <w:color w:val="7030A0"/>
                <w:sz w:val="16"/>
                <w:szCs w:val="16"/>
                <w:highlight w:val="yellow"/>
              </w:rPr>
              <w:t>Нарушение не устранено</w:t>
            </w:r>
          </w:p>
        </w:tc>
        <w:tc>
          <w:tcPr>
            <w:tcW w:w="1349" w:type="dxa"/>
            <w:shd w:val="clear" w:color="auto" w:fill="auto"/>
          </w:tcPr>
          <w:p w14:paraId="042BF16F" w14:textId="77777777" w:rsidR="002A008D" w:rsidRPr="00B17A4F" w:rsidRDefault="002A008D" w:rsidP="002B47F5">
            <w:pPr>
              <w:rPr>
                <w:rFonts w:eastAsia="Times New Roman" w:cs="Times New Roman"/>
                <w:color w:val="CE181E"/>
                <w:sz w:val="16"/>
                <w:szCs w:val="16"/>
                <w:highlight w:val="yellow"/>
              </w:rPr>
            </w:pPr>
          </w:p>
        </w:tc>
        <w:tc>
          <w:tcPr>
            <w:tcW w:w="567" w:type="dxa"/>
            <w:shd w:val="clear" w:color="auto" w:fill="auto"/>
          </w:tcPr>
          <w:p w14:paraId="24D9CF78" w14:textId="71150FE2" w:rsidR="002A008D" w:rsidRPr="00B17A4F" w:rsidRDefault="00B17A4F" w:rsidP="002B47F5">
            <w:pPr>
              <w:rPr>
                <w:rFonts w:eastAsia="MS Mincho" w:cs="Times New Roman"/>
                <w:color w:val="7030A0"/>
                <w:sz w:val="16"/>
                <w:szCs w:val="16"/>
                <w:highlight w:val="yellow"/>
              </w:rPr>
            </w:pPr>
            <w:r w:rsidRPr="00B17A4F">
              <w:rPr>
                <w:rFonts w:eastAsia="MS Mincho" w:cs="Times New Roman"/>
                <w:color w:val="7030A0"/>
                <w:sz w:val="16"/>
                <w:szCs w:val="16"/>
                <w:highlight w:val="yellow"/>
              </w:rPr>
              <w:t>Нарушение не устранено</w:t>
            </w:r>
          </w:p>
        </w:tc>
      </w:tr>
      <w:tr w:rsidR="00533941" w:rsidRPr="007F2588" w14:paraId="6FD2ACE6" w14:textId="77777777" w:rsidTr="008A0C23">
        <w:tc>
          <w:tcPr>
            <w:tcW w:w="1322" w:type="dxa"/>
            <w:shd w:val="clear" w:color="auto" w:fill="auto"/>
          </w:tcPr>
          <w:p w14:paraId="63642FE0" w14:textId="5686087A" w:rsidR="002A008D" w:rsidRPr="007F2588" w:rsidRDefault="00003C80" w:rsidP="002B47F5">
            <w:pPr>
              <w:rPr>
                <w:rFonts w:eastAsia="Times New Roman" w:cs="Times New Roman"/>
                <w:sz w:val="16"/>
                <w:szCs w:val="16"/>
              </w:rPr>
            </w:pPr>
            <w:r>
              <w:rPr>
                <w:rFonts w:eastAsia="Times New Roman" w:cs="Times New Roman"/>
                <w:sz w:val="16"/>
                <w:szCs w:val="16"/>
              </w:rPr>
              <w:t>42</w:t>
            </w:r>
          </w:p>
        </w:tc>
        <w:tc>
          <w:tcPr>
            <w:tcW w:w="7245" w:type="dxa"/>
            <w:shd w:val="clear" w:color="auto" w:fill="auto"/>
          </w:tcPr>
          <w:p w14:paraId="158D888F" w14:textId="0691D89B" w:rsidR="002A008D" w:rsidRPr="007F2588" w:rsidRDefault="002A008D" w:rsidP="002B47F5">
            <w:pPr>
              <w:jc w:val="left"/>
              <w:rPr>
                <w:sz w:val="16"/>
                <w:szCs w:val="16"/>
              </w:rPr>
            </w:pPr>
            <w:r w:rsidRPr="002A008D">
              <w:rPr>
                <w:sz w:val="16"/>
                <w:szCs w:val="16"/>
              </w:rPr>
              <w:t>В несоблюдении пункта 6 Раздела 2 Порядка №551а при групповом учете объектов имущества казны не применялась инвентарная карточка группового учета, так например  объект «металлические мусорные контейнеры 9штук» инвентарный номер 1382369 учитывались по форме 0509215 «инвентарная карточка учета нефинансовых активов» вместо формы 0509216 «инвентарная карточка группового учета нефинансовых активов», данное нарушение не позволит в дальнейшем идентифицировать объекты при проведении инвентаризации, либо при списании.</w:t>
            </w:r>
          </w:p>
        </w:tc>
        <w:tc>
          <w:tcPr>
            <w:tcW w:w="1664" w:type="dxa"/>
            <w:shd w:val="clear" w:color="auto" w:fill="auto"/>
          </w:tcPr>
          <w:p w14:paraId="71BC83CD" w14:textId="77777777" w:rsidR="002A008D" w:rsidRPr="007F2588" w:rsidRDefault="002A008D" w:rsidP="002B47F5">
            <w:pPr>
              <w:rPr>
                <w:rFonts w:eastAsia="Times New Roman" w:cs="Times New Roman"/>
                <w:sz w:val="16"/>
                <w:szCs w:val="16"/>
              </w:rPr>
            </w:pPr>
          </w:p>
        </w:tc>
        <w:tc>
          <w:tcPr>
            <w:tcW w:w="2840" w:type="dxa"/>
            <w:shd w:val="clear" w:color="auto" w:fill="auto"/>
          </w:tcPr>
          <w:p w14:paraId="681955F8" w14:textId="41F8FA20" w:rsidR="002A008D" w:rsidRPr="007F2588" w:rsidRDefault="001B51BB" w:rsidP="002B47F5">
            <w:pPr>
              <w:jc w:val="left"/>
              <w:rPr>
                <w:color w:val="00000A"/>
                <w:sz w:val="16"/>
                <w:szCs w:val="16"/>
              </w:rPr>
            </w:pPr>
            <w:r w:rsidRPr="001B51BB">
              <w:rPr>
                <w:color w:val="00000A"/>
                <w:sz w:val="16"/>
                <w:szCs w:val="16"/>
              </w:rPr>
              <w:t>Устранение не требуется, объекты выбыли</w:t>
            </w:r>
          </w:p>
        </w:tc>
        <w:tc>
          <w:tcPr>
            <w:tcW w:w="1349" w:type="dxa"/>
            <w:shd w:val="clear" w:color="auto" w:fill="auto"/>
          </w:tcPr>
          <w:p w14:paraId="2F03E6BB"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43B77364" w14:textId="77777777" w:rsidR="002A008D" w:rsidRPr="007F2588" w:rsidRDefault="002A008D" w:rsidP="002B47F5">
            <w:pPr>
              <w:rPr>
                <w:rFonts w:eastAsia="MS Mincho" w:cs="Times New Roman"/>
                <w:color w:val="CE181E"/>
                <w:sz w:val="16"/>
                <w:szCs w:val="16"/>
              </w:rPr>
            </w:pPr>
          </w:p>
        </w:tc>
      </w:tr>
      <w:tr w:rsidR="00533941" w:rsidRPr="007F2588" w14:paraId="09308C38" w14:textId="77777777" w:rsidTr="008A0C23">
        <w:tc>
          <w:tcPr>
            <w:tcW w:w="1322" w:type="dxa"/>
            <w:shd w:val="clear" w:color="auto" w:fill="auto"/>
          </w:tcPr>
          <w:p w14:paraId="0EB50409" w14:textId="6E4AE74F" w:rsidR="002A008D" w:rsidRPr="007F2588" w:rsidRDefault="00003C80" w:rsidP="002B47F5">
            <w:pPr>
              <w:rPr>
                <w:rFonts w:eastAsia="Times New Roman" w:cs="Times New Roman"/>
                <w:sz w:val="16"/>
                <w:szCs w:val="16"/>
              </w:rPr>
            </w:pPr>
            <w:r>
              <w:rPr>
                <w:rFonts w:eastAsia="Times New Roman" w:cs="Times New Roman"/>
                <w:sz w:val="16"/>
                <w:szCs w:val="16"/>
              </w:rPr>
              <w:t>43</w:t>
            </w:r>
          </w:p>
        </w:tc>
        <w:tc>
          <w:tcPr>
            <w:tcW w:w="7245" w:type="dxa"/>
            <w:shd w:val="clear" w:color="auto" w:fill="auto"/>
          </w:tcPr>
          <w:p w14:paraId="51688E02" w14:textId="129660CE" w:rsidR="002A008D" w:rsidRPr="007F2588" w:rsidRDefault="002A008D" w:rsidP="002B47F5">
            <w:pPr>
              <w:jc w:val="left"/>
              <w:rPr>
                <w:sz w:val="16"/>
                <w:szCs w:val="16"/>
              </w:rPr>
            </w:pPr>
            <w:r w:rsidRPr="002A008D">
              <w:rPr>
                <w:sz w:val="16"/>
                <w:szCs w:val="16"/>
              </w:rPr>
              <w:t>В несоблюдении требований пункта 11 Приказа Минфина России от 15 июня 2021 г. N 84н "Об утверждении федерального стандарта бухгалтерского учета государственных финансов "Государственная (муниципальная) казна" объекты имущества в составе муниципальной казны отражались в бюджетном учете без  указания реестрового номера имущества в реестре казны.</w:t>
            </w:r>
          </w:p>
        </w:tc>
        <w:tc>
          <w:tcPr>
            <w:tcW w:w="1664" w:type="dxa"/>
            <w:shd w:val="clear" w:color="auto" w:fill="auto"/>
          </w:tcPr>
          <w:p w14:paraId="331CBA2B" w14:textId="77777777" w:rsidR="002A008D" w:rsidRPr="007F2588" w:rsidRDefault="002A008D" w:rsidP="002B47F5">
            <w:pPr>
              <w:rPr>
                <w:rFonts w:eastAsia="Times New Roman" w:cs="Times New Roman"/>
                <w:sz w:val="16"/>
                <w:szCs w:val="16"/>
              </w:rPr>
            </w:pPr>
          </w:p>
        </w:tc>
        <w:tc>
          <w:tcPr>
            <w:tcW w:w="2840" w:type="dxa"/>
            <w:shd w:val="clear" w:color="auto" w:fill="auto"/>
          </w:tcPr>
          <w:p w14:paraId="701EDC7C" w14:textId="6265BFC7" w:rsidR="002A008D" w:rsidRPr="009867E0" w:rsidRDefault="009867E0" w:rsidP="002B47F5">
            <w:pPr>
              <w:jc w:val="left"/>
              <w:rPr>
                <w:color w:val="7030A0"/>
                <w:sz w:val="16"/>
                <w:szCs w:val="16"/>
                <w:highlight w:val="yellow"/>
              </w:rPr>
            </w:pPr>
            <w:r w:rsidRPr="009867E0">
              <w:rPr>
                <w:color w:val="7030A0"/>
                <w:sz w:val="16"/>
                <w:szCs w:val="16"/>
                <w:highlight w:val="yellow"/>
              </w:rPr>
              <w:t>Нарушение не устранено</w:t>
            </w:r>
          </w:p>
        </w:tc>
        <w:tc>
          <w:tcPr>
            <w:tcW w:w="1349" w:type="dxa"/>
            <w:shd w:val="clear" w:color="auto" w:fill="auto"/>
          </w:tcPr>
          <w:p w14:paraId="6AFD6B38" w14:textId="77777777" w:rsidR="002A008D" w:rsidRPr="009867E0" w:rsidRDefault="002A008D" w:rsidP="002B47F5">
            <w:pPr>
              <w:rPr>
                <w:rFonts w:eastAsia="Times New Roman" w:cs="Times New Roman"/>
                <w:color w:val="7030A0"/>
                <w:sz w:val="16"/>
                <w:szCs w:val="16"/>
                <w:highlight w:val="yellow"/>
              </w:rPr>
            </w:pPr>
          </w:p>
        </w:tc>
        <w:tc>
          <w:tcPr>
            <w:tcW w:w="567" w:type="dxa"/>
            <w:shd w:val="clear" w:color="auto" w:fill="auto"/>
          </w:tcPr>
          <w:p w14:paraId="17072C05" w14:textId="75187727" w:rsidR="002A008D" w:rsidRPr="009867E0" w:rsidRDefault="009867E0" w:rsidP="002B47F5">
            <w:pPr>
              <w:rPr>
                <w:rFonts w:eastAsia="MS Mincho" w:cs="Times New Roman"/>
                <w:color w:val="7030A0"/>
                <w:sz w:val="16"/>
                <w:szCs w:val="16"/>
                <w:highlight w:val="yellow"/>
              </w:rPr>
            </w:pPr>
            <w:r w:rsidRPr="009867E0">
              <w:rPr>
                <w:rFonts w:eastAsia="MS Mincho" w:cs="Times New Roman"/>
                <w:color w:val="7030A0"/>
                <w:sz w:val="16"/>
                <w:szCs w:val="16"/>
                <w:highlight w:val="yellow"/>
              </w:rPr>
              <w:t>Нарушение не устранено</w:t>
            </w:r>
          </w:p>
        </w:tc>
      </w:tr>
      <w:tr w:rsidR="00533941" w:rsidRPr="007F2588" w14:paraId="29A6026A" w14:textId="77777777" w:rsidTr="008A0C23">
        <w:tc>
          <w:tcPr>
            <w:tcW w:w="1322" w:type="dxa"/>
            <w:shd w:val="clear" w:color="auto" w:fill="auto"/>
          </w:tcPr>
          <w:p w14:paraId="6CAEE3BF" w14:textId="5CECBF5C" w:rsidR="002A008D" w:rsidRPr="007F2588" w:rsidRDefault="00003C80" w:rsidP="002B47F5">
            <w:pPr>
              <w:rPr>
                <w:rFonts w:eastAsia="Times New Roman" w:cs="Times New Roman"/>
                <w:sz w:val="16"/>
                <w:szCs w:val="16"/>
              </w:rPr>
            </w:pPr>
            <w:r>
              <w:rPr>
                <w:rFonts w:eastAsia="Times New Roman" w:cs="Times New Roman"/>
                <w:sz w:val="16"/>
                <w:szCs w:val="16"/>
              </w:rPr>
              <w:t>44</w:t>
            </w:r>
          </w:p>
        </w:tc>
        <w:tc>
          <w:tcPr>
            <w:tcW w:w="7245" w:type="dxa"/>
            <w:shd w:val="clear" w:color="auto" w:fill="auto"/>
          </w:tcPr>
          <w:p w14:paraId="49D30745" w14:textId="77777777" w:rsidR="005B6FC8" w:rsidRPr="005B6FC8" w:rsidRDefault="005B6FC8" w:rsidP="005B6FC8">
            <w:pPr>
              <w:jc w:val="left"/>
              <w:rPr>
                <w:sz w:val="16"/>
                <w:szCs w:val="16"/>
              </w:rPr>
            </w:pPr>
            <w:r w:rsidRPr="005B6FC8">
              <w:rPr>
                <w:sz w:val="16"/>
                <w:szCs w:val="16"/>
              </w:rPr>
              <w:t xml:space="preserve">В несоблюдении требований пунктов 22, 23 Приказа Минфина России от 15 июня 2021 г. N 84н "Об утверждении федерального стандарта бухгалтерского учета государственных финансов "Государственная (муниципальная) казна" (далее- Федеральный стандарт «Казна») на объекты </w:t>
            </w:r>
            <w:r w:rsidRPr="005B6FC8">
              <w:rPr>
                <w:sz w:val="16"/>
                <w:szCs w:val="16"/>
              </w:rPr>
              <w:lastRenderedPageBreak/>
              <w:t>имущества казны, вовлеченных в хозяйственный оборот (передача в аренду, безвозмездное пользование, постоянное (бессрочное) пользование, оперативное управление) после 01.01.2023года не начислялась амортизация:</w:t>
            </w:r>
          </w:p>
          <w:p w14:paraId="3FCABA42" w14:textId="77777777" w:rsidR="005B6FC8" w:rsidRPr="005B6FC8" w:rsidRDefault="005B6FC8" w:rsidP="005B6FC8">
            <w:pPr>
              <w:jc w:val="left"/>
              <w:rPr>
                <w:sz w:val="16"/>
                <w:szCs w:val="16"/>
              </w:rPr>
            </w:pPr>
            <w:r w:rsidRPr="005B6FC8">
              <w:rPr>
                <w:sz w:val="16"/>
                <w:szCs w:val="16"/>
              </w:rPr>
              <w:t>-квартира инвентарный номер 1382412 (передана в пользование по договору от 15.02.2023г. №1);</w:t>
            </w:r>
          </w:p>
          <w:p w14:paraId="5F5847CC" w14:textId="77777777" w:rsidR="005B6FC8" w:rsidRPr="005B6FC8" w:rsidRDefault="005B6FC8" w:rsidP="005B6FC8">
            <w:pPr>
              <w:jc w:val="left"/>
              <w:rPr>
                <w:sz w:val="16"/>
                <w:szCs w:val="16"/>
              </w:rPr>
            </w:pPr>
            <w:r w:rsidRPr="005B6FC8">
              <w:rPr>
                <w:sz w:val="16"/>
                <w:szCs w:val="16"/>
              </w:rPr>
              <w:t>-квартира инвентарный номер 1382411 (передана в пользование по договору от 01.03.2023г. №2);</w:t>
            </w:r>
          </w:p>
          <w:p w14:paraId="0C641685" w14:textId="58C7446F" w:rsidR="002A008D" w:rsidRPr="007F2588" w:rsidRDefault="005B6FC8" w:rsidP="005B6FC8">
            <w:pPr>
              <w:jc w:val="left"/>
              <w:rPr>
                <w:sz w:val="16"/>
                <w:szCs w:val="16"/>
              </w:rPr>
            </w:pPr>
            <w:r w:rsidRPr="005B6FC8">
              <w:rPr>
                <w:sz w:val="16"/>
                <w:szCs w:val="16"/>
              </w:rPr>
              <w:t>-квартира инвентарный номер 1382455 (передана в пользование по договору от 07.03.2023г. №3).</w:t>
            </w:r>
          </w:p>
        </w:tc>
        <w:tc>
          <w:tcPr>
            <w:tcW w:w="1664" w:type="dxa"/>
            <w:shd w:val="clear" w:color="auto" w:fill="auto"/>
          </w:tcPr>
          <w:p w14:paraId="76C090CE" w14:textId="77777777" w:rsidR="002A008D" w:rsidRPr="007F2588" w:rsidRDefault="002A008D" w:rsidP="002B47F5">
            <w:pPr>
              <w:rPr>
                <w:rFonts w:eastAsia="Times New Roman" w:cs="Times New Roman"/>
                <w:sz w:val="16"/>
                <w:szCs w:val="16"/>
              </w:rPr>
            </w:pPr>
          </w:p>
        </w:tc>
        <w:tc>
          <w:tcPr>
            <w:tcW w:w="2840" w:type="dxa"/>
            <w:shd w:val="clear" w:color="auto" w:fill="auto"/>
          </w:tcPr>
          <w:p w14:paraId="54801A48" w14:textId="69A2F17A" w:rsidR="002A008D" w:rsidRPr="007F2588" w:rsidRDefault="00E9518F" w:rsidP="002B47F5">
            <w:pPr>
              <w:jc w:val="left"/>
              <w:rPr>
                <w:color w:val="00000A"/>
                <w:sz w:val="16"/>
                <w:szCs w:val="16"/>
              </w:rPr>
            </w:pPr>
            <w:r>
              <w:rPr>
                <w:color w:val="00000A"/>
                <w:sz w:val="16"/>
                <w:szCs w:val="16"/>
              </w:rPr>
              <w:t xml:space="preserve"> Нарушение устранено, амортизация начисляется ежемесячно.</w:t>
            </w:r>
          </w:p>
        </w:tc>
        <w:tc>
          <w:tcPr>
            <w:tcW w:w="1349" w:type="dxa"/>
            <w:shd w:val="clear" w:color="auto" w:fill="auto"/>
          </w:tcPr>
          <w:p w14:paraId="517D2847"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73FA22EA" w14:textId="77777777" w:rsidR="002A008D" w:rsidRDefault="002A008D" w:rsidP="002B47F5">
            <w:pPr>
              <w:rPr>
                <w:rFonts w:eastAsia="MS Mincho" w:cs="Times New Roman"/>
                <w:color w:val="CE181E"/>
                <w:sz w:val="16"/>
                <w:szCs w:val="16"/>
              </w:rPr>
            </w:pPr>
          </w:p>
          <w:p w14:paraId="497F09C1" w14:textId="60B7530E" w:rsidR="002A008D" w:rsidRPr="007F2588" w:rsidRDefault="002A008D" w:rsidP="002B47F5">
            <w:pPr>
              <w:rPr>
                <w:rFonts w:eastAsia="MS Mincho" w:cs="Times New Roman"/>
                <w:color w:val="CE181E"/>
                <w:sz w:val="16"/>
                <w:szCs w:val="16"/>
              </w:rPr>
            </w:pPr>
          </w:p>
        </w:tc>
      </w:tr>
      <w:tr w:rsidR="00533941" w:rsidRPr="007F2588" w14:paraId="056C7DF0" w14:textId="77777777" w:rsidTr="008A0C23">
        <w:tc>
          <w:tcPr>
            <w:tcW w:w="1322" w:type="dxa"/>
            <w:shd w:val="clear" w:color="auto" w:fill="auto"/>
          </w:tcPr>
          <w:p w14:paraId="73AD0536" w14:textId="29761785" w:rsidR="002A008D" w:rsidRPr="007F2588" w:rsidRDefault="00003C80" w:rsidP="002B47F5">
            <w:pPr>
              <w:rPr>
                <w:rFonts w:eastAsia="Times New Roman" w:cs="Times New Roman"/>
                <w:sz w:val="16"/>
                <w:szCs w:val="16"/>
              </w:rPr>
            </w:pPr>
            <w:r>
              <w:rPr>
                <w:rFonts w:eastAsia="Times New Roman" w:cs="Times New Roman"/>
                <w:sz w:val="16"/>
                <w:szCs w:val="16"/>
              </w:rPr>
              <w:lastRenderedPageBreak/>
              <w:t>45</w:t>
            </w:r>
          </w:p>
        </w:tc>
        <w:tc>
          <w:tcPr>
            <w:tcW w:w="7245" w:type="dxa"/>
            <w:shd w:val="clear" w:color="auto" w:fill="auto"/>
          </w:tcPr>
          <w:p w14:paraId="4FADD7E3" w14:textId="18540095" w:rsidR="002A008D" w:rsidRPr="007F2588" w:rsidRDefault="005B6FC8" w:rsidP="002B47F5">
            <w:pPr>
              <w:jc w:val="left"/>
              <w:rPr>
                <w:sz w:val="16"/>
                <w:szCs w:val="16"/>
              </w:rPr>
            </w:pPr>
            <w:r w:rsidRPr="005B6FC8">
              <w:rPr>
                <w:sz w:val="16"/>
                <w:szCs w:val="16"/>
              </w:rPr>
              <w:t>В несоблюдении пункта 24 Федерального  стандарта  «Казна» и пункта 6 Приказа Минфина России от 29 июня 2018 г. N 146н "Об утверждении федерального стандарта бухгалтерского учета для организаций государственного сектора "Концессионные соглашения" на объекты нефинансовых активов, составляющих муниципальную казну в концессии амортизация не начислялась, так например по сооружению водопровод реестровый номер 14/99/7 балансовой стоимостью 2302270,60рублей находящийся в концессии (концессионное соглашение от 01.11.2017г. №3) сумма амортизации по состоянию на 01.01.2023г.-829464,00рублей, по состоянию на 01.07.2023г. сумма амортизации - 829464,00рублей (не изменилась).</w:t>
            </w:r>
          </w:p>
        </w:tc>
        <w:tc>
          <w:tcPr>
            <w:tcW w:w="1664" w:type="dxa"/>
            <w:shd w:val="clear" w:color="auto" w:fill="auto"/>
          </w:tcPr>
          <w:p w14:paraId="5B3FEF43" w14:textId="77777777" w:rsidR="002A008D" w:rsidRPr="007F2588" w:rsidRDefault="002A008D" w:rsidP="002B47F5">
            <w:pPr>
              <w:rPr>
                <w:rFonts w:eastAsia="Times New Roman" w:cs="Times New Roman"/>
                <w:sz w:val="16"/>
                <w:szCs w:val="16"/>
              </w:rPr>
            </w:pPr>
          </w:p>
        </w:tc>
        <w:tc>
          <w:tcPr>
            <w:tcW w:w="2840" w:type="dxa"/>
            <w:shd w:val="clear" w:color="auto" w:fill="auto"/>
          </w:tcPr>
          <w:p w14:paraId="3ECAC856" w14:textId="2CAA6EF1" w:rsidR="002A008D" w:rsidRPr="00144DBC" w:rsidRDefault="00144DBC" w:rsidP="002B47F5">
            <w:pPr>
              <w:jc w:val="left"/>
              <w:rPr>
                <w:color w:val="7030A0"/>
                <w:sz w:val="16"/>
                <w:szCs w:val="16"/>
              </w:rPr>
            </w:pPr>
            <w:r w:rsidRPr="00144DBC">
              <w:rPr>
                <w:color w:val="7030A0"/>
                <w:sz w:val="16"/>
                <w:szCs w:val="16"/>
                <w:highlight w:val="yellow"/>
              </w:rPr>
              <w:t>Нарушение не устранено</w:t>
            </w:r>
          </w:p>
        </w:tc>
        <w:tc>
          <w:tcPr>
            <w:tcW w:w="1349" w:type="dxa"/>
            <w:shd w:val="clear" w:color="auto" w:fill="auto"/>
          </w:tcPr>
          <w:p w14:paraId="047473C5" w14:textId="77777777" w:rsidR="002A008D" w:rsidRPr="00144DBC" w:rsidRDefault="002A008D" w:rsidP="002B47F5">
            <w:pPr>
              <w:rPr>
                <w:rFonts w:eastAsia="Times New Roman" w:cs="Times New Roman"/>
                <w:color w:val="7030A0"/>
                <w:sz w:val="16"/>
                <w:szCs w:val="16"/>
              </w:rPr>
            </w:pPr>
          </w:p>
        </w:tc>
        <w:tc>
          <w:tcPr>
            <w:tcW w:w="567" w:type="dxa"/>
            <w:shd w:val="clear" w:color="auto" w:fill="auto"/>
          </w:tcPr>
          <w:p w14:paraId="6E00C76F" w14:textId="4F810E69" w:rsidR="002A008D" w:rsidRPr="00152F5E" w:rsidRDefault="00144DBC" w:rsidP="002B47F5">
            <w:pPr>
              <w:rPr>
                <w:rFonts w:eastAsia="MS Mincho" w:cs="Times New Roman"/>
                <w:color w:val="7030A0"/>
                <w:sz w:val="16"/>
                <w:szCs w:val="16"/>
                <w:highlight w:val="yellow"/>
              </w:rPr>
            </w:pPr>
            <w:r w:rsidRPr="00152F5E">
              <w:rPr>
                <w:rFonts w:eastAsia="MS Mincho" w:cs="Times New Roman"/>
                <w:color w:val="7030A0"/>
                <w:sz w:val="16"/>
                <w:szCs w:val="16"/>
                <w:highlight w:val="yellow"/>
              </w:rPr>
              <w:t>Нарушение не устранено</w:t>
            </w:r>
          </w:p>
          <w:p w14:paraId="25129F8C" w14:textId="14E9FCCB" w:rsidR="00963A93" w:rsidRPr="00152F5E" w:rsidRDefault="00963A93" w:rsidP="002B47F5">
            <w:pPr>
              <w:rPr>
                <w:rFonts w:eastAsia="MS Mincho" w:cs="Times New Roman"/>
                <w:color w:val="7030A0"/>
                <w:sz w:val="16"/>
                <w:szCs w:val="16"/>
                <w:highlight w:val="yellow"/>
              </w:rPr>
            </w:pPr>
            <w:r w:rsidRPr="00152F5E">
              <w:rPr>
                <w:rFonts w:eastAsia="MS Mincho" w:cs="Times New Roman"/>
                <w:color w:val="7030A0"/>
                <w:sz w:val="16"/>
                <w:szCs w:val="16"/>
                <w:highlight w:val="yellow"/>
              </w:rPr>
              <w:t>В годовой бюджетной отчетности по ф.0503168 амортизация концессии отсутствует . не начислена.</w:t>
            </w:r>
          </w:p>
          <w:p w14:paraId="028A0EF5" w14:textId="261AB490" w:rsidR="00144DBC" w:rsidRPr="00152F5E" w:rsidRDefault="00144DBC" w:rsidP="002B47F5">
            <w:pPr>
              <w:rPr>
                <w:rFonts w:eastAsia="MS Mincho" w:cs="Times New Roman"/>
                <w:color w:val="7030A0"/>
                <w:sz w:val="16"/>
                <w:szCs w:val="16"/>
                <w:highlight w:val="yellow"/>
              </w:rPr>
            </w:pPr>
            <w:r w:rsidRPr="00152F5E">
              <w:rPr>
                <w:rFonts w:eastAsia="MS Mincho" w:cs="Times New Roman"/>
                <w:color w:val="7030A0"/>
                <w:sz w:val="16"/>
                <w:szCs w:val="16"/>
                <w:highlight w:val="yellow"/>
              </w:rPr>
              <w:t>По состоянию на 01.08.2024г. имеются объекты переданные по концессионному соглашению, однако  данные по счету 1045</w:t>
            </w:r>
            <w:r w:rsidR="00B46401" w:rsidRPr="00152F5E">
              <w:rPr>
                <w:rFonts w:eastAsia="MS Mincho" w:cs="Times New Roman"/>
                <w:color w:val="7030A0"/>
                <w:sz w:val="16"/>
                <w:szCs w:val="16"/>
                <w:highlight w:val="yellow"/>
              </w:rPr>
              <w:t>9</w:t>
            </w:r>
            <w:r w:rsidRPr="00152F5E">
              <w:rPr>
                <w:rFonts w:eastAsia="MS Mincho" w:cs="Times New Roman"/>
                <w:color w:val="7030A0"/>
                <w:sz w:val="16"/>
                <w:szCs w:val="16"/>
                <w:highlight w:val="yellow"/>
              </w:rPr>
              <w:t xml:space="preserve"> не отражены, то есть амортизация </w:t>
            </w:r>
            <w:r w:rsidR="00152F5E" w:rsidRPr="00152F5E">
              <w:rPr>
                <w:rFonts w:eastAsia="MS Mincho" w:cs="Times New Roman"/>
                <w:color w:val="7030A0"/>
                <w:sz w:val="16"/>
                <w:szCs w:val="16"/>
                <w:highlight w:val="yellow"/>
              </w:rPr>
              <w:t xml:space="preserve">по объектам 1/00007,1/00006 </w:t>
            </w:r>
            <w:r w:rsidRPr="00152F5E">
              <w:rPr>
                <w:rFonts w:eastAsia="MS Mincho" w:cs="Times New Roman"/>
                <w:color w:val="7030A0"/>
                <w:sz w:val="16"/>
                <w:szCs w:val="16"/>
                <w:highlight w:val="yellow"/>
              </w:rPr>
              <w:t>не начисляется.</w:t>
            </w:r>
          </w:p>
        </w:tc>
      </w:tr>
      <w:tr w:rsidR="00533941" w:rsidRPr="007F2588" w14:paraId="559E4D16" w14:textId="77777777" w:rsidTr="008A0C23">
        <w:tc>
          <w:tcPr>
            <w:tcW w:w="1322" w:type="dxa"/>
            <w:shd w:val="clear" w:color="auto" w:fill="auto"/>
          </w:tcPr>
          <w:p w14:paraId="2247289B" w14:textId="37398B68" w:rsidR="002A008D" w:rsidRPr="007F2588" w:rsidRDefault="00003C80" w:rsidP="002B47F5">
            <w:pPr>
              <w:rPr>
                <w:rFonts w:eastAsia="Times New Roman" w:cs="Times New Roman"/>
                <w:sz w:val="16"/>
                <w:szCs w:val="16"/>
              </w:rPr>
            </w:pPr>
            <w:r>
              <w:rPr>
                <w:rFonts w:eastAsia="Times New Roman" w:cs="Times New Roman"/>
                <w:sz w:val="16"/>
                <w:szCs w:val="16"/>
              </w:rPr>
              <w:t>46</w:t>
            </w:r>
          </w:p>
        </w:tc>
        <w:tc>
          <w:tcPr>
            <w:tcW w:w="7245" w:type="dxa"/>
            <w:shd w:val="clear" w:color="auto" w:fill="auto"/>
          </w:tcPr>
          <w:p w14:paraId="1EED8299" w14:textId="0C96731A" w:rsidR="002A008D" w:rsidRPr="007F2588" w:rsidRDefault="005B6FC8" w:rsidP="002B47F5">
            <w:pPr>
              <w:jc w:val="left"/>
              <w:rPr>
                <w:sz w:val="16"/>
                <w:szCs w:val="16"/>
              </w:rPr>
            </w:pPr>
            <w:r w:rsidRPr="005B6FC8">
              <w:rPr>
                <w:sz w:val="16"/>
                <w:szCs w:val="16"/>
              </w:rPr>
              <w:t>По состоянию на 01.01.2022года данные Реестра имущества казны не соответствуют данным бюджетного учета по счету 10451000 «Амортизация недвижимого имущества в составе имущества казны» в сумме 288600,03рубля, и по счету 10459000 «Амортизация имущества казны в концессии» на сумму 288600,03рубля, в результате нарушены  нормы пункта  143 Приказа Минфина №157н (данные регистров бухгалтерского учета об объектах, составляющих муниципальную казну должны быть сопоставимы с данными информации из реестра).</w:t>
            </w:r>
          </w:p>
        </w:tc>
        <w:tc>
          <w:tcPr>
            <w:tcW w:w="1664" w:type="dxa"/>
            <w:shd w:val="clear" w:color="auto" w:fill="auto"/>
          </w:tcPr>
          <w:p w14:paraId="18B7FB94" w14:textId="3EA16951" w:rsidR="00092FC7" w:rsidRPr="007F2588" w:rsidRDefault="00092FC7" w:rsidP="00092FC7">
            <w:pPr>
              <w:jc w:val="center"/>
              <w:rPr>
                <w:rFonts w:eastAsia="Times New Roman" w:cs="Times New Roman"/>
                <w:sz w:val="16"/>
                <w:szCs w:val="16"/>
              </w:rPr>
            </w:pPr>
          </w:p>
        </w:tc>
        <w:tc>
          <w:tcPr>
            <w:tcW w:w="2840" w:type="dxa"/>
            <w:shd w:val="clear" w:color="auto" w:fill="auto"/>
          </w:tcPr>
          <w:p w14:paraId="653B27FE" w14:textId="6CBE6264" w:rsidR="002A008D" w:rsidRPr="007F2588" w:rsidRDefault="00911DAE" w:rsidP="002B47F5">
            <w:pPr>
              <w:jc w:val="left"/>
              <w:rPr>
                <w:color w:val="00000A"/>
                <w:sz w:val="16"/>
                <w:szCs w:val="16"/>
              </w:rPr>
            </w:pPr>
            <w:r>
              <w:rPr>
                <w:color w:val="00000A"/>
                <w:sz w:val="16"/>
                <w:szCs w:val="16"/>
              </w:rPr>
              <w:t>Нарушение устранено, на 01.01.2024 года данные Реестра соответствуют бухсчетам</w:t>
            </w:r>
          </w:p>
        </w:tc>
        <w:tc>
          <w:tcPr>
            <w:tcW w:w="1349" w:type="dxa"/>
            <w:shd w:val="clear" w:color="auto" w:fill="auto"/>
          </w:tcPr>
          <w:p w14:paraId="297A2333"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4DA532E5" w14:textId="77777777" w:rsidR="002A008D" w:rsidRDefault="002A008D" w:rsidP="002B47F5">
            <w:pPr>
              <w:rPr>
                <w:rFonts w:eastAsia="MS Mincho" w:cs="Times New Roman"/>
                <w:color w:val="CE181E"/>
                <w:sz w:val="16"/>
                <w:szCs w:val="16"/>
              </w:rPr>
            </w:pPr>
          </w:p>
        </w:tc>
      </w:tr>
      <w:tr w:rsidR="005576CD" w:rsidRPr="007F2588" w14:paraId="00A1AF6D" w14:textId="77777777" w:rsidTr="003D1A21">
        <w:tc>
          <w:tcPr>
            <w:tcW w:w="14987" w:type="dxa"/>
            <w:gridSpan w:val="6"/>
            <w:shd w:val="clear" w:color="auto" w:fill="auto"/>
          </w:tcPr>
          <w:p w14:paraId="448A1703" w14:textId="5EB5BCD7" w:rsidR="005576CD" w:rsidRPr="005576CD" w:rsidRDefault="005576CD" w:rsidP="00003C80">
            <w:pPr>
              <w:jc w:val="center"/>
              <w:rPr>
                <w:rFonts w:eastAsia="MS Mincho" w:cs="Times New Roman"/>
                <w:b/>
                <w:bCs/>
                <w:sz w:val="16"/>
                <w:szCs w:val="16"/>
              </w:rPr>
            </w:pPr>
            <w:r w:rsidRPr="005576CD">
              <w:rPr>
                <w:rFonts w:eastAsia="MS Mincho" w:cs="Times New Roman"/>
                <w:b/>
                <w:bCs/>
                <w:sz w:val="16"/>
                <w:szCs w:val="16"/>
              </w:rPr>
              <w:t>Нарушения по эффективности использования муниципальной собственности, соблюдение порядка управления и распоряжения муниципальной собственностью</w:t>
            </w:r>
          </w:p>
        </w:tc>
      </w:tr>
      <w:tr w:rsidR="00533941" w:rsidRPr="007F2588" w14:paraId="62BA841C" w14:textId="77777777" w:rsidTr="008A0C23">
        <w:tc>
          <w:tcPr>
            <w:tcW w:w="1322" w:type="dxa"/>
            <w:shd w:val="clear" w:color="auto" w:fill="auto"/>
          </w:tcPr>
          <w:p w14:paraId="7D224C81" w14:textId="391AD2D5" w:rsidR="002A008D" w:rsidRPr="007F2588" w:rsidRDefault="00003C80" w:rsidP="002B47F5">
            <w:pPr>
              <w:rPr>
                <w:rFonts w:eastAsia="Times New Roman" w:cs="Times New Roman"/>
                <w:sz w:val="16"/>
                <w:szCs w:val="16"/>
              </w:rPr>
            </w:pPr>
            <w:r>
              <w:rPr>
                <w:rFonts w:eastAsia="Times New Roman" w:cs="Times New Roman"/>
                <w:sz w:val="16"/>
                <w:szCs w:val="16"/>
              </w:rPr>
              <w:t>47</w:t>
            </w:r>
          </w:p>
        </w:tc>
        <w:tc>
          <w:tcPr>
            <w:tcW w:w="7245" w:type="dxa"/>
            <w:shd w:val="clear" w:color="auto" w:fill="auto"/>
          </w:tcPr>
          <w:p w14:paraId="27DDE18F" w14:textId="4F42E92A" w:rsidR="002A008D" w:rsidRPr="007F2588" w:rsidRDefault="005B6FC8" w:rsidP="002B47F5">
            <w:pPr>
              <w:jc w:val="left"/>
              <w:rPr>
                <w:sz w:val="16"/>
                <w:szCs w:val="16"/>
              </w:rPr>
            </w:pPr>
            <w:r w:rsidRPr="005B6FC8">
              <w:rPr>
                <w:sz w:val="16"/>
                <w:szCs w:val="16"/>
              </w:rPr>
              <w:t>Оценка эффективности использования муниципальной собственности в 2022 и 2023году не проводилась.</w:t>
            </w:r>
          </w:p>
        </w:tc>
        <w:tc>
          <w:tcPr>
            <w:tcW w:w="1664" w:type="dxa"/>
            <w:shd w:val="clear" w:color="auto" w:fill="auto"/>
          </w:tcPr>
          <w:p w14:paraId="0622E59F" w14:textId="77777777" w:rsidR="002A008D" w:rsidRPr="007F2588" w:rsidRDefault="002A008D" w:rsidP="002B47F5">
            <w:pPr>
              <w:rPr>
                <w:rFonts w:eastAsia="Times New Roman" w:cs="Times New Roman"/>
                <w:sz w:val="16"/>
                <w:szCs w:val="16"/>
              </w:rPr>
            </w:pPr>
          </w:p>
        </w:tc>
        <w:tc>
          <w:tcPr>
            <w:tcW w:w="2840" w:type="dxa"/>
            <w:shd w:val="clear" w:color="auto" w:fill="auto"/>
          </w:tcPr>
          <w:p w14:paraId="03CFC0DC" w14:textId="71B0B748" w:rsidR="002A008D" w:rsidRPr="007F2588" w:rsidRDefault="00786245" w:rsidP="002B47F5">
            <w:pPr>
              <w:jc w:val="left"/>
              <w:rPr>
                <w:color w:val="00000A"/>
                <w:sz w:val="16"/>
                <w:szCs w:val="16"/>
              </w:rPr>
            </w:pPr>
            <w:r>
              <w:rPr>
                <w:color w:val="00000A"/>
                <w:sz w:val="16"/>
                <w:szCs w:val="16"/>
              </w:rPr>
              <w:t xml:space="preserve">Постановлением Администрации Варненского муниципального района от 15.03.2024г. №145 утвержден </w:t>
            </w:r>
            <w:r w:rsidR="00BB4962">
              <w:rPr>
                <w:color w:val="00000A"/>
                <w:sz w:val="16"/>
                <w:szCs w:val="16"/>
              </w:rPr>
              <w:t>«</w:t>
            </w:r>
            <w:r>
              <w:rPr>
                <w:color w:val="00000A"/>
                <w:sz w:val="16"/>
                <w:szCs w:val="16"/>
              </w:rPr>
              <w:t>Порядок составления и утверждения отчета об использовании закрепленного за муниципальными учреждениями Варненского муниципального района Челябинской области муниципал</w:t>
            </w:r>
            <w:r w:rsidR="00BB4962">
              <w:rPr>
                <w:color w:val="00000A"/>
                <w:sz w:val="16"/>
                <w:szCs w:val="16"/>
              </w:rPr>
              <w:t>ьного имущества»</w:t>
            </w:r>
          </w:p>
        </w:tc>
        <w:tc>
          <w:tcPr>
            <w:tcW w:w="1349" w:type="dxa"/>
            <w:shd w:val="clear" w:color="auto" w:fill="auto"/>
          </w:tcPr>
          <w:p w14:paraId="54265EF5"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5F15CF31" w14:textId="77777777" w:rsidR="002A008D" w:rsidRDefault="002A008D" w:rsidP="002B47F5">
            <w:pPr>
              <w:rPr>
                <w:rFonts w:eastAsia="MS Mincho" w:cs="Times New Roman"/>
                <w:color w:val="CE181E"/>
                <w:sz w:val="16"/>
                <w:szCs w:val="16"/>
              </w:rPr>
            </w:pPr>
          </w:p>
        </w:tc>
      </w:tr>
      <w:tr w:rsidR="00533941" w:rsidRPr="007F2588" w14:paraId="4EFD1A04" w14:textId="77777777" w:rsidTr="008A0C23">
        <w:tc>
          <w:tcPr>
            <w:tcW w:w="1322" w:type="dxa"/>
            <w:shd w:val="clear" w:color="auto" w:fill="auto"/>
          </w:tcPr>
          <w:p w14:paraId="5F829984" w14:textId="711CE419" w:rsidR="002A008D" w:rsidRPr="007F2588" w:rsidRDefault="00003C80" w:rsidP="002B47F5">
            <w:pPr>
              <w:rPr>
                <w:rFonts w:eastAsia="Times New Roman" w:cs="Times New Roman"/>
                <w:sz w:val="16"/>
                <w:szCs w:val="16"/>
              </w:rPr>
            </w:pPr>
            <w:r>
              <w:rPr>
                <w:rFonts w:eastAsia="Times New Roman" w:cs="Times New Roman"/>
                <w:sz w:val="16"/>
                <w:szCs w:val="16"/>
              </w:rPr>
              <w:t>48</w:t>
            </w:r>
          </w:p>
        </w:tc>
        <w:tc>
          <w:tcPr>
            <w:tcW w:w="7245" w:type="dxa"/>
            <w:shd w:val="clear" w:color="auto" w:fill="auto"/>
          </w:tcPr>
          <w:p w14:paraId="30483C57" w14:textId="57656C98" w:rsidR="002A008D" w:rsidRPr="007F2588" w:rsidRDefault="005B6FC8" w:rsidP="002B47F5">
            <w:pPr>
              <w:jc w:val="left"/>
              <w:rPr>
                <w:sz w:val="16"/>
                <w:szCs w:val="16"/>
              </w:rPr>
            </w:pPr>
            <w:r w:rsidRPr="005B6FC8">
              <w:rPr>
                <w:sz w:val="16"/>
                <w:szCs w:val="16"/>
              </w:rPr>
              <w:t xml:space="preserve">Методика (порядок), которая  предусматривает  систему показателей оценки оптимальности состава и эффективности использования имущества, находящегося в собственности Варненского муниципального района в Варненском муниципальном районе не разработана и не утверждена, формы отчетности по показателям, характеризующим эффективность управления и распоряжения муниципальным  имуществом не утверждены,   чем нарушены требования Распоряжения </w:t>
            </w:r>
            <w:r w:rsidRPr="005B6FC8">
              <w:rPr>
                <w:sz w:val="16"/>
                <w:szCs w:val="16"/>
              </w:rPr>
              <w:lastRenderedPageBreak/>
              <w:t>Правительства РФ от 12 октября 2020 г. N 2645-р «Об утверждении методики определения критериев оптимальности состава государственного и муниципального имущества и показателей эффективности управления и распоряжения им»</w:t>
            </w:r>
          </w:p>
        </w:tc>
        <w:tc>
          <w:tcPr>
            <w:tcW w:w="1664" w:type="dxa"/>
            <w:shd w:val="clear" w:color="auto" w:fill="auto"/>
          </w:tcPr>
          <w:p w14:paraId="5E3F91D9" w14:textId="77777777" w:rsidR="002A008D" w:rsidRPr="007F2588" w:rsidRDefault="002A008D" w:rsidP="002B47F5">
            <w:pPr>
              <w:rPr>
                <w:rFonts w:eastAsia="Times New Roman" w:cs="Times New Roman"/>
                <w:sz w:val="16"/>
                <w:szCs w:val="16"/>
              </w:rPr>
            </w:pPr>
          </w:p>
        </w:tc>
        <w:tc>
          <w:tcPr>
            <w:tcW w:w="2840" w:type="dxa"/>
            <w:shd w:val="clear" w:color="auto" w:fill="auto"/>
          </w:tcPr>
          <w:p w14:paraId="47CB0D2B" w14:textId="5A43755B" w:rsidR="002A008D" w:rsidRPr="007F2588" w:rsidRDefault="00370FFF" w:rsidP="002B47F5">
            <w:pPr>
              <w:jc w:val="left"/>
              <w:rPr>
                <w:color w:val="00000A"/>
                <w:sz w:val="16"/>
                <w:szCs w:val="16"/>
              </w:rPr>
            </w:pPr>
            <w:r>
              <w:rPr>
                <w:color w:val="00000A"/>
                <w:sz w:val="16"/>
                <w:szCs w:val="16"/>
              </w:rPr>
              <w:t xml:space="preserve">Постановлением Администрации Варненского муниципального района от 29.12.2023г. №915 утверждена Методика определения критериев оптимальности состава </w:t>
            </w:r>
            <w:r>
              <w:rPr>
                <w:color w:val="00000A"/>
                <w:sz w:val="16"/>
                <w:szCs w:val="16"/>
              </w:rPr>
              <w:lastRenderedPageBreak/>
              <w:t>муниципального имущества Варненского района и показателей эффективности управления и распоряжения  им</w:t>
            </w:r>
          </w:p>
        </w:tc>
        <w:tc>
          <w:tcPr>
            <w:tcW w:w="1349" w:type="dxa"/>
            <w:shd w:val="clear" w:color="auto" w:fill="auto"/>
          </w:tcPr>
          <w:p w14:paraId="53C51492"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4AB2F8BC" w14:textId="77777777" w:rsidR="002A008D" w:rsidRDefault="002A008D" w:rsidP="002B47F5">
            <w:pPr>
              <w:rPr>
                <w:rFonts w:eastAsia="MS Mincho" w:cs="Times New Roman"/>
                <w:color w:val="CE181E"/>
                <w:sz w:val="16"/>
                <w:szCs w:val="16"/>
              </w:rPr>
            </w:pPr>
          </w:p>
        </w:tc>
      </w:tr>
      <w:tr w:rsidR="00533941" w:rsidRPr="007F2588" w14:paraId="0A6E8744" w14:textId="77777777" w:rsidTr="008A0C23">
        <w:tc>
          <w:tcPr>
            <w:tcW w:w="1322" w:type="dxa"/>
            <w:shd w:val="clear" w:color="auto" w:fill="auto"/>
          </w:tcPr>
          <w:p w14:paraId="00606C25" w14:textId="2C002F7A" w:rsidR="002A008D" w:rsidRPr="007F2588" w:rsidRDefault="00003C80" w:rsidP="002B47F5">
            <w:pPr>
              <w:rPr>
                <w:rFonts w:eastAsia="Times New Roman" w:cs="Times New Roman"/>
                <w:sz w:val="16"/>
                <w:szCs w:val="16"/>
              </w:rPr>
            </w:pPr>
            <w:r>
              <w:rPr>
                <w:rFonts w:eastAsia="Times New Roman" w:cs="Times New Roman"/>
                <w:sz w:val="16"/>
                <w:szCs w:val="16"/>
              </w:rPr>
              <w:lastRenderedPageBreak/>
              <w:t>49</w:t>
            </w:r>
          </w:p>
        </w:tc>
        <w:tc>
          <w:tcPr>
            <w:tcW w:w="7245" w:type="dxa"/>
            <w:shd w:val="clear" w:color="auto" w:fill="auto"/>
          </w:tcPr>
          <w:p w14:paraId="3B634333" w14:textId="77777777" w:rsidR="005B6FC8" w:rsidRPr="005B6FC8" w:rsidRDefault="005B6FC8" w:rsidP="005B6FC8">
            <w:pPr>
              <w:jc w:val="left"/>
              <w:rPr>
                <w:sz w:val="16"/>
                <w:szCs w:val="16"/>
              </w:rPr>
            </w:pPr>
            <w:r w:rsidRPr="005B6FC8">
              <w:rPr>
                <w:sz w:val="16"/>
                <w:szCs w:val="16"/>
              </w:rPr>
              <w:t>Проведен анализ  сведений по отчёту r599im по состоянию на 01.07.2023г.с данными, содержащимися в реестре казны на 01.07.2023г., планом приватизации муниципального имущества на 2023года, а также договорами аренды (безвозмездного пользования) имуществом казны, имеется некорректное заполнение сведений, предусмотренных отчетом r599im например:</w:t>
            </w:r>
          </w:p>
          <w:p w14:paraId="6A15BF56" w14:textId="77777777" w:rsidR="005B6FC8" w:rsidRPr="005B6FC8" w:rsidRDefault="005B6FC8" w:rsidP="005B6FC8">
            <w:pPr>
              <w:jc w:val="left"/>
              <w:rPr>
                <w:sz w:val="16"/>
                <w:szCs w:val="16"/>
              </w:rPr>
            </w:pPr>
            <w:r w:rsidRPr="005B6FC8">
              <w:rPr>
                <w:sz w:val="16"/>
                <w:szCs w:val="16"/>
              </w:rPr>
              <w:t>-согласно детализации строки 012.1.5 к отчету r599im в наименовании некоммерческих организаций, в пользовании которых предоставляется имущество указано учреждение Областное государственное МФЦ, тогда как по состоянию на 01.07.2023года договор безвозмездного пользования расторгнут и предоставленные ранее помещения поступили в собственность ОГАУ «МФЦ Челябинской области»;</w:t>
            </w:r>
          </w:p>
          <w:p w14:paraId="0E218842" w14:textId="5F5A2ED7" w:rsidR="002A008D" w:rsidRPr="007F2588" w:rsidRDefault="005B6FC8" w:rsidP="005B6FC8">
            <w:pPr>
              <w:jc w:val="left"/>
              <w:rPr>
                <w:sz w:val="16"/>
                <w:szCs w:val="16"/>
              </w:rPr>
            </w:pPr>
            <w:r w:rsidRPr="005B6FC8">
              <w:rPr>
                <w:sz w:val="16"/>
                <w:szCs w:val="16"/>
              </w:rPr>
              <w:t>-по строке 012.1.1 отсутствует информация по переданному имуществу в безвозмездное  пользование федеральным органам государственной власти, тогда как согласно договору от 21.01.2015г. № ОМВД России по Варненскому  району передан в пользование 1 объект с остаточной стоимостью 139590,00рублей.</w:t>
            </w:r>
          </w:p>
        </w:tc>
        <w:tc>
          <w:tcPr>
            <w:tcW w:w="1664" w:type="dxa"/>
            <w:shd w:val="clear" w:color="auto" w:fill="auto"/>
          </w:tcPr>
          <w:p w14:paraId="37750406" w14:textId="77777777" w:rsidR="002A008D" w:rsidRPr="007F2588" w:rsidRDefault="002A008D" w:rsidP="002B47F5">
            <w:pPr>
              <w:rPr>
                <w:rFonts w:eastAsia="Times New Roman" w:cs="Times New Roman"/>
                <w:sz w:val="16"/>
                <w:szCs w:val="16"/>
              </w:rPr>
            </w:pPr>
          </w:p>
        </w:tc>
        <w:tc>
          <w:tcPr>
            <w:tcW w:w="2840" w:type="dxa"/>
            <w:shd w:val="clear" w:color="auto" w:fill="auto"/>
          </w:tcPr>
          <w:p w14:paraId="1F283D4B" w14:textId="014036A8" w:rsidR="002A008D" w:rsidRPr="007F2588" w:rsidRDefault="008A0C23" w:rsidP="002B47F5">
            <w:pPr>
              <w:jc w:val="left"/>
              <w:rPr>
                <w:color w:val="00000A"/>
                <w:sz w:val="16"/>
                <w:szCs w:val="16"/>
              </w:rPr>
            </w:pPr>
            <w:r>
              <w:rPr>
                <w:color w:val="00000A"/>
                <w:sz w:val="16"/>
                <w:szCs w:val="16"/>
              </w:rPr>
              <w:t>Контроль проводится</w:t>
            </w:r>
          </w:p>
        </w:tc>
        <w:tc>
          <w:tcPr>
            <w:tcW w:w="1349" w:type="dxa"/>
            <w:shd w:val="clear" w:color="auto" w:fill="auto"/>
          </w:tcPr>
          <w:p w14:paraId="65C42D80"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32127DBD" w14:textId="77777777" w:rsidR="002A008D" w:rsidRDefault="002A008D" w:rsidP="002B47F5">
            <w:pPr>
              <w:rPr>
                <w:rFonts w:eastAsia="MS Mincho" w:cs="Times New Roman"/>
                <w:color w:val="CE181E"/>
                <w:sz w:val="16"/>
                <w:szCs w:val="16"/>
              </w:rPr>
            </w:pPr>
          </w:p>
        </w:tc>
      </w:tr>
      <w:tr w:rsidR="00533941" w:rsidRPr="007F2588" w14:paraId="2C583B10" w14:textId="77777777" w:rsidTr="008A0C23">
        <w:tc>
          <w:tcPr>
            <w:tcW w:w="1322" w:type="dxa"/>
            <w:shd w:val="clear" w:color="auto" w:fill="auto"/>
          </w:tcPr>
          <w:p w14:paraId="5633AB36" w14:textId="5069640E" w:rsidR="002A008D" w:rsidRPr="007F2588" w:rsidRDefault="00003C80" w:rsidP="002B47F5">
            <w:pPr>
              <w:rPr>
                <w:rFonts w:eastAsia="Times New Roman" w:cs="Times New Roman"/>
                <w:sz w:val="16"/>
                <w:szCs w:val="16"/>
              </w:rPr>
            </w:pPr>
            <w:r>
              <w:rPr>
                <w:rFonts w:eastAsia="Times New Roman" w:cs="Times New Roman"/>
                <w:sz w:val="16"/>
                <w:szCs w:val="16"/>
              </w:rPr>
              <w:t>50</w:t>
            </w:r>
          </w:p>
        </w:tc>
        <w:tc>
          <w:tcPr>
            <w:tcW w:w="7245" w:type="dxa"/>
            <w:shd w:val="clear" w:color="auto" w:fill="auto"/>
          </w:tcPr>
          <w:p w14:paraId="173C1EFF" w14:textId="3E5E137E" w:rsidR="002A008D" w:rsidRPr="007F2588" w:rsidRDefault="005B6FC8" w:rsidP="002B47F5">
            <w:pPr>
              <w:jc w:val="left"/>
              <w:rPr>
                <w:sz w:val="16"/>
                <w:szCs w:val="16"/>
              </w:rPr>
            </w:pPr>
            <w:r w:rsidRPr="005B6FC8">
              <w:rPr>
                <w:sz w:val="16"/>
                <w:szCs w:val="16"/>
              </w:rPr>
              <w:t>При проведении инвентаризации расчетов перед составлением годовой бюджетной отчетности за 2022год акты сверки взаимных расчетов составлены не со всеми арендаторами.</w:t>
            </w:r>
          </w:p>
        </w:tc>
        <w:tc>
          <w:tcPr>
            <w:tcW w:w="1664" w:type="dxa"/>
            <w:shd w:val="clear" w:color="auto" w:fill="auto"/>
          </w:tcPr>
          <w:p w14:paraId="787DD115" w14:textId="77777777" w:rsidR="002A008D" w:rsidRPr="007F2588" w:rsidRDefault="002A008D" w:rsidP="002B47F5">
            <w:pPr>
              <w:rPr>
                <w:rFonts w:eastAsia="Times New Roman" w:cs="Times New Roman"/>
                <w:sz w:val="16"/>
                <w:szCs w:val="16"/>
              </w:rPr>
            </w:pPr>
          </w:p>
        </w:tc>
        <w:tc>
          <w:tcPr>
            <w:tcW w:w="2840" w:type="dxa"/>
            <w:shd w:val="clear" w:color="auto" w:fill="auto"/>
          </w:tcPr>
          <w:p w14:paraId="0DCB1887" w14:textId="58482279" w:rsidR="002A008D" w:rsidRPr="00152F5E" w:rsidRDefault="00152F5E" w:rsidP="002B47F5">
            <w:pPr>
              <w:jc w:val="left"/>
              <w:rPr>
                <w:color w:val="7030A0"/>
                <w:sz w:val="16"/>
                <w:szCs w:val="16"/>
              </w:rPr>
            </w:pPr>
            <w:r w:rsidRPr="00152F5E">
              <w:rPr>
                <w:color w:val="7030A0"/>
                <w:sz w:val="16"/>
                <w:szCs w:val="16"/>
                <w:highlight w:val="yellow"/>
              </w:rPr>
              <w:t>Не устранено</w:t>
            </w:r>
          </w:p>
        </w:tc>
        <w:tc>
          <w:tcPr>
            <w:tcW w:w="1349" w:type="dxa"/>
            <w:shd w:val="clear" w:color="auto" w:fill="auto"/>
          </w:tcPr>
          <w:p w14:paraId="4378BD4C" w14:textId="77777777" w:rsidR="002A008D" w:rsidRPr="008A0C23" w:rsidRDefault="002A008D" w:rsidP="002B47F5">
            <w:pPr>
              <w:rPr>
                <w:rFonts w:eastAsia="Times New Roman" w:cs="Times New Roman"/>
                <w:color w:val="7030A0"/>
                <w:sz w:val="16"/>
                <w:szCs w:val="16"/>
                <w:highlight w:val="yellow"/>
              </w:rPr>
            </w:pPr>
          </w:p>
        </w:tc>
        <w:tc>
          <w:tcPr>
            <w:tcW w:w="567" w:type="dxa"/>
            <w:shd w:val="clear" w:color="auto" w:fill="auto"/>
          </w:tcPr>
          <w:p w14:paraId="0A02E6AD" w14:textId="4030C7B8" w:rsidR="002A008D" w:rsidRPr="008A0C23" w:rsidRDefault="008A0C23" w:rsidP="002B47F5">
            <w:pPr>
              <w:rPr>
                <w:rFonts w:eastAsia="MS Mincho" w:cs="Times New Roman"/>
                <w:color w:val="7030A0"/>
                <w:sz w:val="16"/>
                <w:szCs w:val="16"/>
                <w:highlight w:val="yellow"/>
              </w:rPr>
            </w:pPr>
            <w:r w:rsidRPr="008A0C23">
              <w:rPr>
                <w:rFonts w:eastAsia="MS Mincho" w:cs="Times New Roman"/>
                <w:color w:val="7030A0"/>
                <w:sz w:val="16"/>
                <w:szCs w:val="16"/>
                <w:highlight w:val="yellow"/>
              </w:rPr>
              <w:t>Не устранено</w:t>
            </w:r>
          </w:p>
        </w:tc>
      </w:tr>
      <w:tr w:rsidR="00533941" w:rsidRPr="007F2588" w14:paraId="7743F5AC" w14:textId="77777777" w:rsidTr="008A0C23">
        <w:tc>
          <w:tcPr>
            <w:tcW w:w="1322" w:type="dxa"/>
            <w:shd w:val="clear" w:color="auto" w:fill="auto"/>
          </w:tcPr>
          <w:p w14:paraId="765C32F8" w14:textId="34C787A6" w:rsidR="002A008D" w:rsidRPr="007F2588" w:rsidRDefault="00003C80" w:rsidP="002B47F5">
            <w:pPr>
              <w:rPr>
                <w:rFonts w:eastAsia="Times New Roman" w:cs="Times New Roman"/>
                <w:sz w:val="16"/>
                <w:szCs w:val="16"/>
              </w:rPr>
            </w:pPr>
            <w:r>
              <w:rPr>
                <w:rFonts w:eastAsia="Times New Roman" w:cs="Times New Roman"/>
                <w:sz w:val="16"/>
                <w:szCs w:val="16"/>
              </w:rPr>
              <w:t>51</w:t>
            </w:r>
          </w:p>
        </w:tc>
        <w:tc>
          <w:tcPr>
            <w:tcW w:w="7245" w:type="dxa"/>
            <w:shd w:val="clear" w:color="auto" w:fill="auto"/>
          </w:tcPr>
          <w:p w14:paraId="6EF330B3" w14:textId="77777777" w:rsidR="005B6FC8" w:rsidRPr="005B6FC8" w:rsidRDefault="005B6FC8" w:rsidP="005B6FC8">
            <w:pPr>
              <w:jc w:val="left"/>
              <w:rPr>
                <w:sz w:val="16"/>
                <w:szCs w:val="16"/>
              </w:rPr>
            </w:pPr>
            <w:r w:rsidRPr="005B6FC8">
              <w:rPr>
                <w:sz w:val="16"/>
                <w:szCs w:val="16"/>
              </w:rPr>
              <w:t>В несоблюдении требований Приказа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инвентаризационной описи №0000-000003:</w:t>
            </w:r>
          </w:p>
          <w:p w14:paraId="02A0379F" w14:textId="77777777" w:rsidR="005B6FC8" w:rsidRPr="005B6FC8" w:rsidRDefault="005B6FC8" w:rsidP="005B6FC8">
            <w:pPr>
              <w:jc w:val="left"/>
              <w:rPr>
                <w:sz w:val="16"/>
                <w:szCs w:val="16"/>
              </w:rPr>
            </w:pPr>
            <w:r w:rsidRPr="005B6FC8">
              <w:rPr>
                <w:sz w:val="16"/>
                <w:szCs w:val="16"/>
              </w:rPr>
              <w:t xml:space="preserve">-в графе 8 не проставлена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 "в эксплуатации", "требуется ремонт", "не соответствует требованиям эксплуатации" </w:t>
            </w:r>
          </w:p>
          <w:p w14:paraId="57827426" w14:textId="77777777" w:rsidR="005B6FC8" w:rsidRPr="005B6FC8" w:rsidRDefault="005B6FC8" w:rsidP="005B6FC8">
            <w:pPr>
              <w:jc w:val="left"/>
              <w:rPr>
                <w:sz w:val="16"/>
                <w:szCs w:val="16"/>
              </w:rPr>
            </w:pPr>
            <w:r w:rsidRPr="005B6FC8">
              <w:rPr>
                <w:sz w:val="16"/>
                <w:szCs w:val="16"/>
              </w:rPr>
              <w:t xml:space="preserve">-в графе 9 - информация о возможных способах вовлечения объектов инвентаризации в хозяйственный оборот; </w:t>
            </w:r>
          </w:p>
          <w:p w14:paraId="4A1C4BD4" w14:textId="42AEC826" w:rsidR="002A008D" w:rsidRPr="007F2588" w:rsidRDefault="005B6FC8" w:rsidP="005B6FC8">
            <w:pPr>
              <w:jc w:val="left"/>
              <w:rPr>
                <w:sz w:val="16"/>
                <w:szCs w:val="16"/>
              </w:rPr>
            </w:pPr>
            <w:r w:rsidRPr="005B6FC8">
              <w:rPr>
                <w:sz w:val="16"/>
                <w:szCs w:val="16"/>
              </w:rPr>
              <w:t>-графе 19 - указывается информация, не нашедшая отражения в предыдущих графах, например информация о причинах (основаниях) изменения статуса и (или) целевой функции объекта учета с предыдущей инвентаризации.</w:t>
            </w:r>
          </w:p>
        </w:tc>
        <w:tc>
          <w:tcPr>
            <w:tcW w:w="1664" w:type="dxa"/>
            <w:shd w:val="clear" w:color="auto" w:fill="auto"/>
          </w:tcPr>
          <w:p w14:paraId="3A95E80C" w14:textId="77777777" w:rsidR="002A008D" w:rsidRPr="007F2588" w:rsidRDefault="002A008D" w:rsidP="002B47F5">
            <w:pPr>
              <w:rPr>
                <w:rFonts w:eastAsia="Times New Roman" w:cs="Times New Roman"/>
                <w:sz w:val="16"/>
                <w:szCs w:val="16"/>
              </w:rPr>
            </w:pPr>
          </w:p>
        </w:tc>
        <w:tc>
          <w:tcPr>
            <w:tcW w:w="2840" w:type="dxa"/>
            <w:shd w:val="clear" w:color="auto" w:fill="auto"/>
          </w:tcPr>
          <w:p w14:paraId="7B750827" w14:textId="77777777" w:rsidR="002A008D" w:rsidRPr="008A0C23" w:rsidRDefault="00BB4962" w:rsidP="002B47F5">
            <w:pPr>
              <w:jc w:val="left"/>
              <w:rPr>
                <w:color w:val="7030A0"/>
                <w:sz w:val="16"/>
                <w:szCs w:val="16"/>
                <w:highlight w:val="cyan"/>
              </w:rPr>
            </w:pPr>
            <w:r w:rsidRPr="008A0C23">
              <w:rPr>
                <w:color w:val="7030A0"/>
                <w:sz w:val="16"/>
                <w:szCs w:val="16"/>
                <w:highlight w:val="cyan"/>
              </w:rPr>
              <w:t>Устранено частично, в инвентаризационных описях от 15.11.2023г. графа 19 заполнена.</w:t>
            </w:r>
          </w:p>
          <w:p w14:paraId="23F3DAA5" w14:textId="3A68CF96" w:rsidR="00BB4962" w:rsidRPr="008A0C23" w:rsidRDefault="00BB4962" w:rsidP="002B47F5">
            <w:pPr>
              <w:jc w:val="left"/>
              <w:rPr>
                <w:color w:val="7030A0"/>
                <w:sz w:val="16"/>
                <w:szCs w:val="16"/>
              </w:rPr>
            </w:pPr>
            <w:r w:rsidRPr="008A0C23">
              <w:rPr>
                <w:color w:val="7030A0"/>
                <w:sz w:val="16"/>
                <w:szCs w:val="16"/>
                <w:highlight w:val="cyan"/>
              </w:rPr>
              <w:t>Графы 8,9 не заполнены</w:t>
            </w:r>
            <w:r w:rsidR="00042EDE" w:rsidRPr="008A0C23">
              <w:rPr>
                <w:color w:val="7030A0"/>
                <w:sz w:val="16"/>
                <w:szCs w:val="16"/>
                <w:highlight w:val="cyan"/>
              </w:rPr>
              <w:t>.</w:t>
            </w:r>
          </w:p>
        </w:tc>
        <w:tc>
          <w:tcPr>
            <w:tcW w:w="1349" w:type="dxa"/>
            <w:shd w:val="clear" w:color="auto" w:fill="auto"/>
          </w:tcPr>
          <w:p w14:paraId="5D17ADF4"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70794473" w14:textId="77777777" w:rsidR="002A008D" w:rsidRDefault="002A008D" w:rsidP="002B47F5">
            <w:pPr>
              <w:rPr>
                <w:rFonts w:eastAsia="MS Mincho" w:cs="Times New Roman"/>
                <w:color w:val="CE181E"/>
                <w:sz w:val="16"/>
                <w:szCs w:val="16"/>
              </w:rPr>
            </w:pPr>
          </w:p>
        </w:tc>
      </w:tr>
      <w:tr w:rsidR="00533941" w:rsidRPr="007F2588" w14:paraId="23442040" w14:textId="77777777" w:rsidTr="008A0C23">
        <w:tc>
          <w:tcPr>
            <w:tcW w:w="1322" w:type="dxa"/>
            <w:shd w:val="clear" w:color="auto" w:fill="auto"/>
          </w:tcPr>
          <w:p w14:paraId="371A056F" w14:textId="0AED6026" w:rsidR="002A008D" w:rsidRPr="007F2588" w:rsidRDefault="00003C80" w:rsidP="002B47F5">
            <w:pPr>
              <w:rPr>
                <w:rFonts w:eastAsia="Times New Roman" w:cs="Times New Roman"/>
                <w:sz w:val="16"/>
                <w:szCs w:val="16"/>
              </w:rPr>
            </w:pPr>
            <w:r>
              <w:rPr>
                <w:rFonts w:eastAsia="Times New Roman" w:cs="Times New Roman"/>
                <w:sz w:val="16"/>
                <w:szCs w:val="16"/>
              </w:rPr>
              <w:t>52</w:t>
            </w:r>
          </w:p>
        </w:tc>
        <w:tc>
          <w:tcPr>
            <w:tcW w:w="7245" w:type="dxa"/>
            <w:shd w:val="clear" w:color="auto" w:fill="auto"/>
          </w:tcPr>
          <w:p w14:paraId="7C4F4285" w14:textId="572ABB6B" w:rsidR="002A008D" w:rsidRPr="007F2588" w:rsidRDefault="005B6FC8" w:rsidP="002B47F5">
            <w:pPr>
              <w:jc w:val="left"/>
              <w:rPr>
                <w:sz w:val="16"/>
                <w:szCs w:val="16"/>
              </w:rPr>
            </w:pPr>
            <w:r w:rsidRPr="005B6FC8">
              <w:rPr>
                <w:sz w:val="16"/>
                <w:szCs w:val="16"/>
              </w:rPr>
              <w:t>В несоблюдение требований Приказа Минфина России от 13.06.1995 N 49 "Об утверждении методических указаний по инвентаризации имущества и финансовых обязательств" инвентаризация осуществляется без выезда на объекты, не анализируются сведения о возможности приватизации жилых помещений гражданами.</w:t>
            </w:r>
          </w:p>
        </w:tc>
        <w:tc>
          <w:tcPr>
            <w:tcW w:w="1664" w:type="dxa"/>
            <w:shd w:val="clear" w:color="auto" w:fill="auto"/>
          </w:tcPr>
          <w:p w14:paraId="07B7E84C" w14:textId="77777777" w:rsidR="002A008D" w:rsidRPr="007F2588" w:rsidRDefault="002A008D" w:rsidP="002B47F5">
            <w:pPr>
              <w:rPr>
                <w:rFonts w:eastAsia="Times New Roman" w:cs="Times New Roman"/>
                <w:sz w:val="16"/>
                <w:szCs w:val="16"/>
              </w:rPr>
            </w:pPr>
          </w:p>
        </w:tc>
        <w:tc>
          <w:tcPr>
            <w:tcW w:w="2840" w:type="dxa"/>
            <w:shd w:val="clear" w:color="auto" w:fill="auto"/>
          </w:tcPr>
          <w:p w14:paraId="35576861" w14:textId="08B172D7" w:rsidR="002A008D" w:rsidRPr="007F2588" w:rsidRDefault="00FA2D41" w:rsidP="002B47F5">
            <w:pPr>
              <w:jc w:val="left"/>
              <w:rPr>
                <w:color w:val="00000A"/>
                <w:sz w:val="16"/>
                <w:szCs w:val="16"/>
              </w:rPr>
            </w:pPr>
            <w:r w:rsidRPr="00FA2D41">
              <w:rPr>
                <w:color w:val="00000A"/>
                <w:sz w:val="16"/>
                <w:szCs w:val="16"/>
                <w:highlight w:val="yellow"/>
              </w:rPr>
              <w:t>Не устранено, в инвентаризационных описях и решениях информация отсутствует.</w:t>
            </w:r>
          </w:p>
        </w:tc>
        <w:tc>
          <w:tcPr>
            <w:tcW w:w="1349" w:type="dxa"/>
            <w:shd w:val="clear" w:color="auto" w:fill="auto"/>
          </w:tcPr>
          <w:p w14:paraId="754C10A0" w14:textId="77777777" w:rsidR="002A008D" w:rsidRPr="007F2588" w:rsidRDefault="002A008D" w:rsidP="002B47F5">
            <w:pPr>
              <w:rPr>
                <w:rFonts w:eastAsia="Times New Roman" w:cs="Times New Roman"/>
                <w:color w:val="CE181E"/>
                <w:sz w:val="16"/>
                <w:szCs w:val="16"/>
              </w:rPr>
            </w:pPr>
          </w:p>
        </w:tc>
        <w:tc>
          <w:tcPr>
            <w:tcW w:w="567" w:type="dxa"/>
            <w:shd w:val="clear" w:color="auto" w:fill="auto"/>
          </w:tcPr>
          <w:p w14:paraId="0226BD98" w14:textId="77777777" w:rsidR="002A008D" w:rsidRDefault="002A008D" w:rsidP="002B47F5">
            <w:pPr>
              <w:rPr>
                <w:rFonts w:eastAsia="MS Mincho" w:cs="Times New Roman"/>
                <w:color w:val="CE181E"/>
                <w:sz w:val="16"/>
                <w:szCs w:val="16"/>
              </w:rPr>
            </w:pPr>
          </w:p>
        </w:tc>
      </w:tr>
      <w:tr w:rsidR="00533941" w:rsidRPr="007F2588" w14:paraId="729B0E44" w14:textId="77777777" w:rsidTr="008A0C23">
        <w:tc>
          <w:tcPr>
            <w:tcW w:w="1322" w:type="dxa"/>
            <w:shd w:val="clear" w:color="auto" w:fill="auto"/>
          </w:tcPr>
          <w:p w14:paraId="3EFED480" w14:textId="223DD339" w:rsidR="005B6FC8" w:rsidRPr="007F2588" w:rsidRDefault="00003C80" w:rsidP="002B47F5">
            <w:pPr>
              <w:rPr>
                <w:rFonts w:eastAsia="Times New Roman" w:cs="Times New Roman"/>
                <w:sz w:val="16"/>
                <w:szCs w:val="16"/>
              </w:rPr>
            </w:pPr>
            <w:r>
              <w:rPr>
                <w:rFonts w:eastAsia="Times New Roman" w:cs="Times New Roman"/>
                <w:sz w:val="16"/>
                <w:szCs w:val="16"/>
              </w:rPr>
              <w:t>53</w:t>
            </w:r>
          </w:p>
        </w:tc>
        <w:tc>
          <w:tcPr>
            <w:tcW w:w="7245" w:type="dxa"/>
            <w:shd w:val="clear" w:color="auto" w:fill="auto"/>
          </w:tcPr>
          <w:p w14:paraId="512B0C90" w14:textId="0171965F" w:rsidR="005B6FC8" w:rsidRPr="005B6FC8" w:rsidRDefault="005B6FC8" w:rsidP="002B47F5">
            <w:pPr>
              <w:jc w:val="left"/>
              <w:rPr>
                <w:sz w:val="16"/>
                <w:szCs w:val="16"/>
              </w:rPr>
            </w:pPr>
            <w:r w:rsidRPr="005B6FC8">
              <w:rPr>
                <w:sz w:val="16"/>
                <w:szCs w:val="16"/>
              </w:rPr>
              <w:t>В несоблюдении пунктов 7, 8 статьи 13 Положения №25 при проведении инвентаризации муниципальной собственности в 2022году не выявлялись объекты недвижимого имущества, нуждающиеся в реконструкции и капитальном ремонте, порядок их дальнейшего использования не определялся, протокола комиссии к проверке  не представлены, в инвентаризационных  описях соответствующие отметки отсутствуют.</w:t>
            </w:r>
          </w:p>
        </w:tc>
        <w:tc>
          <w:tcPr>
            <w:tcW w:w="1664" w:type="dxa"/>
            <w:shd w:val="clear" w:color="auto" w:fill="auto"/>
          </w:tcPr>
          <w:p w14:paraId="7B8DD6E3" w14:textId="77777777" w:rsidR="005B6FC8" w:rsidRPr="007F2588" w:rsidRDefault="005B6FC8" w:rsidP="002B47F5">
            <w:pPr>
              <w:rPr>
                <w:rFonts w:eastAsia="Times New Roman" w:cs="Times New Roman"/>
                <w:sz w:val="16"/>
                <w:szCs w:val="16"/>
              </w:rPr>
            </w:pPr>
          </w:p>
        </w:tc>
        <w:tc>
          <w:tcPr>
            <w:tcW w:w="2840" w:type="dxa"/>
            <w:shd w:val="clear" w:color="auto" w:fill="auto"/>
          </w:tcPr>
          <w:p w14:paraId="0B79B5DC" w14:textId="438EC388" w:rsidR="005B6FC8" w:rsidRPr="007F2588" w:rsidRDefault="0040475D" w:rsidP="002B47F5">
            <w:pPr>
              <w:jc w:val="left"/>
              <w:rPr>
                <w:color w:val="00000A"/>
                <w:sz w:val="16"/>
                <w:szCs w:val="16"/>
              </w:rPr>
            </w:pPr>
            <w:r w:rsidRPr="0040475D">
              <w:rPr>
                <w:color w:val="7030A0"/>
                <w:sz w:val="16"/>
                <w:szCs w:val="16"/>
                <w:highlight w:val="yellow"/>
              </w:rPr>
              <w:t>Нарушение не устранено,</w:t>
            </w:r>
            <w:r>
              <w:rPr>
                <w:color w:val="00000A"/>
                <w:sz w:val="16"/>
                <w:szCs w:val="16"/>
              </w:rPr>
              <w:t xml:space="preserve"> согласно инвентаризационной описи за 15.11.2023г. по объекту квартира с.Толсты ул.Школьная д.13 инв.номер 10801031 в примечании состояние удовлетворительное, тогда как фактически требуется ремонт ( Акт проверки №25 от 29.09.2023г.)</w:t>
            </w:r>
          </w:p>
        </w:tc>
        <w:tc>
          <w:tcPr>
            <w:tcW w:w="1349" w:type="dxa"/>
            <w:shd w:val="clear" w:color="auto" w:fill="auto"/>
          </w:tcPr>
          <w:p w14:paraId="574261E8" w14:textId="77777777" w:rsidR="005B6FC8" w:rsidRPr="007F2588" w:rsidRDefault="005B6FC8" w:rsidP="002B47F5">
            <w:pPr>
              <w:rPr>
                <w:rFonts w:eastAsia="Times New Roman" w:cs="Times New Roman"/>
                <w:color w:val="CE181E"/>
                <w:sz w:val="16"/>
                <w:szCs w:val="16"/>
              </w:rPr>
            </w:pPr>
          </w:p>
        </w:tc>
        <w:tc>
          <w:tcPr>
            <w:tcW w:w="567" w:type="dxa"/>
            <w:shd w:val="clear" w:color="auto" w:fill="auto"/>
          </w:tcPr>
          <w:p w14:paraId="28B2E8D5" w14:textId="77777777" w:rsidR="005B6FC8" w:rsidRDefault="005B6FC8" w:rsidP="002B47F5">
            <w:pPr>
              <w:rPr>
                <w:rFonts w:eastAsia="MS Mincho" w:cs="Times New Roman"/>
                <w:color w:val="CE181E"/>
                <w:sz w:val="16"/>
                <w:szCs w:val="16"/>
              </w:rPr>
            </w:pPr>
          </w:p>
        </w:tc>
      </w:tr>
      <w:tr w:rsidR="00533941" w:rsidRPr="007F2588" w14:paraId="0A15DAB6" w14:textId="77777777" w:rsidTr="008A0C23">
        <w:tc>
          <w:tcPr>
            <w:tcW w:w="1322" w:type="dxa"/>
            <w:shd w:val="clear" w:color="auto" w:fill="auto"/>
          </w:tcPr>
          <w:p w14:paraId="665ED9D5" w14:textId="1172DE28" w:rsidR="005B6FC8" w:rsidRPr="007F2588" w:rsidRDefault="00003C80" w:rsidP="002B47F5">
            <w:pPr>
              <w:rPr>
                <w:rFonts w:eastAsia="Times New Roman" w:cs="Times New Roman"/>
                <w:sz w:val="16"/>
                <w:szCs w:val="16"/>
              </w:rPr>
            </w:pPr>
            <w:r>
              <w:rPr>
                <w:rFonts w:eastAsia="Times New Roman" w:cs="Times New Roman"/>
                <w:sz w:val="16"/>
                <w:szCs w:val="16"/>
              </w:rPr>
              <w:t>54</w:t>
            </w:r>
          </w:p>
        </w:tc>
        <w:tc>
          <w:tcPr>
            <w:tcW w:w="7245" w:type="dxa"/>
            <w:shd w:val="clear" w:color="auto" w:fill="auto"/>
          </w:tcPr>
          <w:p w14:paraId="298EDCF3" w14:textId="77777777" w:rsidR="005B6FC8" w:rsidRPr="005B6FC8" w:rsidRDefault="005B6FC8" w:rsidP="005B6FC8">
            <w:pPr>
              <w:jc w:val="left"/>
              <w:rPr>
                <w:sz w:val="16"/>
                <w:szCs w:val="16"/>
              </w:rPr>
            </w:pPr>
            <w:r w:rsidRPr="005B6FC8">
              <w:rPr>
                <w:sz w:val="16"/>
                <w:szCs w:val="16"/>
              </w:rPr>
              <w:t>Управлением не обеспечено своевременное заключение договора социального найма жилья, договора безвозмездной передачи жилого помещения в собственность граждан:</w:t>
            </w:r>
          </w:p>
          <w:p w14:paraId="68BF1630" w14:textId="77777777" w:rsidR="005B6FC8" w:rsidRPr="005B6FC8" w:rsidRDefault="005B6FC8" w:rsidP="005B6FC8">
            <w:pPr>
              <w:jc w:val="left"/>
              <w:rPr>
                <w:sz w:val="16"/>
                <w:szCs w:val="16"/>
              </w:rPr>
            </w:pPr>
            <w:r w:rsidRPr="005B6FC8">
              <w:rPr>
                <w:sz w:val="16"/>
                <w:szCs w:val="16"/>
              </w:rPr>
              <w:t>-в период с 16.10.2020г. по 24.07.2023г. жилым помещением Финтисов А.Ю. пользовался без договорных отношений, по истечении 5 лет, со дня заключения договора специализированного найма жилого помещения от 15.10.2015г. №8</w:t>
            </w:r>
          </w:p>
          <w:p w14:paraId="5FD7BF15" w14:textId="05C32D52" w:rsidR="005B6FC8" w:rsidRPr="005B6FC8" w:rsidRDefault="005B6FC8" w:rsidP="005B6FC8">
            <w:pPr>
              <w:jc w:val="left"/>
              <w:rPr>
                <w:sz w:val="16"/>
                <w:szCs w:val="16"/>
              </w:rPr>
            </w:pPr>
            <w:r w:rsidRPr="005B6FC8">
              <w:rPr>
                <w:sz w:val="16"/>
                <w:szCs w:val="16"/>
              </w:rPr>
              <w:t xml:space="preserve">-в период с 27.08.2018года по 30.06.2023года Цыганов Н.А. пользовался жилым помещением без </w:t>
            </w:r>
            <w:r w:rsidRPr="005B6FC8">
              <w:rPr>
                <w:sz w:val="16"/>
                <w:szCs w:val="16"/>
              </w:rPr>
              <w:lastRenderedPageBreak/>
              <w:t>договорных отношений, по истечении 5 лет, со дня заключения договора специализированного найма жилого помещения от 26.08.2013г. №4</w:t>
            </w:r>
          </w:p>
        </w:tc>
        <w:tc>
          <w:tcPr>
            <w:tcW w:w="1664" w:type="dxa"/>
            <w:shd w:val="clear" w:color="auto" w:fill="auto"/>
          </w:tcPr>
          <w:p w14:paraId="72CA6862" w14:textId="77777777" w:rsidR="005B6FC8" w:rsidRPr="007F2588" w:rsidRDefault="005B6FC8" w:rsidP="002B47F5">
            <w:pPr>
              <w:rPr>
                <w:rFonts w:eastAsia="Times New Roman" w:cs="Times New Roman"/>
                <w:sz w:val="16"/>
                <w:szCs w:val="16"/>
              </w:rPr>
            </w:pPr>
          </w:p>
        </w:tc>
        <w:tc>
          <w:tcPr>
            <w:tcW w:w="2840" w:type="dxa"/>
            <w:shd w:val="clear" w:color="auto" w:fill="auto"/>
          </w:tcPr>
          <w:p w14:paraId="5A137D0C" w14:textId="00029A20" w:rsidR="005B6FC8" w:rsidRPr="006120D5" w:rsidRDefault="006120D5" w:rsidP="002B47F5">
            <w:pPr>
              <w:jc w:val="left"/>
              <w:rPr>
                <w:color w:val="7030A0"/>
                <w:sz w:val="16"/>
                <w:szCs w:val="16"/>
              </w:rPr>
            </w:pPr>
            <w:r w:rsidRPr="006120D5">
              <w:rPr>
                <w:color w:val="7030A0"/>
                <w:sz w:val="16"/>
                <w:szCs w:val="16"/>
                <w:highlight w:val="yellow"/>
              </w:rPr>
              <w:t>Нарушение не устранено, с Цыгановым Н.А. договор не составлен, объект  используется без договора</w:t>
            </w:r>
          </w:p>
        </w:tc>
        <w:tc>
          <w:tcPr>
            <w:tcW w:w="1349" w:type="dxa"/>
            <w:shd w:val="clear" w:color="auto" w:fill="auto"/>
          </w:tcPr>
          <w:p w14:paraId="38B12288" w14:textId="77777777" w:rsidR="005B6FC8" w:rsidRPr="007F2588" w:rsidRDefault="005B6FC8" w:rsidP="002B47F5">
            <w:pPr>
              <w:rPr>
                <w:rFonts w:eastAsia="Times New Roman" w:cs="Times New Roman"/>
                <w:color w:val="CE181E"/>
                <w:sz w:val="16"/>
                <w:szCs w:val="16"/>
              </w:rPr>
            </w:pPr>
          </w:p>
        </w:tc>
        <w:tc>
          <w:tcPr>
            <w:tcW w:w="567" w:type="dxa"/>
            <w:shd w:val="clear" w:color="auto" w:fill="auto"/>
          </w:tcPr>
          <w:p w14:paraId="7E8687D4" w14:textId="77777777" w:rsidR="005B6FC8" w:rsidRDefault="005B6FC8" w:rsidP="002B47F5">
            <w:pPr>
              <w:rPr>
                <w:rFonts w:eastAsia="MS Mincho" w:cs="Times New Roman"/>
                <w:color w:val="CE181E"/>
                <w:sz w:val="16"/>
                <w:szCs w:val="16"/>
              </w:rPr>
            </w:pPr>
          </w:p>
        </w:tc>
      </w:tr>
      <w:tr w:rsidR="00533941" w:rsidRPr="007F2588" w14:paraId="68AED05F" w14:textId="77777777" w:rsidTr="008A0C23">
        <w:tc>
          <w:tcPr>
            <w:tcW w:w="1322" w:type="dxa"/>
            <w:shd w:val="clear" w:color="auto" w:fill="auto"/>
          </w:tcPr>
          <w:p w14:paraId="187D28BA" w14:textId="5CFAB822" w:rsidR="005B6FC8" w:rsidRPr="007F2588" w:rsidRDefault="00003C80" w:rsidP="002B47F5">
            <w:pPr>
              <w:rPr>
                <w:rFonts w:eastAsia="Times New Roman" w:cs="Times New Roman"/>
                <w:sz w:val="16"/>
                <w:szCs w:val="16"/>
              </w:rPr>
            </w:pPr>
            <w:r>
              <w:rPr>
                <w:rFonts w:eastAsia="Times New Roman" w:cs="Times New Roman"/>
                <w:sz w:val="16"/>
                <w:szCs w:val="16"/>
              </w:rPr>
              <w:lastRenderedPageBreak/>
              <w:t>55</w:t>
            </w:r>
          </w:p>
        </w:tc>
        <w:tc>
          <w:tcPr>
            <w:tcW w:w="7245" w:type="dxa"/>
            <w:shd w:val="clear" w:color="auto" w:fill="auto"/>
          </w:tcPr>
          <w:p w14:paraId="1490185A" w14:textId="4612B9E9" w:rsidR="005B6FC8" w:rsidRPr="005B6FC8" w:rsidRDefault="005B6FC8" w:rsidP="002B47F5">
            <w:pPr>
              <w:jc w:val="left"/>
              <w:rPr>
                <w:sz w:val="16"/>
                <w:szCs w:val="16"/>
              </w:rPr>
            </w:pPr>
            <w:r w:rsidRPr="005B6FC8">
              <w:rPr>
                <w:sz w:val="16"/>
                <w:szCs w:val="16"/>
              </w:rPr>
              <w:t>Управлением не в полной мере и несвоевременно обеспечивался контроль за сохранностью муниципального имущества, входящего в состав казны Варненского муниципального района, к ответственности лица, допустившие ненадлежащее использование переданного имущества  в соответствии с условиями договоров (ответственность нанимателя) не привлекались, чем нарушены требования раздела 8 Положения№54.</w:t>
            </w:r>
          </w:p>
        </w:tc>
        <w:tc>
          <w:tcPr>
            <w:tcW w:w="1664" w:type="dxa"/>
            <w:shd w:val="clear" w:color="auto" w:fill="auto"/>
          </w:tcPr>
          <w:p w14:paraId="7702F1AF" w14:textId="77777777" w:rsidR="005B6FC8" w:rsidRPr="007F2588" w:rsidRDefault="005B6FC8" w:rsidP="002B47F5">
            <w:pPr>
              <w:rPr>
                <w:rFonts w:eastAsia="Times New Roman" w:cs="Times New Roman"/>
                <w:sz w:val="16"/>
                <w:szCs w:val="16"/>
              </w:rPr>
            </w:pPr>
          </w:p>
        </w:tc>
        <w:tc>
          <w:tcPr>
            <w:tcW w:w="2840" w:type="dxa"/>
            <w:shd w:val="clear" w:color="auto" w:fill="auto"/>
          </w:tcPr>
          <w:p w14:paraId="46FEC13B" w14:textId="5CF361FF" w:rsidR="005B6FC8" w:rsidRPr="00562624" w:rsidRDefault="00562624" w:rsidP="002B47F5">
            <w:pPr>
              <w:jc w:val="left"/>
              <w:rPr>
                <w:color w:val="7030A0"/>
                <w:sz w:val="16"/>
                <w:szCs w:val="16"/>
                <w:highlight w:val="yellow"/>
              </w:rPr>
            </w:pPr>
            <w:r w:rsidRPr="00562624">
              <w:rPr>
                <w:color w:val="7030A0"/>
                <w:sz w:val="16"/>
                <w:szCs w:val="16"/>
                <w:highlight w:val="yellow"/>
              </w:rPr>
              <w:t>Не устранено</w:t>
            </w:r>
            <w:r w:rsidR="006120D5">
              <w:rPr>
                <w:color w:val="7030A0"/>
                <w:sz w:val="16"/>
                <w:szCs w:val="16"/>
                <w:highlight w:val="yellow"/>
              </w:rPr>
              <w:t>, в суд исковые заявления не подавались</w:t>
            </w:r>
          </w:p>
        </w:tc>
        <w:tc>
          <w:tcPr>
            <w:tcW w:w="1349" w:type="dxa"/>
            <w:shd w:val="clear" w:color="auto" w:fill="auto"/>
          </w:tcPr>
          <w:p w14:paraId="3647DB9C" w14:textId="77777777" w:rsidR="005B6FC8" w:rsidRPr="00562624" w:rsidRDefault="005B6FC8" w:rsidP="002B47F5">
            <w:pPr>
              <w:rPr>
                <w:rFonts w:eastAsia="Times New Roman" w:cs="Times New Roman"/>
                <w:color w:val="7030A0"/>
                <w:sz w:val="16"/>
                <w:szCs w:val="16"/>
                <w:highlight w:val="yellow"/>
              </w:rPr>
            </w:pPr>
          </w:p>
        </w:tc>
        <w:tc>
          <w:tcPr>
            <w:tcW w:w="567" w:type="dxa"/>
            <w:shd w:val="clear" w:color="auto" w:fill="auto"/>
          </w:tcPr>
          <w:p w14:paraId="7DC0CE14" w14:textId="6C32AFDD" w:rsidR="005B6FC8" w:rsidRPr="00562624" w:rsidRDefault="00562624" w:rsidP="002B47F5">
            <w:pPr>
              <w:rPr>
                <w:rFonts w:eastAsia="MS Mincho" w:cs="Times New Roman"/>
                <w:color w:val="7030A0"/>
                <w:sz w:val="16"/>
                <w:szCs w:val="16"/>
                <w:highlight w:val="yellow"/>
              </w:rPr>
            </w:pPr>
            <w:r w:rsidRPr="00562624">
              <w:rPr>
                <w:rFonts w:eastAsia="MS Mincho" w:cs="Times New Roman"/>
                <w:color w:val="7030A0"/>
                <w:sz w:val="16"/>
                <w:szCs w:val="16"/>
                <w:highlight w:val="yellow"/>
              </w:rPr>
              <w:t xml:space="preserve">Не </w:t>
            </w:r>
            <w:r w:rsidRPr="006120D5">
              <w:rPr>
                <w:rFonts w:eastAsia="MS Mincho" w:cs="Times New Roman"/>
                <w:color w:val="7030A0"/>
                <w:sz w:val="16"/>
                <w:szCs w:val="16"/>
                <w:highlight w:val="yellow"/>
              </w:rPr>
              <w:t>устранено</w:t>
            </w:r>
            <w:r w:rsidR="006120D5" w:rsidRPr="006120D5">
              <w:rPr>
                <w:rFonts w:eastAsia="MS Mincho" w:cs="Times New Roman"/>
                <w:color w:val="7030A0"/>
                <w:sz w:val="16"/>
                <w:szCs w:val="16"/>
                <w:highlight w:val="yellow"/>
              </w:rPr>
              <w:t>, в суд исковые заявления не подавались</w:t>
            </w:r>
          </w:p>
        </w:tc>
      </w:tr>
      <w:tr w:rsidR="00533941" w:rsidRPr="007F2588" w14:paraId="7DEFED07" w14:textId="77777777" w:rsidTr="008A0C23">
        <w:tc>
          <w:tcPr>
            <w:tcW w:w="1322" w:type="dxa"/>
            <w:shd w:val="clear" w:color="auto" w:fill="auto"/>
          </w:tcPr>
          <w:p w14:paraId="1935D430" w14:textId="021CD317" w:rsidR="005B6FC8" w:rsidRPr="007F2588" w:rsidRDefault="00003C80" w:rsidP="002B47F5">
            <w:pPr>
              <w:rPr>
                <w:rFonts w:eastAsia="Times New Roman" w:cs="Times New Roman"/>
                <w:sz w:val="16"/>
                <w:szCs w:val="16"/>
              </w:rPr>
            </w:pPr>
            <w:r>
              <w:rPr>
                <w:rFonts w:eastAsia="Times New Roman" w:cs="Times New Roman"/>
                <w:sz w:val="16"/>
                <w:szCs w:val="16"/>
              </w:rPr>
              <w:t>56</w:t>
            </w:r>
          </w:p>
        </w:tc>
        <w:tc>
          <w:tcPr>
            <w:tcW w:w="7245" w:type="dxa"/>
            <w:shd w:val="clear" w:color="auto" w:fill="auto"/>
          </w:tcPr>
          <w:p w14:paraId="70953893" w14:textId="77777777" w:rsidR="005B6FC8" w:rsidRPr="005B6FC8" w:rsidRDefault="005B6FC8" w:rsidP="005B6FC8">
            <w:pPr>
              <w:jc w:val="left"/>
              <w:rPr>
                <w:sz w:val="16"/>
                <w:szCs w:val="16"/>
              </w:rPr>
            </w:pPr>
            <w:r w:rsidRPr="005B6FC8">
              <w:rPr>
                <w:sz w:val="16"/>
                <w:szCs w:val="16"/>
              </w:rPr>
              <w:t>Нарушение порядка передачи объектов муниципальной собственности в безвозмездное пользование, так  в несоблюдении пункта 4 статьи 8 Положения№25 :</w:t>
            </w:r>
          </w:p>
          <w:p w14:paraId="27A84A54" w14:textId="77777777" w:rsidR="005B6FC8" w:rsidRPr="005B6FC8" w:rsidRDefault="005B6FC8" w:rsidP="005B6FC8">
            <w:pPr>
              <w:jc w:val="left"/>
              <w:rPr>
                <w:sz w:val="16"/>
                <w:szCs w:val="16"/>
              </w:rPr>
            </w:pPr>
            <w:r w:rsidRPr="005B6FC8">
              <w:rPr>
                <w:sz w:val="16"/>
                <w:szCs w:val="16"/>
              </w:rPr>
              <w:t>•</w:t>
            </w:r>
            <w:r w:rsidRPr="005B6FC8">
              <w:rPr>
                <w:sz w:val="16"/>
                <w:szCs w:val="16"/>
              </w:rPr>
              <w:tab/>
              <w:t>в договорах безвозмездного пользования муниципального имущества отсутствует стоимость передаваемого имущества:</w:t>
            </w:r>
          </w:p>
          <w:p w14:paraId="7E3833C8" w14:textId="77777777" w:rsidR="005B6FC8" w:rsidRPr="005B6FC8" w:rsidRDefault="005B6FC8" w:rsidP="005B6FC8">
            <w:pPr>
              <w:jc w:val="left"/>
              <w:rPr>
                <w:sz w:val="16"/>
                <w:szCs w:val="16"/>
              </w:rPr>
            </w:pPr>
            <w:r w:rsidRPr="005B6FC8">
              <w:rPr>
                <w:sz w:val="16"/>
                <w:szCs w:val="16"/>
              </w:rPr>
              <w:t>-от 24.02.2021г. №1(№06-04-102/21) с АО «Газпром газораспределение Челябинск»;</w:t>
            </w:r>
          </w:p>
          <w:p w14:paraId="4D27737F" w14:textId="77777777" w:rsidR="005B6FC8" w:rsidRPr="005B6FC8" w:rsidRDefault="005B6FC8" w:rsidP="005B6FC8">
            <w:pPr>
              <w:jc w:val="left"/>
              <w:rPr>
                <w:sz w:val="16"/>
                <w:szCs w:val="16"/>
              </w:rPr>
            </w:pPr>
            <w:r w:rsidRPr="005B6FC8">
              <w:rPr>
                <w:sz w:val="16"/>
                <w:szCs w:val="16"/>
              </w:rPr>
              <w:t>-от 22.12.2021г. №06-04-608/21  с АО «Газпром газораспределение Челябинск»;</w:t>
            </w:r>
          </w:p>
          <w:p w14:paraId="7D86A214" w14:textId="77777777" w:rsidR="005B6FC8" w:rsidRPr="005B6FC8" w:rsidRDefault="005B6FC8" w:rsidP="005B6FC8">
            <w:pPr>
              <w:jc w:val="left"/>
              <w:rPr>
                <w:sz w:val="16"/>
                <w:szCs w:val="16"/>
              </w:rPr>
            </w:pPr>
            <w:r w:rsidRPr="005B6FC8">
              <w:rPr>
                <w:sz w:val="16"/>
                <w:szCs w:val="16"/>
              </w:rPr>
              <w:t>-от 30.12.2020г. №2 с ОГАУ «Многофункциональный центр предоставления государственных и муниципальных услуг Челябинской области»;</w:t>
            </w:r>
          </w:p>
          <w:p w14:paraId="3104DC64" w14:textId="77777777" w:rsidR="005B6FC8" w:rsidRPr="005B6FC8" w:rsidRDefault="005B6FC8" w:rsidP="005B6FC8">
            <w:pPr>
              <w:jc w:val="left"/>
              <w:rPr>
                <w:sz w:val="16"/>
                <w:szCs w:val="16"/>
              </w:rPr>
            </w:pPr>
            <w:r w:rsidRPr="005B6FC8">
              <w:rPr>
                <w:sz w:val="16"/>
                <w:szCs w:val="16"/>
              </w:rPr>
              <w:t>-от 20.07.2017г. с Администрацией Новоуральского сельского поселения;</w:t>
            </w:r>
          </w:p>
          <w:p w14:paraId="2287BD60" w14:textId="77777777" w:rsidR="005B6FC8" w:rsidRPr="005B6FC8" w:rsidRDefault="005B6FC8" w:rsidP="005B6FC8">
            <w:pPr>
              <w:jc w:val="left"/>
              <w:rPr>
                <w:sz w:val="16"/>
                <w:szCs w:val="16"/>
              </w:rPr>
            </w:pPr>
            <w:r w:rsidRPr="005B6FC8">
              <w:rPr>
                <w:sz w:val="16"/>
                <w:szCs w:val="16"/>
              </w:rPr>
              <w:t>-от 25.11.2021г. с Администрацией Новоуральского сельского поселения.</w:t>
            </w:r>
          </w:p>
          <w:p w14:paraId="4C78C592" w14:textId="77777777" w:rsidR="005B6FC8" w:rsidRPr="005B6FC8" w:rsidRDefault="005B6FC8" w:rsidP="005B6FC8">
            <w:pPr>
              <w:jc w:val="left"/>
              <w:rPr>
                <w:sz w:val="16"/>
                <w:szCs w:val="16"/>
              </w:rPr>
            </w:pPr>
            <w:r w:rsidRPr="005B6FC8">
              <w:rPr>
                <w:sz w:val="16"/>
                <w:szCs w:val="16"/>
              </w:rPr>
              <w:t>•</w:t>
            </w:r>
            <w:r w:rsidRPr="005B6FC8">
              <w:rPr>
                <w:sz w:val="16"/>
                <w:szCs w:val="16"/>
              </w:rPr>
              <w:tab/>
              <w:t>в договоре безвозмездного пользования муниципального имущества от 30.12.2020г. №2 с ОГАУ «Многофункциональный центр предоставления государственных и муниципальных услуг Челябинской области» не определена ответственность сторон за ненадлежащее выполнение условий договора;</w:t>
            </w:r>
          </w:p>
          <w:p w14:paraId="4119F893" w14:textId="504046A2" w:rsidR="005B6FC8" w:rsidRPr="005B6FC8" w:rsidRDefault="005B6FC8" w:rsidP="005B6FC8">
            <w:pPr>
              <w:jc w:val="left"/>
              <w:rPr>
                <w:sz w:val="16"/>
                <w:szCs w:val="16"/>
              </w:rPr>
            </w:pPr>
            <w:r w:rsidRPr="005B6FC8">
              <w:rPr>
                <w:sz w:val="16"/>
                <w:szCs w:val="16"/>
              </w:rPr>
              <w:t>•</w:t>
            </w:r>
            <w:r w:rsidRPr="005B6FC8">
              <w:rPr>
                <w:sz w:val="16"/>
                <w:szCs w:val="16"/>
              </w:rPr>
              <w:tab/>
              <w:t>в договоре безвозмездного пользования муниципальным имуществом от 20.07.2017г. с Администрацией Новоуральского сельского поселения отсутствуют условия досрочного прекращения договора.</w:t>
            </w:r>
          </w:p>
        </w:tc>
        <w:tc>
          <w:tcPr>
            <w:tcW w:w="1664" w:type="dxa"/>
            <w:shd w:val="clear" w:color="auto" w:fill="auto"/>
          </w:tcPr>
          <w:p w14:paraId="1C61EFA7" w14:textId="77777777" w:rsidR="005B6FC8" w:rsidRPr="007F2588" w:rsidRDefault="005B6FC8" w:rsidP="002B47F5">
            <w:pPr>
              <w:rPr>
                <w:rFonts w:eastAsia="Times New Roman" w:cs="Times New Roman"/>
                <w:sz w:val="16"/>
                <w:szCs w:val="16"/>
              </w:rPr>
            </w:pPr>
          </w:p>
        </w:tc>
        <w:tc>
          <w:tcPr>
            <w:tcW w:w="2840" w:type="dxa"/>
            <w:shd w:val="clear" w:color="auto" w:fill="auto"/>
          </w:tcPr>
          <w:p w14:paraId="7433A1BF" w14:textId="5C8113C5" w:rsidR="005B6FC8" w:rsidRPr="00FA2D41" w:rsidRDefault="00FA2D41" w:rsidP="002B47F5">
            <w:pPr>
              <w:jc w:val="left"/>
              <w:rPr>
                <w:color w:val="7030A0"/>
                <w:sz w:val="16"/>
                <w:szCs w:val="16"/>
              </w:rPr>
            </w:pPr>
            <w:r w:rsidRPr="00FA2D41">
              <w:rPr>
                <w:color w:val="7030A0"/>
                <w:sz w:val="16"/>
                <w:szCs w:val="16"/>
                <w:highlight w:val="yellow"/>
              </w:rPr>
              <w:t>Не устранено</w:t>
            </w:r>
          </w:p>
        </w:tc>
        <w:tc>
          <w:tcPr>
            <w:tcW w:w="1349" w:type="dxa"/>
            <w:shd w:val="clear" w:color="auto" w:fill="auto"/>
          </w:tcPr>
          <w:p w14:paraId="7BD1128C" w14:textId="77777777" w:rsidR="005B6FC8" w:rsidRPr="007F2588" w:rsidRDefault="005B6FC8" w:rsidP="002B47F5">
            <w:pPr>
              <w:rPr>
                <w:rFonts w:eastAsia="Times New Roman" w:cs="Times New Roman"/>
                <w:color w:val="CE181E"/>
                <w:sz w:val="16"/>
                <w:szCs w:val="16"/>
              </w:rPr>
            </w:pPr>
          </w:p>
        </w:tc>
        <w:tc>
          <w:tcPr>
            <w:tcW w:w="567" w:type="dxa"/>
            <w:shd w:val="clear" w:color="auto" w:fill="auto"/>
          </w:tcPr>
          <w:p w14:paraId="1EC16FEF" w14:textId="7EF6476A" w:rsidR="005B6FC8" w:rsidRPr="00FA2D41" w:rsidRDefault="00FA2D41" w:rsidP="002B47F5">
            <w:pPr>
              <w:rPr>
                <w:rFonts w:eastAsia="MS Mincho" w:cs="Times New Roman"/>
                <w:color w:val="7030A0"/>
                <w:sz w:val="16"/>
                <w:szCs w:val="16"/>
              </w:rPr>
            </w:pPr>
            <w:r w:rsidRPr="00FA2D41">
              <w:rPr>
                <w:rFonts w:eastAsia="MS Mincho" w:cs="Times New Roman"/>
                <w:color w:val="7030A0"/>
                <w:sz w:val="16"/>
                <w:szCs w:val="16"/>
                <w:highlight w:val="yellow"/>
              </w:rPr>
              <w:t>Не устранено</w:t>
            </w:r>
          </w:p>
        </w:tc>
      </w:tr>
      <w:tr w:rsidR="00533941" w:rsidRPr="007F2588" w14:paraId="50F864EE" w14:textId="77777777" w:rsidTr="008A0C23">
        <w:tc>
          <w:tcPr>
            <w:tcW w:w="1322" w:type="dxa"/>
            <w:shd w:val="clear" w:color="auto" w:fill="auto"/>
          </w:tcPr>
          <w:p w14:paraId="64CA1FD5" w14:textId="33D10EF7" w:rsidR="005B6FC8" w:rsidRPr="007F2588" w:rsidRDefault="00003C80" w:rsidP="002B47F5">
            <w:pPr>
              <w:rPr>
                <w:rFonts w:eastAsia="Times New Roman" w:cs="Times New Roman"/>
                <w:sz w:val="16"/>
                <w:szCs w:val="16"/>
              </w:rPr>
            </w:pPr>
            <w:r>
              <w:rPr>
                <w:rFonts w:eastAsia="Times New Roman" w:cs="Times New Roman"/>
                <w:sz w:val="16"/>
                <w:szCs w:val="16"/>
              </w:rPr>
              <w:t>57</w:t>
            </w:r>
          </w:p>
        </w:tc>
        <w:tc>
          <w:tcPr>
            <w:tcW w:w="7245" w:type="dxa"/>
            <w:shd w:val="clear" w:color="auto" w:fill="auto"/>
          </w:tcPr>
          <w:p w14:paraId="39341029" w14:textId="7B96A6B0" w:rsidR="005B6FC8" w:rsidRPr="005B6FC8" w:rsidRDefault="005B6FC8" w:rsidP="002B47F5">
            <w:pPr>
              <w:jc w:val="left"/>
              <w:rPr>
                <w:sz w:val="16"/>
                <w:szCs w:val="16"/>
              </w:rPr>
            </w:pPr>
            <w:r w:rsidRPr="005B6FC8">
              <w:rPr>
                <w:sz w:val="16"/>
                <w:szCs w:val="16"/>
              </w:rPr>
              <w:t xml:space="preserve">В несоблюдении пункта 3 статьи 8 Положения№25 ссудодателем муниципального недвижимого имущества является не Управление, так договор безвозмездного пользования помещением от 25.11.2021г. №бн заключен между МКДОУ «Детский сад №14» поселка Правда (от имени ссудодателя) и  Администрацией Новоуральского сельского поселения (ссудополучатель).  </w:t>
            </w:r>
          </w:p>
        </w:tc>
        <w:tc>
          <w:tcPr>
            <w:tcW w:w="1664" w:type="dxa"/>
            <w:shd w:val="clear" w:color="auto" w:fill="auto"/>
          </w:tcPr>
          <w:p w14:paraId="1D5CD04F" w14:textId="77777777" w:rsidR="005B6FC8" w:rsidRPr="007F2588" w:rsidRDefault="005B6FC8" w:rsidP="002B47F5">
            <w:pPr>
              <w:rPr>
                <w:rFonts w:eastAsia="Times New Roman" w:cs="Times New Roman"/>
                <w:sz w:val="16"/>
                <w:szCs w:val="16"/>
              </w:rPr>
            </w:pPr>
          </w:p>
        </w:tc>
        <w:tc>
          <w:tcPr>
            <w:tcW w:w="2840" w:type="dxa"/>
            <w:shd w:val="clear" w:color="auto" w:fill="auto"/>
          </w:tcPr>
          <w:p w14:paraId="0CB03142" w14:textId="199FF4F1" w:rsidR="005B6FC8" w:rsidRPr="007F2588" w:rsidRDefault="008A0C23" w:rsidP="002B47F5">
            <w:pPr>
              <w:jc w:val="left"/>
              <w:rPr>
                <w:color w:val="00000A"/>
                <w:sz w:val="16"/>
                <w:szCs w:val="16"/>
              </w:rPr>
            </w:pPr>
            <w:r w:rsidRPr="008A0C23">
              <w:rPr>
                <w:color w:val="00000A"/>
                <w:sz w:val="16"/>
                <w:szCs w:val="16"/>
              </w:rPr>
              <w:t>Проведены разъяснения сотрудникам Управления</w:t>
            </w:r>
            <w:r w:rsidR="00FB4893">
              <w:rPr>
                <w:color w:val="00000A"/>
                <w:sz w:val="16"/>
                <w:szCs w:val="16"/>
              </w:rPr>
              <w:t>, принято к сведению для дальнейшего применения</w:t>
            </w:r>
          </w:p>
        </w:tc>
        <w:tc>
          <w:tcPr>
            <w:tcW w:w="1349" w:type="dxa"/>
            <w:shd w:val="clear" w:color="auto" w:fill="auto"/>
          </w:tcPr>
          <w:p w14:paraId="5E5E5A30" w14:textId="77777777" w:rsidR="005B6FC8" w:rsidRPr="007F2588" w:rsidRDefault="005B6FC8" w:rsidP="002B47F5">
            <w:pPr>
              <w:rPr>
                <w:rFonts w:eastAsia="Times New Roman" w:cs="Times New Roman"/>
                <w:color w:val="CE181E"/>
                <w:sz w:val="16"/>
                <w:szCs w:val="16"/>
              </w:rPr>
            </w:pPr>
          </w:p>
        </w:tc>
        <w:tc>
          <w:tcPr>
            <w:tcW w:w="567" w:type="dxa"/>
            <w:shd w:val="clear" w:color="auto" w:fill="auto"/>
          </w:tcPr>
          <w:p w14:paraId="64B6B987" w14:textId="77777777" w:rsidR="005B6FC8" w:rsidRDefault="005B6FC8" w:rsidP="002B47F5">
            <w:pPr>
              <w:rPr>
                <w:rFonts w:eastAsia="MS Mincho" w:cs="Times New Roman"/>
                <w:color w:val="CE181E"/>
                <w:sz w:val="16"/>
                <w:szCs w:val="16"/>
              </w:rPr>
            </w:pPr>
          </w:p>
        </w:tc>
      </w:tr>
      <w:tr w:rsidR="00533941" w:rsidRPr="007F2588" w14:paraId="40EAB914" w14:textId="77777777" w:rsidTr="008A0C23">
        <w:tc>
          <w:tcPr>
            <w:tcW w:w="1322" w:type="dxa"/>
            <w:shd w:val="clear" w:color="auto" w:fill="auto"/>
          </w:tcPr>
          <w:p w14:paraId="506F41E2" w14:textId="5CBB8BDF" w:rsidR="005B6FC8" w:rsidRPr="007F2588" w:rsidRDefault="00003C80" w:rsidP="002B47F5">
            <w:pPr>
              <w:rPr>
                <w:rFonts w:eastAsia="Times New Roman" w:cs="Times New Roman"/>
                <w:sz w:val="16"/>
                <w:szCs w:val="16"/>
              </w:rPr>
            </w:pPr>
            <w:r>
              <w:rPr>
                <w:rFonts w:eastAsia="Times New Roman" w:cs="Times New Roman"/>
                <w:sz w:val="16"/>
                <w:szCs w:val="16"/>
              </w:rPr>
              <w:t>58</w:t>
            </w:r>
          </w:p>
        </w:tc>
        <w:tc>
          <w:tcPr>
            <w:tcW w:w="7245" w:type="dxa"/>
            <w:shd w:val="clear" w:color="auto" w:fill="auto"/>
          </w:tcPr>
          <w:p w14:paraId="573F6E91" w14:textId="21D86589" w:rsidR="005B6FC8" w:rsidRPr="005B6FC8" w:rsidRDefault="005B6FC8" w:rsidP="002B47F5">
            <w:pPr>
              <w:jc w:val="left"/>
              <w:rPr>
                <w:sz w:val="16"/>
                <w:szCs w:val="16"/>
              </w:rPr>
            </w:pPr>
            <w:r w:rsidRPr="005B6FC8">
              <w:rPr>
                <w:sz w:val="16"/>
                <w:szCs w:val="16"/>
              </w:rPr>
              <w:t>В несоблюдении пункта 4 статьи 8 Положения№25 не утверждена форма договора для передачи муниципального имущества в безвозмездное пользование.</w:t>
            </w:r>
          </w:p>
        </w:tc>
        <w:tc>
          <w:tcPr>
            <w:tcW w:w="1664" w:type="dxa"/>
            <w:shd w:val="clear" w:color="auto" w:fill="auto"/>
          </w:tcPr>
          <w:p w14:paraId="37819275" w14:textId="77777777" w:rsidR="005B6FC8" w:rsidRPr="007F2588" w:rsidRDefault="005B6FC8" w:rsidP="002B47F5">
            <w:pPr>
              <w:rPr>
                <w:rFonts w:eastAsia="Times New Roman" w:cs="Times New Roman"/>
                <w:sz w:val="16"/>
                <w:szCs w:val="16"/>
              </w:rPr>
            </w:pPr>
          </w:p>
        </w:tc>
        <w:tc>
          <w:tcPr>
            <w:tcW w:w="2840" w:type="dxa"/>
            <w:shd w:val="clear" w:color="auto" w:fill="auto"/>
          </w:tcPr>
          <w:p w14:paraId="00DC6DEC" w14:textId="75930073" w:rsidR="005B6FC8" w:rsidRPr="007F2588" w:rsidRDefault="00481617" w:rsidP="002B47F5">
            <w:pPr>
              <w:jc w:val="left"/>
              <w:rPr>
                <w:color w:val="00000A"/>
                <w:sz w:val="16"/>
                <w:szCs w:val="16"/>
              </w:rPr>
            </w:pPr>
            <w:r>
              <w:rPr>
                <w:color w:val="00000A"/>
                <w:sz w:val="16"/>
                <w:szCs w:val="16"/>
              </w:rPr>
              <w:t>Форма договора утверждена Постановлением Администрации Варненского муниципального района от 07.02.2024г №86</w:t>
            </w:r>
          </w:p>
        </w:tc>
        <w:tc>
          <w:tcPr>
            <w:tcW w:w="1349" w:type="dxa"/>
            <w:shd w:val="clear" w:color="auto" w:fill="auto"/>
          </w:tcPr>
          <w:p w14:paraId="23719AED" w14:textId="77777777" w:rsidR="005B6FC8" w:rsidRPr="007F2588" w:rsidRDefault="005B6FC8" w:rsidP="002B47F5">
            <w:pPr>
              <w:rPr>
                <w:rFonts w:eastAsia="Times New Roman" w:cs="Times New Roman"/>
                <w:color w:val="CE181E"/>
                <w:sz w:val="16"/>
                <w:szCs w:val="16"/>
              </w:rPr>
            </w:pPr>
          </w:p>
        </w:tc>
        <w:tc>
          <w:tcPr>
            <w:tcW w:w="567" w:type="dxa"/>
            <w:shd w:val="clear" w:color="auto" w:fill="auto"/>
          </w:tcPr>
          <w:p w14:paraId="585145AC" w14:textId="77777777" w:rsidR="005B6FC8" w:rsidRDefault="005B6FC8" w:rsidP="002B47F5">
            <w:pPr>
              <w:rPr>
                <w:rFonts w:eastAsia="MS Mincho" w:cs="Times New Roman"/>
                <w:color w:val="CE181E"/>
                <w:sz w:val="16"/>
                <w:szCs w:val="16"/>
              </w:rPr>
            </w:pPr>
          </w:p>
        </w:tc>
      </w:tr>
      <w:tr w:rsidR="00533941" w:rsidRPr="007F2588" w14:paraId="569568F9" w14:textId="77777777" w:rsidTr="008A0C23">
        <w:tc>
          <w:tcPr>
            <w:tcW w:w="1322" w:type="dxa"/>
            <w:shd w:val="clear" w:color="auto" w:fill="auto"/>
          </w:tcPr>
          <w:p w14:paraId="6DC6DC74" w14:textId="55CD7304" w:rsidR="005B6FC8" w:rsidRPr="007F2588" w:rsidRDefault="00003C80" w:rsidP="002B47F5">
            <w:pPr>
              <w:rPr>
                <w:rFonts w:eastAsia="Times New Roman" w:cs="Times New Roman"/>
                <w:sz w:val="16"/>
                <w:szCs w:val="16"/>
              </w:rPr>
            </w:pPr>
            <w:r>
              <w:rPr>
                <w:rFonts w:eastAsia="Times New Roman" w:cs="Times New Roman"/>
                <w:sz w:val="16"/>
                <w:szCs w:val="16"/>
              </w:rPr>
              <w:t>59</w:t>
            </w:r>
          </w:p>
        </w:tc>
        <w:tc>
          <w:tcPr>
            <w:tcW w:w="7245" w:type="dxa"/>
            <w:shd w:val="clear" w:color="auto" w:fill="auto"/>
          </w:tcPr>
          <w:p w14:paraId="01042D87" w14:textId="69AC24DB" w:rsidR="005B6FC8" w:rsidRPr="005B6FC8" w:rsidRDefault="005B6FC8" w:rsidP="002B47F5">
            <w:pPr>
              <w:jc w:val="left"/>
              <w:rPr>
                <w:sz w:val="16"/>
                <w:szCs w:val="16"/>
              </w:rPr>
            </w:pPr>
            <w:r w:rsidRPr="005B6FC8">
              <w:rPr>
                <w:sz w:val="16"/>
                <w:szCs w:val="16"/>
              </w:rPr>
              <w:t>В несоблюдении пункта 7 Правил разработки прогнозных планов (программ) приватизации государственного и муниципального имущества, утвержденных Постановлением Правительства РФ от 26 декабря 2005 г. N 806 программа приватизации на 2022год утверждена позднее 10 рабочих дней до начала планового периода.</w:t>
            </w:r>
          </w:p>
        </w:tc>
        <w:tc>
          <w:tcPr>
            <w:tcW w:w="1664" w:type="dxa"/>
            <w:shd w:val="clear" w:color="auto" w:fill="auto"/>
          </w:tcPr>
          <w:p w14:paraId="1853505D" w14:textId="77777777" w:rsidR="005B6FC8" w:rsidRPr="007F2588" w:rsidRDefault="005B6FC8" w:rsidP="002B47F5">
            <w:pPr>
              <w:rPr>
                <w:rFonts w:eastAsia="Times New Roman" w:cs="Times New Roman"/>
                <w:sz w:val="16"/>
                <w:szCs w:val="16"/>
              </w:rPr>
            </w:pPr>
          </w:p>
        </w:tc>
        <w:tc>
          <w:tcPr>
            <w:tcW w:w="2840" w:type="dxa"/>
            <w:shd w:val="clear" w:color="auto" w:fill="auto"/>
          </w:tcPr>
          <w:p w14:paraId="4F3EBBBA" w14:textId="2D923BBE" w:rsidR="005B6FC8" w:rsidRPr="007F2588" w:rsidRDefault="00CA3BF6" w:rsidP="002B47F5">
            <w:pPr>
              <w:jc w:val="left"/>
              <w:rPr>
                <w:color w:val="00000A"/>
                <w:sz w:val="16"/>
                <w:szCs w:val="16"/>
              </w:rPr>
            </w:pPr>
            <w:r>
              <w:rPr>
                <w:color w:val="00000A"/>
                <w:sz w:val="16"/>
                <w:szCs w:val="16"/>
              </w:rPr>
              <w:t>Нарушение принято к сведению. На 2024год план приватизации утвержден своевременно Решение Собрания депутатов от 13.12.2023г. №115</w:t>
            </w:r>
          </w:p>
        </w:tc>
        <w:tc>
          <w:tcPr>
            <w:tcW w:w="1349" w:type="dxa"/>
            <w:shd w:val="clear" w:color="auto" w:fill="auto"/>
          </w:tcPr>
          <w:p w14:paraId="34B4BFE6" w14:textId="77777777" w:rsidR="005B6FC8" w:rsidRPr="007F2588" w:rsidRDefault="005B6FC8" w:rsidP="002B47F5">
            <w:pPr>
              <w:rPr>
                <w:rFonts w:eastAsia="Times New Roman" w:cs="Times New Roman"/>
                <w:color w:val="CE181E"/>
                <w:sz w:val="16"/>
                <w:szCs w:val="16"/>
              </w:rPr>
            </w:pPr>
          </w:p>
        </w:tc>
        <w:tc>
          <w:tcPr>
            <w:tcW w:w="567" w:type="dxa"/>
            <w:shd w:val="clear" w:color="auto" w:fill="auto"/>
          </w:tcPr>
          <w:p w14:paraId="1532BD50" w14:textId="77777777" w:rsidR="005B6FC8" w:rsidRDefault="005B6FC8" w:rsidP="002B47F5">
            <w:pPr>
              <w:rPr>
                <w:rFonts w:eastAsia="MS Mincho" w:cs="Times New Roman"/>
                <w:color w:val="CE181E"/>
                <w:sz w:val="16"/>
                <w:szCs w:val="16"/>
              </w:rPr>
            </w:pPr>
          </w:p>
        </w:tc>
      </w:tr>
      <w:tr w:rsidR="00533941" w:rsidRPr="007F2588" w14:paraId="4833D991" w14:textId="77777777" w:rsidTr="008A0C23">
        <w:tc>
          <w:tcPr>
            <w:tcW w:w="1322" w:type="dxa"/>
            <w:shd w:val="clear" w:color="auto" w:fill="auto"/>
          </w:tcPr>
          <w:p w14:paraId="2DEF93BD" w14:textId="4B4DF25C" w:rsidR="005B6FC8" w:rsidRPr="007F2588" w:rsidRDefault="00003C80" w:rsidP="002B47F5">
            <w:pPr>
              <w:rPr>
                <w:rFonts w:eastAsia="Times New Roman" w:cs="Times New Roman"/>
                <w:sz w:val="16"/>
                <w:szCs w:val="16"/>
              </w:rPr>
            </w:pPr>
            <w:r>
              <w:rPr>
                <w:rFonts w:eastAsia="Times New Roman" w:cs="Times New Roman"/>
                <w:sz w:val="16"/>
                <w:szCs w:val="16"/>
              </w:rPr>
              <w:t>60</w:t>
            </w:r>
          </w:p>
        </w:tc>
        <w:tc>
          <w:tcPr>
            <w:tcW w:w="7245" w:type="dxa"/>
            <w:shd w:val="clear" w:color="auto" w:fill="auto"/>
          </w:tcPr>
          <w:p w14:paraId="5B0391D9" w14:textId="1A4E99E1" w:rsidR="005B6FC8" w:rsidRPr="005B6FC8" w:rsidRDefault="005B6FC8" w:rsidP="002B47F5">
            <w:pPr>
              <w:jc w:val="left"/>
              <w:rPr>
                <w:sz w:val="16"/>
                <w:szCs w:val="16"/>
              </w:rPr>
            </w:pPr>
            <w:r w:rsidRPr="005B6FC8">
              <w:rPr>
                <w:sz w:val="16"/>
                <w:szCs w:val="16"/>
              </w:rPr>
              <w:t>Доходы от продажи имущества в общей сумме 231885073,00рублей отражены несвоевременно,  чем нарушены требования  пункта 197 Приказа Минфина №157н.</w:t>
            </w:r>
          </w:p>
        </w:tc>
        <w:tc>
          <w:tcPr>
            <w:tcW w:w="1664" w:type="dxa"/>
            <w:shd w:val="clear" w:color="auto" w:fill="auto"/>
          </w:tcPr>
          <w:p w14:paraId="32FF2A05" w14:textId="51522CAE" w:rsidR="005B6FC8" w:rsidRPr="00092FC7" w:rsidRDefault="005B6FC8" w:rsidP="00092FC7">
            <w:pPr>
              <w:jc w:val="center"/>
              <w:rPr>
                <w:rFonts w:eastAsia="Times New Roman" w:cs="Times New Roman"/>
                <w:b/>
                <w:bCs/>
                <w:sz w:val="20"/>
              </w:rPr>
            </w:pPr>
          </w:p>
        </w:tc>
        <w:tc>
          <w:tcPr>
            <w:tcW w:w="2840" w:type="dxa"/>
            <w:shd w:val="clear" w:color="auto" w:fill="auto"/>
          </w:tcPr>
          <w:p w14:paraId="01FBC2C9" w14:textId="54E8B945" w:rsidR="005B6FC8" w:rsidRPr="00FA2D41" w:rsidRDefault="00FA2D41" w:rsidP="002B47F5">
            <w:pPr>
              <w:jc w:val="left"/>
              <w:rPr>
                <w:color w:val="7030A0"/>
                <w:sz w:val="16"/>
                <w:szCs w:val="16"/>
                <w:highlight w:val="yellow"/>
              </w:rPr>
            </w:pPr>
            <w:r w:rsidRPr="00FA2D41">
              <w:rPr>
                <w:color w:val="7030A0"/>
                <w:sz w:val="16"/>
                <w:szCs w:val="16"/>
                <w:highlight w:val="yellow"/>
              </w:rPr>
              <w:t>Нарушения не устранены, документы к проверке не представлены</w:t>
            </w:r>
          </w:p>
        </w:tc>
        <w:tc>
          <w:tcPr>
            <w:tcW w:w="1349" w:type="dxa"/>
            <w:shd w:val="clear" w:color="auto" w:fill="auto"/>
          </w:tcPr>
          <w:p w14:paraId="326C38A4" w14:textId="77777777" w:rsidR="005B6FC8" w:rsidRPr="00FA2D41" w:rsidRDefault="005B6FC8" w:rsidP="002B47F5">
            <w:pPr>
              <w:rPr>
                <w:rFonts w:eastAsia="Times New Roman" w:cs="Times New Roman"/>
                <w:color w:val="7030A0"/>
                <w:sz w:val="16"/>
                <w:szCs w:val="16"/>
                <w:highlight w:val="yellow"/>
              </w:rPr>
            </w:pPr>
          </w:p>
        </w:tc>
        <w:tc>
          <w:tcPr>
            <w:tcW w:w="567" w:type="dxa"/>
            <w:shd w:val="clear" w:color="auto" w:fill="auto"/>
          </w:tcPr>
          <w:p w14:paraId="7CC5B814" w14:textId="01B4E503" w:rsidR="005B6FC8" w:rsidRPr="00FA2D41" w:rsidRDefault="00FA2D41" w:rsidP="002B47F5">
            <w:pPr>
              <w:rPr>
                <w:rFonts w:eastAsia="MS Mincho" w:cs="Times New Roman"/>
                <w:color w:val="7030A0"/>
                <w:sz w:val="16"/>
                <w:szCs w:val="16"/>
                <w:highlight w:val="yellow"/>
              </w:rPr>
            </w:pPr>
            <w:r w:rsidRPr="00FA2D41">
              <w:rPr>
                <w:rFonts w:eastAsia="MS Mincho" w:cs="Times New Roman"/>
                <w:color w:val="7030A0"/>
                <w:sz w:val="16"/>
                <w:szCs w:val="16"/>
                <w:highlight w:val="yellow"/>
              </w:rPr>
              <w:t>Нарушения не устранены, документы к проверке не представлены</w:t>
            </w:r>
          </w:p>
        </w:tc>
      </w:tr>
      <w:tr w:rsidR="00533941" w:rsidRPr="007F2588" w14:paraId="065780DD" w14:textId="77777777" w:rsidTr="008A0C23">
        <w:tc>
          <w:tcPr>
            <w:tcW w:w="1322" w:type="dxa"/>
            <w:shd w:val="clear" w:color="auto" w:fill="auto"/>
          </w:tcPr>
          <w:p w14:paraId="1431E2BF" w14:textId="23A4C010" w:rsidR="005B6FC8" w:rsidRPr="007F2588" w:rsidRDefault="00003C80" w:rsidP="002B47F5">
            <w:pPr>
              <w:rPr>
                <w:rFonts w:eastAsia="Times New Roman" w:cs="Times New Roman"/>
                <w:sz w:val="16"/>
                <w:szCs w:val="16"/>
              </w:rPr>
            </w:pPr>
            <w:r>
              <w:rPr>
                <w:rFonts w:eastAsia="Times New Roman" w:cs="Times New Roman"/>
                <w:sz w:val="16"/>
                <w:szCs w:val="16"/>
              </w:rPr>
              <w:t>61</w:t>
            </w:r>
          </w:p>
        </w:tc>
        <w:tc>
          <w:tcPr>
            <w:tcW w:w="7245" w:type="dxa"/>
            <w:shd w:val="clear" w:color="auto" w:fill="auto"/>
          </w:tcPr>
          <w:p w14:paraId="58D47195" w14:textId="53BD7338" w:rsidR="005B6FC8" w:rsidRPr="005B6FC8" w:rsidRDefault="005B6FC8" w:rsidP="002B47F5">
            <w:pPr>
              <w:jc w:val="left"/>
              <w:rPr>
                <w:sz w:val="16"/>
                <w:szCs w:val="16"/>
              </w:rPr>
            </w:pPr>
            <w:r w:rsidRPr="005B6FC8">
              <w:rPr>
                <w:sz w:val="16"/>
                <w:szCs w:val="16"/>
              </w:rPr>
              <w:t xml:space="preserve">В пункте 3 договора купли-продажи от 04.03.2022г. (продажа трехкомнатной квартиры площадью 72,0кв.метра и земельный участок площадью 491кв.метр, находящиеся по адресу Челябинская область, Варненский р-он, с.Бородиновка, ул.Мира, д.10, кв.1)  в реквизитах на перечисление платежа не корректно указан код бюджетной классификации по продаже земельного участка 1 14 02053 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вместо 1 14 0602505 0000 430 «Доходы от продажи земельных участков, находящихся в собственности муниципальных районов (за исключением </w:t>
            </w:r>
            <w:r w:rsidRPr="005B6FC8">
              <w:rPr>
                <w:sz w:val="16"/>
                <w:szCs w:val="16"/>
              </w:rPr>
              <w:lastRenderedPageBreak/>
              <w:t xml:space="preserve">земельных участков муниципальных бюджетных и автономных учреждений)», в связи с этим доходы в сумме 28773,00рублей ( сумма определена отчетом №91-н от 18.08.2021г. , </w:t>
            </w:r>
            <w:r w:rsidRPr="005B6FC8">
              <w:rPr>
                <w:sz w:val="16"/>
                <w:szCs w:val="16"/>
              </w:rPr>
              <w:tab/>
              <w:t>страница 71) отражены в учете   с нарушением требований Приказа Минфина России от 8 июня 2021 г. N 75н "Об утверждении кодов (перечней кодов) бюджетной классификации Российской Федерации на 2022 год (на 2022 год и на плановый период 2023 и 2024 годов)".</w:t>
            </w:r>
          </w:p>
        </w:tc>
        <w:tc>
          <w:tcPr>
            <w:tcW w:w="1664" w:type="dxa"/>
            <w:shd w:val="clear" w:color="auto" w:fill="auto"/>
          </w:tcPr>
          <w:p w14:paraId="691643CF" w14:textId="5888EA66" w:rsidR="005B6FC8" w:rsidRPr="00092FC7" w:rsidRDefault="005B6FC8" w:rsidP="00092FC7">
            <w:pPr>
              <w:jc w:val="center"/>
              <w:rPr>
                <w:rFonts w:eastAsia="Times New Roman" w:cs="Times New Roman"/>
                <w:b/>
                <w:bCs/>
                <w:sz w:val="20"/>
              </w:rPr>
            </w:pPr>
          </w:p>
        </w:tc>
        <w:tc>
          <w:tcPr>
            <w:tcW w:w="2840" w:type="dxa"/>
            <w:shd w:val="clear" w:color="auto" w:fill="auto"/>
          </w:tcPr>
          <w:p w14:paraId="16343E82" w14:textId="538C7478" w:rsidR="005B6FC8" w:rsidRPr="007F2588" w:rsidRDefault="00786245" w:rsidP="002B47F5">
            <w:pPr>
              <w:jc w:val="left"/>
              <w:rPr>
                <w:color w:val="00000A"/>
                <w:sz w:val="16"/>
                <w:szCs w:val="16"/>
              </w:rPr>
            </w:pPr>
            <w:r>
              <w:rPr>
                <w:color w:val="00000A"/>
                <w:sz w:val="16"/>
                <w:szCs w:val="16"/>
              </w:rPr>
              <w:t xml:space="preserve">Проведены </w:t>
            </w:r>
            <w:r w:rsidR="00DE4A20">
              <w:rPr>
                <w:color w:val="00000A"/>
                <w:sz w:val="16"/>
                <w:szCs w:val="16"/>
              </w:rPr>
              <w:t>разъяснения сотрудникам Управления.</w:t>
            </w:r>
          </w:p>
        </w:tc>
        <w:tc>
          <w:tcPr>
            <w:tcW w:w="1349" w:type="dxa"/>
            <w:shd w:val="clear" w:color="auto" w:fill="auto"/>
          </w:tcPr>
          <w:p w14:paraId="6D4EC0B0" w14:textId="77777777" w:rsidR="005B6FC8" w:rsidRPr="007F2588" w:rsidRDefault="005B6FC8" w:rsidP="002B47F5">
            <w:pPr>
              <w:rPr>
                <w:rFonts w:eastAsia="Times New Roman" w:cs="Times New Roman"/>
                <w:color w:val="CE181E"/>
                <w:sz w:val="16"/>
                <w:szCs w:val="16"/>
              </w:rPr>
            </w:pPr>
          </w:p>
        </w:tc>
        <w:tc>
          <w:tcPr>
            <w:tcW w:w="567" w:type="dxa"/>
            <w:shd w:val="clear" w:color="auto" w:fill="auto"/>
          </w:tcPr>
          <w:p w14:paraId="01431A60" w14:textId="77777777" w:rsidR="005B6FC8" w:rsidRDefault="005B6FC8" w:rsidP="002B47F5">
            <w:pPr>
              <w:rPr>
                <w:rFonts w:eastAsia="MS Mincho" w:cs="Times New Roman"/>
                <w:color w:val="CE181E"/>
                <w:sz w:val="16"/>
                <w:szCs w:val="16"/>
              </w:rPr>
            </w:pPr>
          </w:p>
        </w:tc>
      </w:tr>
      <w:tr w:rsidR="00533941" w:rsidRPr="007F2588" w14:paraId="02C1375E" w14:textId="77777777" w:rsidTr="008A0C23">
        <w:tc>
          <w:tcPr>
            <w:tcW w:w="1322" w:type="dxa"/>
            <w:shd w:val="clear" w:color="auto" w:fill="auto"/>
          </w:tcPr>
          <w:p w14:paraId="4897FFFF" w14:textId="0EC316C3" w:rsidR="005B6FC8" w:rsidRPr="007F2588" w:rsidRDefault="00003C80" w:rsidP="002B47F5">
            <w:pPr>
              <w:rPr>
                <w:rFonts w:eastAsia="Times New Roman" w:cs="Times New Roman"/>
                <w:sz w:val="16"/>
                <w:szCs w:val="16"/>
              </w:rPr>
            </w:pPr>
            <w:r>
              <w:rPr>
                <w:rFonts w:eastAsia="Times New Roman" w:cs="Times New Roman"/>
                <w:sz w:val="16"/>
                <w:szCs w:val="16"/>
              </w:rPr>
              <w:lastRenderedPageBreak/>
              <w:t>62</w:t>
            </w:r>
          </w:p>
        </w:tc>
        <w:tc>
          <w:tcPr>
            <w:tcW w:w="7245" w:type="dxa"/>
            <w:shd w:val="clear" w:color="auto" w:fill="auto"/>
          </w:tcPr>
          <w:p w14:paraId="0A44C5B0" w14:textId="5CCC73DF" w:rsidR="005B6FC8" w:rsidRPr="005B6FC8" w:rsidRDefault="005B6FC8" w:rsidP="002B47F5">
            <w:pPr>
              <w:jc w:val="left"/>
              <w:rPr>
                <w:sz w:val="16"/>
                <w:szCs w:val="16"/>
              </w:rPr>
            </w:pPr>
            <w:r w:rsidRPr="005B6FC8">
              <w:rPr>
                <w:sz w:val="16"/>
                <w:szCs w:val="16"/>
              </w:rPr>
              <w:t>В несоблюдении пункта 7 Положения  от 12.10.2017г. №690 постановлениями Администрации Варненского муниципального района в 2022году и 2023году не утверждался конкретный размер части прибыли, подлежащей перечислению в бюджет.</w:t>
            </w:r>
          </w:p>
        </w:tc>
        <w:tc>
          <w:tcPr>
            <w:tcW w:w="1664" w:type="dxa"/>
            <w:shd w:val="clear" w:color="auto" w:fill="auto"/>
          </w:tcPr>
          <w:p w14:paraId="0B60A192" w14:textId="77777777" w:rsidR="005B6FC8" w:rsidRPr="007F2588" w:rsidRDefault="005B6FC8" w:rsidP="002B47F5">
            <w:pPr>
              <w:rPr>
                <w:rFonts w:eastAsia="Times New Roman" w:cs="Times New Roman"/>
                <w:sz w:val="16"/>
                <w:szCs w:val="16"/>
              </w:rPr>
            </w:pPr>
          </w:p>
        </w:tc>
        <w:tc>
          <w:tcPr>
            <w:tcW w:w="2840" w:type="dxa"/>
            <w:shd w:val="clear" w:color="auto" w:fill="auto"/>
          </w:tcPr>
          <w:p w14:paraId="15230D19" w14:textId="754E82DF" w:rsidR="005B6FC8" w:rsidRPr="007F2588" w:rsidRDefault="00DE56D9" w:rsidP="002B47F5">
            <w:pPr>
              <w:jc w:val="left"/>
              <w:rPr>
                <w:color w:val="00000A"/>
                <w:sz w:val="16"/>
                <w:szCs w:val="16"/>
              </w:rPr>
            </w:pPr>
            <w:r>
              <w:rPr>
                <w:color w:val="00000A"/>
                <w:sz w:val="16"/>
                <w:szCs w:val="16"/>
              </w:rPr>
              <w:t>По результатам 2023года прибыль МУП Варненское ЖКО утверждена Постановлением Администрации Варненского муниципального района  от 23.04.2024г. №269</w:t>
            </w:r>
          </w:p>
        </w:tc>
        <w:tc>
          <w:tcPr>
            <w:tcW w:w="1349" w:type="dxa"/>
            <w:shd w:val="clear" w:color="auto" w:fill="auto"/>
          </w:tcPr>
          <w:p w14:paraId="7CBA2E40" w14:textId="77777777" w:rsidR="005B6FC8" w:rsidRPr="007F2588" w:rsidRDefault="005B6FC8" w:rsidP="002B47F5">
            <w:pPr>
              <w:rPr>
                <w:rFonts w:eastAsia="Times New Roman" w:cs="Times New Roman"/>
                <w:color w:val="CE181E"/>
                <w:sz w:val="16"/>
                <w:szCs w:val="16"/>
              </w:rPr>
            </w:pPr>
          </w:p>
        </w:tc>
        <w:tc>
          <w:tcPr>
            <w:tcW w:w="567" w:type="dxa"/>
            <w:shd w:val="clear" w:color="auto" w:fill="auto"/>
          </w:tcPr>
          <w:p w14:paraId="0D8D59F8" w14:textId="77777777" w:rsidR="005B6FC8" w:rsidRDefault="005B6FC8" w:rsidP="002B47F5">
            <w:pPr>
              <w:rPr>
                <w:rFonts w:eastAsia="MS Mincho" w:cs="Times New Roman"/>
                <w:color w:val="CE181E"/>
                <w:sz w:val="16"/>
                <w:szCs w:val="16"/>
              </w:rPr>
            </w:pPr>
          </w:p>
        </w:tc>
      </w:tr>
      <w:tr w:rsidR="00533941" w:rsidRPr="007F2588" w14:paraId="791E0F33" w14:textId="77777777" w:rsidTr="008A0C23">
        <w:tc>
          <w:tcPr>
            <w:tcW w:w="1322" w:type="dxa"/>
            <w:shd w:val="clear" w:color="auto" w:fill="auto"/>
          </w:tcPr>
          <w:p w14:paraId="0E1C4A09" w14:textId="39675DE1" w:rsidR="005B6FC8" w:rsidRPr="007F2588" w:rsidRDefault="00003C80" w:rsidP="002B47F5">
            <w:pPr>
              <w:rPr>
                <w:rFonts w:eastAsia="Times New Roman" w:cs="Times New Roman"/>
                <w:sz w:val="16"/>
                <w:szCs w:val="16"/>
              </w:rPr>
            </w:pPr>
            <w:r>
              <w:rPr>
                <w:rFonts w:eastAsia="Times New Roman" w:cs="Times New Roman"/>
                <w:sz w:val="16"/>
                <w:szCs w:val="16"/>
              </w:rPr>
              <w:t>63</w:t>
            </w:r>
          </w:p>
        </w:tc>
        <w:tc>
          <w:tcPr>
            <w:tcW w:w="7245" w:type="dxa"/>
            <w:shd w:val="clear" w:color="auto" w:fill="auto"/>
          </w:tcPr>
          <w:p w14:paraId="5DCB2346" w14:textId="77777777" w:rsidR="005B6FC8" w:rsidRPr="005B6FC8" w:rsidRDefault="005B6FC8" w:rsidP="005B6FC8">
            <w:pPr>
              <w:jc w:val="left"/>
              <w:rPr>
                <w:sz w:val="16"/>
                <w:szCs w:val="16"/>
              </w:rPr>
            </w:pPr>
            <w:r w:rsidRPr="005B6FC8">
              <w:rPr>
                <w:sz w:val="16"/>
                <w:szCs w:val="16"/>
              </w:rPr>
              <w:t>В несоблюдении пункта 10 Положения  от 12.10.2017г. №690 в 2022году  и в 2023году часть прибыли, подлежащая перечислению в бюджет  поступала несвоевременно:</w:t>
            </w:r>
          </w:p>
          <w:p w14:paraId="55150C9F" w14:textId="77777777" w:rsidR="005B6FC8" w:rsidRPr="005B6FC8" w:rsidRDefault="005B6FC8" w:rsidP="005B6FC8">
            <w:pPr>
              <w:jc w:val="left"/>
              <w:rPr>
                <w:sz w:val="16"/>
                <w:szCs w:val="16"/>
              </w:rPr>
            </w:pPr>
            <w:r w:rsidRPr="005B6FC8">
              <w:rPr>
                <w:sz w:val="16"/>
                <w:szCs w:val="16"/>
              </w:rPr>
              <w:t>-в 2022году от МУП «Варненское ЖКО» в сумме 291521,07рублей 30.05.2022г. (с нарушением срока 1 месяц);</w:t>
            </w:r>
          </w:p>
          <w:p w14:paraId="6E50E2C1" w14:textId="23920196" w:rsidR="005B6FC8" w:rsidRPr="005B6FC8" w:rsidRDefault="005B6FC8" w:rsidP="005B6FC8">
            <w:pPr>
              <w:jc w:val="left"/>
              <w:rPr>
                <w:sz w:val="16"/>
                <w:szCs w:val="16"/>
              </w:rPr>
            </w:pPr>
            <w:r w:rsidRPr="005B6FC8">
              <w:rPr>
                <w:sz w:val="16"/>
                <w:szCs w:val="16"/>
              </w:rPr>
              <w:t>-в 2023году от МУП «Варненское ЖКО» в сумме 391603,15рублей поступила 23.08.2023г.(с нарушением срока более 3-х месяцев); от Варненского МАТП в сумме 50000,00рублей 13.06.2023г. (с нарушением срока более 1-го месяца).</w:t>
            </w:r>
          </w:p>
        </w:tc>
        <w:tc>
          <w:tcPr>
            <w:tcW w:w="1664" w:type="dxa"/>
            <w:shd w:val="clear" w:color="auto" w:fill="auto"/>
          </w:tcPr>
          <w:p w14:paraId="3017FBC1" w14:textId="77777777" w:rsidR="005B6FC8" w:rsidRPr="007F2588" w:rsidRDefault="005B6FC8" w:rsidP="002B47F5">
            <w:pPr>
              <w:rPr>
                <w:rFonts w:eastAsia="Times New Roman" w:cs="Times New Roman"/>
                <w:sz w:val="16"/>
                <w:szCs w:val="16"/>
              </w:rPr>
            </w:pPr>
          </w:p>
        </w:tc>
        <w:tc>
          <w:tcPr>
            <w:tcW w:w="2840" w:type="dxa"/>
            <w:shd w:val="clear" w:color="auto" w:fill="auto"/>
          </w:tcPr>
          <w:p w14:paraId="2321D57C" w14:textId="446275A1" w:rsidR="005B6FC8" w:rsidRPr="007F2588" w:rsidRDefault="004F1930" w:rsidP="002B47F5">
            <w:pPr>
              <w:jc w:val="left"/>
              <w:rPr>
                <w:color w:val="00000A"/>
                <w:sz w:val="16"/>
                <w:szCs w:val="16"/>
              </w:rPr>
            </w:pPr>
            <w:r w:rsidRPr="004F1930">
              <w:rPr>
                <w:color w:val="00000A"/>
                <w:sz w:val="16"/>
                <w:szCs w:val="16"/>
              </w:rPr>
              <w:t>МУП Варненское АТП от 02.10.2023г. №516 направлено требование об оплате прибыли в сумме 101000,00рублей</w:t>
            </w:r>
            <w:r w:rsidR="00DE56D9">
              <w:rPr>
                <w:color w:val="00000A"/>
                <w:sz w:val="16"/>
                <w:szCs w:val="16"/>
              </w:rPr>
              <w:t xml:space="preserve"> </w:t>
            </w:r>
          </w:p>
        </w:tc>
        <w:tc>
          <w:tcPr>
            <w:tcW w:w="1349" w:type="dxa"/>
            <w:shd w:val="clear" w:color="auto" w:fill="auto"/>
          </w:tcPr>
          <w:p w14:paraId="6407BCA1" w14:textId="77777777" w:rsidR="005B6FC8" w:rsidRPr="007F2588" w:rsidRDefault="005B6FC8" w:rsidP="002B47F5">
            <w:pPr>
              <w:rPr>
                <w:rFonts w:eastAsia="Times New Roman" w:cs="Times New Roman"/>
                <w:color w:val="CE181E"/>
                <w:sz w:val="16"/>
                <w:szCs w:val="16"/>
              </w:rPr>
            </w:pPr>
          </w:p>
        </w:tc>
        <w:tc>
          <w:tcPr>
            <w:tcW w:w="567" w:type="dxa"/>
            <w:shd w:val="clear" w:color="auto" w:fill="auto"/>
          </w:tcPr>
          <w:p w14:paraId="17DC4A60" w14:textId="2243ED0B" w:rsidR="005B6FC8" w:rsidRPr="00DE56D9" w:rsidRDefault="00DE56D9" w:rsidP="002B47F5">
            <w:pPr>
              <w:rPr>
                <w:rFonts w:eastAsia="MS Mincho" w:cs="Times New Roman"/>
                <w:color w:val="7030A0"/>
                <w:sz w:val="16"/>
                <w:szCs w:val="16"/>
              </w:rPr>
            </w:pPr>
            <w:r w:rsidRPr="00DE56D9">
              <w:rPr>
                <w:rFonts w:eastAsia="MS Mincho" w:cs="Times New Roman"/>
                <w:color w:val="7030A0"/>
                <w:sz w:val="16"/>
                <w:szCs w:val="16"/>
                <w:highlight w:val="yellow"/>
              </w:rPr>
              <w:t>МУП Варненское ЖКО не рассчитаны пени  и не направлены требования об уплате о нарушении сроков оплаты за 2023год</w:t>
            </w:r>
          </w:p>
        </w:tc>
      </w:tr>
      <w:tr w:rsidR="00533941" w:rsidRPr="007F2588" w14:paraId="1A1725BA" w14:textId="77777777" w:rsidTr="008A0C23">
        <w:tc>
          <w:tcPr>
            <w:tcW w:w="1322" w:type="dxa"/>
            <w:shd w:val="clear" w:color="auto" w:fill="auto"/>
          </w:tcPr>
          <w:p w14:paraId="646B6DDB" w14:textId="2895BAC0" w:rsidR="005B6FC8" w:rsidRPr="007F2588" w:rsidRDefault="00003C80" w:rsidP="002B47F5">
            <w:pPr>
              <w:rPr>
                <w:rFonts w:eastAsia="Times New Roman" w:cs="Times New Roman"/>
                <w:sz w:val="16"/>
                <w:szCs w:val="16"/>
              </w:rPr>
            </w:pPr>
            <w:r>
              <w:rPr>
                <w:rFonts w:eastAsia="Times New Roman" w:cs="Times New Roman"/>
                <w:sz w:val="16"/>
                <w:szCs w:val="16"/>
              </w:rPr>
              <w:t>64</w:t>
            </w:r>
          </w:p>
        </w:tc>
        <w:tc>
          <w:tcPr>
            <w:tcW w:w="7245" w:type="dxa"/>
            <w:shd w:val="clear" w:color="auto" w:fill="auto"/>
          </w:tcPr>
          <w:p w14:paraId="08626033" w14:textId="0A45DFBB" w:rsidR="005B6FC8" w:rsidRPr="005B6FC8" w:rsidRDefault="005B6FC8" w:rsidP="005B6FC8">
            <w:pPr>
              <w:jc w:val="left"/>
              <w:rPr>
                <w:sz w:val="16"/>
                <w:szCs w:val="16"/>
              </w:rPr>
            </w:pPr>
            <w:r w:rsidRPr="005B6FC8">
              <w:rPr>
                <w:sz w:val="16"/>
                <w:szCs w:val="16"/>
              </w:rPr>
              <w:t>Управлением в 2023году не осуществлен  контроль за своевременным перечислением в бюджет части прибыли (не приняты меры (не направлены требования об оплате, а также не начислены пени и не предьявлена претензия за несвоевременное перечисление части прибыли,   чем нарушены и не исполнены  пункты 10,11 Положения  от 12.10.2017г. №690.</w:t>
            </w:r>
          </w:p>
        </w:tc>
        <w:tc>
          <w:tcPr>
            <w:tcW w:w="1664" w:type="dxa"/>
            <w:shd w:val="clear" w:color="auto" w:fill="auto"/>
          </w:tcPr>
          <w:p w14:paraId="41113EBF" w14:textId="77777777" w:rsidR="005B6FC8" w:rsidRPr="007F2588" w:rsidRDefault="005B6FC8" w:rsidP="002B47F5">
            <w:pPr>
              <w:rPr>
                <w:rFonts w:eastAsia="Times New Roman" w:cs="Times New Roman"/>
                <w:sz w:val="16"/>
                <w:szCs w:val="16"/>
              </w:rPr>
            </w:pPr>
          </w:p>
        </w:tc>
        <w:tc>
          <w:tcPr>
            <w:tcW w:w="2840" w:type="dxa"/>
            <w:shd w:val="clear" w:color="auto" w:fill="auto"/>
          </w:tcPr>
          <w:p w14:paraId="453760EA" w14:textId="36ED5B6B" w:rsidR="005B6FC8" w:rsidRDefault="001D51BD" w:rsidP="002B47F5">
            <w:pPr>
              <w:jc w:val="left"/>
              <w:rPr>
                <w:color w:val="00000A"/>
                <w:sz w:val="16"/>
                <w:szCs w:val="16"/>
              </w:rPr>
            </w:pPr>
            <w:r>
              <w:rPr>
                <w:color w:val="00000A"/>
                <w:sz w:val="16"/>
                <w:szCs w:val="16"/>
              </w:rPr>
              <w:t xml:space="preserve">МУП Варненское АТП </w:t>
            </w:r>
            <w:r w:rsidR="00FB60F5">
              <w:rPr>
                <w:color w:val="00000A"/>
                <w:sz w:val="16"/>
                <w:szCs w:val="16"/>
              </w:rPr>
              <w:t xml:space="preserve">от </w:t>
            </w:r>
            <w:r>
              <w:rPr>
                <w:color w:val="00000A"/>
                <w:sz w:val="16"/>
                <w:szCs w:val="16"/>
              </w:rPr>
              <w:t>02.10.2023г. №516 направлено требование об оплате прибыли в сумме 101000,00рублей</w:t>
            </w:r>
            <w:r w:rsidR="004F1930">
              <w:rPr>
                <w:color w:val="00000A"/>
                <w:sz w:val="16"/>
                <w:szCs w:val="16"/>
              </w:rPr>
              <w:t xml:space="preserve"> </w:t>
            </w:r>
            <w:r w:rsidR="004F1930" w:rsidRPr="004F1930">
              <w:rPr>
                <w:color w:val="00000A"/>
                <w:sz w:val="16"/>
                <w:szCs w:val="16"/>
              </w:rPr>
              <w:t>(оплачено в 2023году полностью)</w:t>
            </w:r>
            <w:r>
              <w:rPr>
                <w:color w:val="00000A"/>
                <w:sz w:val="16"/>
                <w:szCs w:val="16"/>
              </w:rPr>
              <w:t>, от 04.10.2023г. №522 требование по пени на сумму 5412,19рублей</w:t>
            </w:r>
            <w:r w:rsidR="004F1930">
              <w:rPr>
                <w:color w:val="00000A"/>
                <w:sz w:val="16"/>
                <w:szCs w:val="16"/>
              </w:rPr>
              <w:t xml:space="preserve"> (оплачено в 2023году полностью)</w:t>
            </w:r>
          </w:p>
          <w:p w14:paraId="4DA10465" w14:textId="46299B4B" w:rsidR="001D51BD" w:rsidRPr="007F2588" w:rsidRDefault="001D51BD" w:rsidP="002B47F5">
            <w:pPr>
              <w:jc w:val="left"/>
              <w:rPr>
                <w:color w:val="00000A"/>
                <w:sz w:val="16"/>
                <w:szCs w:val="16"/>
              </w:rPr>
            </w:pPr>
          </w:p>
        </w:tc>
        <w:tc>
          <w:tcPr>
            <w:tcW w:w="1349" w:type="dxa"/>
            <w:shd w:val="clear" w:color="auto" w:fill="auto"/>
          </w:tcPr>
          <w:p w14:paraId="35327CD2" w14:textId="77777777" w:rsidR="005B6FC8" w:rsidRPr="007F2588" w:rsidRDefault="005B6FC8" w:rsidP="002B47F5">
            <w:pPr>
              <w:rPr>
                <w:rFonts w:eastAsia="Times New Roman" w:cs="Times New Roman"/>
                <w:color w:val="CE181E"/>
                <w:sz w:val="16"/>
                <w:szCs w:val="16"/>
              </w:rPr>
            </w:pPr>
          </w:p>
        </w:tc>
        <w:tc>
          <w:tcPr>
            <w:tcW w:w="567" w:type="dxa"/>
            <w:shd w:val="clear" w:color="auto" w:fill="auto"/>
          </w:tcPr>
          <w:p w14:paraId="6CEB4DDE" w14:textId="77777777" w:rsidR="005B6FC8" w:rsidRDefault="005B6FC8" w:rsidP="002B47F5">
            <w:pPr>
              <w:rPr>
                <w:rFonts w:eastAsia="MS Mincho" w:cs="Times New Roman"/>
                <w:color w:val="CE181E"/>
                <w:sz w:val="16"/>
                <w:szCs w:val="16"/>
              </w:rPr>
            </w:pPr>
          </w:p>
        </w:tc>
      </w:tr>
      <w:tr w:rsidR="005B6FC8" w:rsidRPr="007F2588" w14:paraId="2BCE4321" w14:textId="77777777" w:rsidTr="003D1A21">
        <w:tc>
          <w:tcPr>
            <w:tcW w:w="14987" w:type="dxa"/>
            <w:gridSpan w:val="6"/>
            <w:shd w:val="clear" w:color="auto" w:fill="auto"/>
          </w:tcPr>
          <w:p w14:paraId="2D8D965D" w14:textId="2C3808E9" w:rsidR="005B6FC8" w:rsidRDefault="005B6FC8" w:rsidP="002B47F5">
            <w:pPr>
              <w:rPr>
                <w:rFonts w:eastAsia="MS Mincho" w:cs="Times New Roman"/>
                <w:color w:val="CE181E"/>
                <w:sz w:val="16"/>
                <w:szCs w:val="16"/>
              </w:rPr>
            </w:pPr>
            <w:r w:rsidRPr="005B6FC8">
              <w:rPr>
                <w:rFonts w:eastAsia="MS Mincho" w:cs="Times New Roman"/>
                <w:color w:val="CE181E"/>
                <w:sz w:val="16"/>
                <w:szCs w:val="16"/>
              </w:rPr>
              <w:t>•</w:t>
            </w:r>
            <w:r w:rsidRPr="005B6FC8">
              <w:rPr>
                <w:rFonts w:eastAsia="MS Mincho" w:cs="Times New Roman"/>
                <w:color w:val="CE181E"/>
                <w:sz w:val="16"/>
                <w:szCs w:val="16"/>
              </w:rPr>
              <w:tab/>
            </w:r>
            <w:r w:rsidRPr="005B6FC8">
              <w:rPr>
                <w:rFonts w:eastAsia="MS Mincho" w:cs="Times New Roman"/>
                <w:b/>
                <w:bCs/>
                <w:sz w:val="16"/>
                <w:szCs w:val="16"/>
              </w:rPr>
              <w:t>Нарушения и не соответствия в нормативно-правовых актах Варненского муниципального района, требующие изменений (приведения в соответствие с действующими порядками, законодательством РФ)</w:t>
            </w:r>
          </w:p>
        </w:tc>
      </w:tr>
      <w:tr w:rsidR="00533941" w:rsidRPr="007F2588" w14:paraId="53F39CDD" w14:textId="77777777" w:rsidTr="008A0C23">
        <w:tc>
          <w:tcPr>
            <w:tcW w:w="1322" w:type="dxa"/>
            <w:shd w:val="clear" w:color="auto" w:fill="auto"/>
          </w:tcPr>
          <w:p w14:paraId="6D543644" w14:textId="532511E4" w:rsidR="005B6FC8" w:rsidRPr="007F2588" w:rsidRDefault="00003C80" w:rsidP="002B47F5">
            <w:pPr>
              <w:rPr>
                <w:rFonts w:eastAsia="Times New Roman" w:cs="Times New Roman"/>
                <w:sz w:val="16"/>
                <w:szCs w:val="16"/>
              </w:rPr>
            </w:pPr>
            <w:r>
              <w:rPr>
                <w:rFonts w:eastAsia="Times New Roman" w:cs="Times New Roman"/>
                <w:sz w:val="16"/>
                <w:szCs w:val="16"/>
              </w:rPr>
              <w:t>65</w:t>
            </w:r>
          </w:p>
        </w:tc>
        <w:tc>
          <w:tcPr>
            <w:tcW w:w="7245" w:type="dxa"/>
            <w:shd w:val="clear" w:color="auto" w:fill="auto"/>
          </w:tcPr>
          <w:p w14:paraId="52B2B1E8" w14:textId="79E3FF87" w:rsidR="005B6FC8" w:rsidRPr="005B6FC8" w:rsidRDefault="005B6FC8" w:rsidP="005B6FC8">
            <w:pPr>
              <w:jc w:val="left"/>
              <w:rPr>
                <w:sz w:val="16"/>
                <w:szCs w:val="16"/>
              </w:rPr>
            </w:pPr>
            <w:r w:rsidRPr="005B6FC8">
              <w:rPr>
                <w:sz w:val="16"/>
                <w:szCs w:val="16"/>
              </w:rPr>
              <w:t>Решением Собрания депутатов Варненского муниципального района от 21.02.2013г. №19  утверждено «Положение об учете муниципального имущества и ведение Реестра объектов муниципальной собственности Варненского муниципального района», тогда как и Приложением №3 к Положению №25 утверждено «Положения о реестре муниципальной собственности Варненского муниципального района» (не отменено), в результате чего одновременно действуют оба Положения, в которых имеются разногласия по ведению реестра муниципальной собственности.</w:t>
            </w:r>
          </w:p>
        </w:tc>
        <w:tc>
          <w:tcPr>
            <w:tcW w:w="1664" w:type="dxa"/>
            <w:shd w:val="clear" w:color="auto" w:fill="auto"/>
          </w:tcPr>
          <w:p w14:paraId="2C5FFE01" w14:textId="77777777" w:rsidR="005B6FC8" w:rsidRPr="007F2588" w:rsidRDefault="005B6FC8" w:rsidP="002B47F5">
            <w:pPr>
              <w:rPr>
                <w:rFonts w:eastAsia="Times New Roman" w:cs="Times New Roman"/>
                <w:sz w:val="16"/>
                <w:szCs w:val="16"/>
              </w:rPr>
            </w:pPr>
          </w:p>
        </w:tc>
        <w:tc>
          <w:tcPr>
            <w:tcW w:w="2840" w:type="dxa"/>
            <w:shd w:val="clear" w:color="auto" w:fill="auto"/>
          </w:tcPr>
          <w:p w14:paraId="79A03557" w14:textId="427B0F89" w:rsidR="005B6FC8" w:rsidRPr="007F2588" w:rsidRDefault="00481617" w:rsidP="002B47F5">
            <w:pPr>
              <w:jc w:val="left"/>
              <w:rPr>
                <w:color w:val="00000A"/>
                <w:sz w:val="16"/>
                <w:szCs w:val="16"/>
              </w:rPr>
            </w:pPr>
            <w:r>
              <w:rPr>
                <w:color w:val="00000A"/>
                <w:sz w:val="16"/>
                <w:szCs w:val="16"/>
              </w:rPr>
              <w:t xml:space="preserve">Решением Собрания депутатов Варненского муниципального района  от 21.02.2024г. №16  статья 13 и </w:t>
            </w:r>
            <w:r w:rsidRPr="00481617">
              <w:rPr>
                <w:color w:val="00000A"/>
                <w:sz w:val="16"/>
                <w:szCs w:val="16"/>
              </w:rPr>
              <w:t>Приложение №3</w:t>
            </w:r>
            <w:r>
              <w:rPr>
                <w:color w:val="00000A"/>
                <w:sz w:val="16"/>
                <w:szCs w:val="16"/>
              </w:rPr>
              <w:t xml:space="preserve"> из Положения №25 исключены</w:t>
            </w:r>
          </w:p>
        </w:tc>
        <w:tc>
          <w:tcPr>
            <w:tcW w:w="1349" w:type="dxa"/>
            <w:shd w:val="clear" w:color="auto" w:fill="auto"/>
          </w:tcPr>
          <w:p w14:paraId="122B47AA" w14:textId="77777777" w:rsidR="005B6FC8" w:rsidRPr="007F2588" w:rsidRDefault="005B6FC8" w:rsidP="002B47F5">
            <w:pPr>
              <w:rPr>
                <w:rFonts w:eastAsia="Times New Roman" w:cs="Times New Roman"/>
                <w:color w:val="CE181E"/>
                <w:sz w:val="16"/>
                <w:szCs w:val="16"/>
              </w:rPr>
            </w:pPr>
          </w:p>
        </w:tc>
        <w:tc>
          <w:tcPr>
            <w:tcW w:w="567" w:type="dxa"/>
            <w:shd w:val="clear" w:color="auto" w:fill="auto"/>
          </w:tcPr>
          <w:p w14:paraId="2168FE61" w14:textId="77777777" w:rsidR="005B6FC8" w:rsidRDefault="005B6FC8" w:rsidP="002B47F5">
            <w:pPr>
              <w:rPr>
                <w:rFonts w:eastAsia="MS Mincho" w:cs="Times New Roman"/>
                <w:color w:val="CE181E"/>
                <w:sz w:val="16"/>
                <w:szCs w:val="16"/>
              </w:rPr>
            </w:pPr>
          </w:p>
        </w:tc>
      </w:tr>
      <w:tr w:rsidR="00533941" w:rsidRPr="007F2588" w14:paraId="570E4E73" w14:textId="77777777" w:rsidTr="008A0C23">
        <w:tc>
          <w:tcPr>
            <w:tcW w:w="1322" w:type="dxa"/>
            <w:shd w:val="clear" w:color="auto" w:fill="auto"/>
          </w:tcPr>
          <w:p w14:paraId="7B6B9B77" w14:textId="4BDEAEC2" w:rsidR="005B6FC8" w:rsidRPr="007F2588" w:rsidRDefault="00003C80" w:rsidP="002B47F5">
            <w:pPr>
              <w:rPr>
                <w:rFonts w:eastAsia="Times New Roman" w:cs="Times New Roman"/>
                <w:sz w:val="16"/>
                <w:szCs w:val="16"/>
              </w:rPr>
            </w:pPr>
            <w:r>
              <w:rPr>
                <w:rFonts w:eastAsia="Times New Roman" w:cs="Times New Roman"/>
                <w:sz w:val="16"/>
                <w:szCs w:val="16"/>
              </w:rPr>
              <w:t>66</w:t>
            </w:r>
          </w:p>
        </w:tc>
        <w:tc>
          <w:tcPr>
            <w:tcW w:w="7245" w:type="dxa"/>
            <w:shd w:val="clear" w:color="auto" w:fill="auto"/>
          </w:tcPr>
          <w:p w14:paraId="6A381BAA" w14:textId="29B4A9DD" w:rsidR="005B6FC8" w:rsidRPr="005B6FC8" w:rsidRDefault="005B6FC8" w:rsidP="002B47F5">
            <w:pPr>
              <w:jc w:val="left"/>
              <w:rPr>
                <w:sz w:val="16"/>
                <w:szCs w:val="16"/>
              </w:rPr>
            </w:pPr>
            <w:r w:rsidRPr="005B6FC8">
              <w:rPr>
                <w:sz w:val="16"/>
                <w:szCs w:val="16"/>
              </w:rPr>
              <w:t>Ни нормативно-правовыми актами Варненского муниципального района ни учетной политикой учреждения не утверждены порядок присвоения реестрового номера объектам муниципальной собственности, в том числе его структура.</w:t>
            </w:r>
          </w:p>
        </w:tc>
        <w:tc>
          <w:tcPr>
            <w:tcW w:w="1664" w:type="dxa"/>
            <w:shd w:val="clear" w:color="auto" w:fill="auto"/>
          </w:tcPr>
          <w:p w14:paraId="058A3748" w14:textId="77777777" w:rsidR="005B6FC8" w:rsidRPr="007F2588" w:rsidRDefault="005B6FC8" w:rsidP="002B47F5">
            <w:pPr>
              <w:rPr>
                <w:rFonts w:eastAsia="Times New Roman" w:cs="Times New Roman"/>
                <w:sz w:val="16"/>
                <w:szCs w:val="16"/>
              </w:rPr>
            </w:pPr>
          </w:p>
        </w:tc>
        <w:tc>
          <w:tcPr>
            <w:tcW w:w="2840" w:type="dxa"/>
            <w:shd w:val="clear" w:color="auto" w:fill="auto"/>
          </w:tcPr>
          <w:p w14:paraId="22777590" w14:textId="0C9EC97A" w:rsidR="005B6FC8" w:rsidRPr="007F2588" w:rsidRDefault="00481617" w:rsidP="002B47F5">
            <w:pPr>
              <w:jc w:val="left"/>
              <w:rPr>
                <w:color w:val="00000A"/>
                <w:sz w:val="16"/>
                <w:szCs w:val="16"/>
              </w:rPr>
            </w:pPr>
            <w:r>
              <w:rPr>
                <w:color w:val="00000A"/>
                <w:sz w:val="16"/>
                <w:szCs w:val="16"/>
              </w:rPr>
              <w:t xml:space="preserve">Приказом Управления от 30.10.2023г. №8 </w:t>
            </w:r>
            <w:r w:rsidRPr="00481617">
              <w:rPr>
                <w:color w:val="00000A"/>
                <w:sz w:val="16"/>
                <w:szCs w:val="16"/>
              </w:rPr>
              <w:t>утвержден</w:t>
            </w:r>
            <w:r>
              <w:rPr>
                <w:color w:val="00000A"/>
                <w:sz w:val="16"/>
                <w:szCs w:val="16"/>
              </w:rPr>
              <w:t xml:space="preserve"> </w:t>
            </w:r>
            <w:r w:rsidRPr="00481617">
              <w:rPr>
                <w:color w:val="00000A"/>
                <w:sz w:val="16"/>
                <w:szCs w:val="16"/>
              </w:rPr>
              <w:t>порядок присвоения реестрового номера объектам муниципальной собственност</w:t>
            </w:r>
            <w:r>
              <w:rPr>
                <w:color w:val="00000A"/>
                <w:sz w:val="16"/>
                <w:szCs w:val="16"/>
              </w:rPr>
              <w:t>и</w:t>
            </w:r>
          </w:p>
        </w:tc>
        <w:tc>
          <w:tcPr>
            <w:tcW w:w="1349" w:type="dxa"/>
            <w:shd w:val="clear" w:color="auto" w:fill="auto"/>
          </w:tcPr>
          <w:p w14:paraId="5BE5D5D3" w14:textId="77777777" w:rsidR="005B6FC8" w:rsidRPr="007F2588" w:rsidRDefault="005B6FC8" w:rsidP="002B47F5">
            <w:pPr>
              <w:rPr>
                <w:rFonts w:eastAsia="Times New Roman" w:cs="Times New Roman"/>
                <w:color w:val="CE181E"/>
                <w:sz w:val="16"/>
                <w:szCs w:val="16"/>
              </w:rPr>
            </w:pPr>
          </w:p>
        </w:tc>
        <w:tc>
          <w:tcPr>
            <w:tcW w:w="567" w:type="dxa"/>
            <w:shd w:val="clear" w:color="auto" w:fill="auto"/>
          </w:tcPr>
          <w:p w14:paraId="1B48E88E" w14:textId="77777777" w:rsidR="005B6FC8" w:rsidRDefault="005B6FC8" w:rsidP="002B47F5">
            <w:pPr>
              <w:rPr>
                <w:rFonts w:eastAsia="MS Mincho" w:cs="Times New Roman"/>
                <w:color w:val="CE181E"/>
                <w:sz w:val="16"/>
                <w:szCs w:val="16"/>
              </w:rPr>
            </w:pPr>
          </w:p>
        </w:tc>
      </w:tr>
      <w:tr w:rsidR="00533941" w:rsidRPr="007F2588" w14:paraId="31D2BF1F" w14:textId="77777777" w:rsidTr="008A0C23">
        <w:tc>
          <w:tcPr>
            <w:tcW w:w="1322" w:type="dxa"/>
            <w:shd w:val="clear" w:color="auto" w:fill="auto"/>
          </w:tcPr>
          <w:p w14:paraId="2050A8D9" w14:textId="7ABFA514" w:rsidR="005B6FC8" w:rsidRPr="007F2588" w:rsidRDefault="00003C80" w:rsidP="002B47F5">
            <w:pPr>
              <w:rPr>
                <w:rFonts w:eastAsia="Times New Roman" w:cs="Times New Roman"/>
                <w:sz w:val="16"/>
                <w:szCs w:val="16"/>
              </w:rPr>
            </w:pPr>
            <w:r>
              <w:rPr>
                <w:rFonts w:eastAsia="Times New Roman" w:cs="Times New Roman"/>
                <w:sz w:val="16"/>
                <w:szCs w:val="16"/>
              </w:rPr>
              <w:t>67</w:t>
            </w:r>
          </w:p>
        </w:tc>
        <w:tc>
          <w:tcPr>
            <w:tcW w:w="7245" w:type="dxa"/>
            <w:shd w:val="clear" w:color="auto" w:fill="auto"/>
          </w:tcPr>
          <w:p w14:paraId="516A4387" w14:textId="1AE1C965" w:rsidR="005B6FC8" w:rsidRPr="005B6FC8" w:rsidRDefault="005B6FC8" w:rsidP="002B47F5">
            <w:pPr>
              <w:jc w:val="left"/>
              <w:rPr>
                <w:sz w:val="16"/>
                <w:szCs w:val="16"/>
              </w:rPr>
            </w:pPr>
            <w:r w:rsidRPr="005B6FC8">
              <w:rPr>
                <w:sz w:val="16"/>
                <w:szCs w:val="16"/>
              </w:rPr>
              <w:t>Положением №54 утвержден состав сведений по объектам казны  не соответствующий требованиям Порядка №424.</w:t>
            </w:r>
          </w:p>
        </w:tc>
        <w:tc>
          <w:tcPr>
            <w:tcW w:w="1664" w:type="dxa"/>
            <w:shd w:val="clear" w:color="auto" w:fill="auto"/>
          </w:tcPr>
          <w:p w14:paraId="74AD82CF" w14:textId="77777777" w:rsidR="005B6FC8" w:rsidRPr="007F2588" w:rsidRDefault="005B6FC8" w:rsidP="002B47F5">
            <w:pPr>
              <w:rPr>
                <w:rFonts w:eastAsia="Times New Roman" w:cs="Times New Roman"/>
                <w:sz w:val="16"/>
                <w:szCs w:val="16"/>
              </w:rPr>
            </w:pPr>
          </w:p>
        </w:tc>
        <w:tc>
          <w:tcPr>
            <w:tcW w:w="2840" w:type="dxa"/>
            <w:shd w:val="clear" w:color="auto" w:fill="auto"/>
          </w:tcPr>
          <w:p w14:paraId="3F802733" w14:textId="0AF2F347" w:rsidR="005B6FC8" w:rsidRPr="00FB60F5" w:rsidRDefault="00FB60F5" w:rsidP="00FB60F5">
            <w:pPr>
              <w:jc w:val="center"/>
              <w:rPr>
                <w:color w:val="7030A0"/>
                <w:sz w:val="16"/>
                <w:szCs w:val="16"/>
                <w:highlight w:val="yellow"/>
              </w:rPr>
            </w:pPr>
            <w:r w:rsidRPr="00FB60F5">
              <w:rPr>
                <w:color w:val="7030A0"/>
                <w:sz w:val="16"/>
                <w:szCs w:val="16"/>
                <w:highlight w:val="yellow"/>
              </w:rPr>
              <w:t>Не устранено</w:t>
            </w:r>
          </w:p>
        </w:tc>
        <w:tc>
          <w:tcPr>
            <w:tcW w:w="1349" w:type="dxa"/>
            <w:shd w:val="clear" w:color="auto" w:fill="auto"/>
          </w:tcPr>
          <w:p w14:paraId="326CADDD" w14:textId="77777777" w:rsidR="005B6FC8" w:rsidRPr="00FB60F5" w:rsidRDefault="005B6FC8" w:rsidP="00FB60F5">
            <w:pPr>
              <w:jc w:val="center"/>
              <w:rPr>
                <w:rFonts w:eastAsia="Times New Roman" w:cs="Times New Roman"/>
                <w:color w:val="7030A0"/>
                <w:sz w:val="16"/>
                <w:szCs w:val="16"/>
                <w:highlight w:val="yellow"/>
              </w:rPr>
            </w:pPr>
          </w:p>
        </w:tc>
        <w:tc>
          <w:tcPr>
            <w:tcW w:w="567" w:type="dxa"/>
            <w:shd w:val="clear" w:color="auto" w:fill="auto"/>
          </w:tcPr>
          <w:p w14:paraId="0E56C510" w14:textId="200259F5" w:rsidR="005B6FC8" w:rsidRPr="00FB60F5" w:rsidRDefault="00FB60F5" w:rsidP="00FB60F5">
            <w:pPr>
              <w:jc w:val="center"/>
              <w:rPr>
                <w:rFonts w:eastAsia="MS Mincho" w:cs="Times New Roman"/>
                <w:color w:val="7030A0"/>
                <w:sz w:val="16"/>
                <w:szCs w:val="16"/>
                <w:highlight w:val="yellow"/>
              </w:rPr>
            </w:pPr>
            <w:r w:rsidRPr="00FB60F5">
              <w:rPr>
                <w:rFonts w:eastAsia="MS Mincho" w:cs="Times New Roman"/>
                <w:color w:val="7030A0"/>
                <w:sz w:val="16"/>
                <w:szCs w:val="16"/>
                <w:highlight w:val="yellow"/>
              </w:rPr>
              <w:t>Не устранено</w:t>
            </w:r>
          </w:p>
        </w:tc>
      </w:tr>
      <w:tr w:rsidR="00533941" w:rsidRPr="007F2588" w14:paraId="093B4F2E" w14:textId="77777777" w:rsidTr="008A0C23">
        <w:tc>
          <w:tcPr>
            <w:tcW w:w="1322" w:type="dxa"/>
            <w:shd w:val="clear" w:color="auto" w:fill="auto"/>
          </w:tcPr>
          <w:p w14:paraId="3766C74E" w14:textId="4981ECC9" w:rsidR="005B6FC8" w:rsidRPr="007F2588" w:rsidRDefault="00003C80" w:rsidP="002B47F5">
            <w:pPr>
              <w:rPr>
                <w:rFonts w:eastAsia="Times New Roman" w:cs="Times New Roman"/>
                <w:sz w:val="16"/>
                <w:szCs w:val="16"/>
              </w:rPr>
            </w:pPr>
            <w:r>
              <w:rPr>
                <w:rFonts w:eastAsia="Times New Roman" w:cs="Times New Roman"/>
                <w:sz w:val="16"/>
                <w:szCs w:val="16"/>
              </w:rPr>
              <w:t>68</w:t>
            </w:r>
          </w:p>
        </w:tc>
        <w:tc>
          <w:tcPr>
            <w:tcW w:w="7245" w:type="dxa"/>
            <w:shd w:val="clear" w:color="auto" w:fill="auto"/>
          </w:tcPr>
          <w:p w14:paraId="7CF8C762" w14:textId="70A6749A" w:rsidR="005B6FC8" w:rsidRPr="005B6FC8" w:rsidRDefault="005B6FC8" w:rsidP="002B47F5">
            <w:pPr>
              <w:jc w:val="left"/>
              <w:rPr>
                <w:sz w:val="16"/>
                <w:szCs w:val="16"/>
              </w:rPr>
            </w:pPr>
            <w:r w:rsidRPr="005B6FC8">
              <w:rPr>
                <w:sz w:val="16"/>
                <w:szCs w:val="16"/>
              </w:rPr>
              <w:t>В Порядок №551а  не внесены изменения в связи с применением (вступлением в действие)  с 1 января 2023 года Федерального  стандарта «Казна».</w:t>
            </w:r>
          </w:p>
        </w:tc>
        <w:tc>
          <w:tcPr>
            <w:tcW w:w="1664" w:type="dxa"/>
            <w:shd w:val="clear" w:color="auto" w:fill="auto"/>
          </w:tcPr>
          <w:p w14:paraId="6F0608D0" w14:textId="77777777" w:rsidR="005B6FC8" w:rsidRPr="007F2588" w:rsidRDefault="005B6FC8" w:rsidP="002B47F5">
            <w:pPr>
              <w:rPr>
                <w:rFonts w:eastAsia="Times New Roman" w:cs="Times New Roman"/>
                <w:sz w:val="16"/>
                <w:szCs w:val="16"/>
              </w:rPr>
            </w:pPr>
          </w:p>
        </w:tc>
        <w:tc>
          <w:tcPr>
            <w:tcW w:w="2840" w:type="dxa"/>
            <w:shd w:val="clear" w:color="auto" w:fill="auto"/>
          </w:tcPr>
          <w:p w14:paraId="558D0A79" w14:textId="0CBD49CE" w:rsidR="005B6FC8" w:rsidRPr="00FB60F5" w:rsidRDefault="00FB60F5" w:rsidP="00FB60F5">
            <w:pPr>
              <w:jc w:val="center"/>
              <w:rPr>
                <w:color w:val="7030A0"/>
                <w:sz w:val="16"/>
                <w:szCs w:val="16"/>
                <w:highlight w:val="yellow"/>
              </w:rPr>
            </w:pPr>
            <w:r w:rsidRPr="00FB60F5">
              <w:rPr>
                <w:color w:val="7030A0"/>
                <w:sz w:val="16"/>
                <w:szCs w:val="16"/>
                <w:highlight w:val="yellow"/>
              </w:rPr>
              <w:t>Не устранено</w:t>
            </w:r>
          </w:p>
        </w:tc>
        <w:tc>
          <w:tcPr>
            <w:tcW w:w="1349" w:type="dxa"/>
            <w:shd w:val="clear" w:color="auto" w:fill="auto"/>
          </w:tcPr>
          <w:p w14:paraId="1ED7A7FD" w14:textId="77777777" w:rsidR="005B6FC8" w:rsidRPr="00FB60F5" w:rsidRDefault="005B6FC8" w:rsidP="00FB60F5">
            <w:pPr>
              <w:jc w:val="center"/>
              <w:rPr>
                <w:rFonts w:eastAsia="Times New Roman" w:cs="Times New Roman"/>
                <w:color w:val="7030A0"/>
                <w:sz w:val="16"/>
                <w:szCs w:val="16"/>
                <w:highlight w:val="yellow"/>
              </w:rPr>
            </w:pPr>
          </w:p>
        </w:tc>
        <w:tc>
          <w:tcPr>
            <w:tcW w:w="567" w:type="dxa"/>
            <w:shd w:val="clear" w:color="auto" w:fill="auto"/>
          </w:tcPr>
          <w:p w14:paraId="52545B31" w14:textId="5CB6CC5E" w:rsidR="005B6FC8" w:rsidRPr="00FB60F5" w:rsidRDefault="00FB60F5" w:rsidP="00FB60F5">
            <w:pPr>
              <w:jc w:val="center"/>
              <w:rPr>
                <w:rFonts w:eastAsia="MS Mincho" w:cs="Times New Roman"/>
                <w:color w:val="7030A0"/>
                <w:sz w:val="16"/>
                <w:szCs w:val="16"/>
                <w:highlight w:val="yellow"/>
              </w:rPr>
            </w:pPr>
            <w:r w:rsidRPr="00FB60F5">
              <w:rPr>
                <w:rFonts w:eastAsia="MS Mincho" w:cs="Times New Roman"/>
                <w:color w:val="7030A0"/>
                <w:sz w:val="16"/>
                <w:szCs w:val="16"/>
                <w:highlight w:val="yellow"/>
              </w:rPr>
              <w:t>Не устранено</w:t>
            </w:r>
          </w:p>
        </w:tc>
      </w:tr>
      <w:tr w:rsidR="00533941" w:rsidRPr="007F2588" w14:paraId="7A4B020E" w14:textId="77777777" w:rsidTr="008A0C23">
        <w:tc>
          <w:tcPr>
            <w:tcW w:w="1322" w:type="dxa"/>
            <w:shd w:val="clear" w:color="auto" w:fill="auto"/>
          </w:tcPr>
          <w:p w14:paraId="0847BB57" w14:textId="134231CB" w:rsidR="005B6FC8" w:rsidRPr="007F2588" w:rsidRDefault="00003C80" w:rsidP="002B47F5">
            <w:pPr>
              <w:rPr>
                <w:rFonts w:eastAsia="Times New Roman" w:cs="Times New Roman"/>
                <w:sz w:val="16"/>
                <w:szCs w:val="16"/>
              </w:rPr>
            </w:pPr>
            <w:r>
              <w:rPr>
                <w:rFonts w:eastAsia="Times New Roman" w:cs="Times New Roman"/>
                <w:sz w:val="16"/>
                <w:szCs w:val="16"/>
              </w:rPr>
              <w:t>69</w:t>
            </w:r>
          </w:p>
        </w:tc>
        <w:tc>
          <w:tcPr>
            <w:tcW w:w="7245" w:type="dxa"/>
            <w:shd w:val="clear" w:color="auto" w:fill="auto"/>
          </w:tcPr>
          <w:p w14:paraId="42EAA796" w14:textId="2AE9BC6A" w:rsidR="005B6FC8" w:rsidRPr="005B6FC8" w:rsidRDefault="005B6FC8" w:rsidP="002B47F5">
            <w:pPr>
              <w:jc w:val="left"/>
              <w:rPr>
                <w:sz w:val="16"/>
                <w:szCs w:val="16"/>
              </w:rPr>
            </w:pPr>
            <w:r w:rsidRPr="005B6FC8">
              <w:rPr>
                <w:sz w:val="16"/>
                <w:szCs w:val="16"/>
              </w:rPr>
              <w:t>Пунктом 7 Положения  от 12.10.2017г. №690 срок утверждения размера части прибыли предприятия, подлежащей перечислению в бюджет, определен «не позднее 20июля текущего года», тогда как пунктом 10 Положения  от 12.10.2017г. №690 срок перечисления части прибыли в местный бюджет определен «не позднее 30апреля текущего года».</w:t>
            </w:r>
          </w:p>
        </w:tc>
        <w:tc>
          <w:tcPr>
            <w:tcW w:w="1664" w:type="dxa"/>
            <w:shd w:val="clear" w:color="auto" w:fill="auto"/>
          </w:tcPr>
          <w:p w14:paraId="3F2BFB10" w14:textId="77777777" w:rsidR="005B6FC8" w:rsidRPr="007F2588" w:rsidRDefault="005B6FC8" w:rsidP="002B47F5">
            <w:pPr>
              <w:rPr>
                <w:rFonts w:eastAsia="Times New Roman" w:cs="Times New Roman"/>
                <w:sz w:val="16"/>
                <w:szCs w:val="16"/>
              </w:rPr>
            </w:pPr>
          </w:p>
        </w:tc>
        <w:tc>
          <w:tcPr>
            <w:tcW w:w="2840" w:type="dxa"/>
            <w:shd w:val="clear" w:color="auto" w:fill="auto"/>
          </w:tcPr>
          <w:p w14:paraId="154B58ED" w14:textId="41AF2B50" w:rsidR="005B6FC8" w:rsidRPr="00EF414F" w:rsidRDefault="00EF414F" w:rsidP="00EF414F">
            <w:pPr>
              <w:jc w:val="center"/>
              <w:rPr>
                <w:color w:val="7030A0"/>
                <w:sz w:val="16"/>
                <w:szCs w:val="16"/>
                <w:highlight w:val="yellow"/>
              </w:rPr>
            </w:pPr>
            <w:r w:rsidRPr="00EF414F">
              <w:rPr>
                <w:color w:val="7030A0"/>
                <w:sz w:val="16"/>
                <w:szCs w:val="16"/>
                <w:highlight w:val="yellow"/>
              </w:rPr>
              <w:t>Не устранено</w:t>
            </w:r>
          </w:p>
        </w:tc>
        <w:tc>
          <w:tcPr>
            <w:tcW w:w="1349" w:type="dxa"/>
            <w:shd w:val="clear" w:color="auto" w:fill="auto"/>
          </w:tcPr>
          <w:p w14:paraId="069F33D9" w14:textId="77777777" w:rsidR="005B6FC8" w:rsidRPr="00EF414F" w:rsidRDefault="005B6FC8" w:rsidP="002B47F5">
            <w:pPr>
              <w:rPr>
                <w:rFonts w:eastAsia="Times New Roman" w:cs="Times New Roman"/>
                <w:color w:val="7030A0"/>
                <w:sz w:val="16"/>
                <w:szCs w:val="16"/>
                <w:highlight w:val="yellow"/>
              </w:rPr>
            </w:pPr>
          </w:p>
        </w:tc>
        <w:tc>
          <w:tcPr>
            <w:tcW w:w="567" w:type="dxa"/>
            <w:shd w:val="clear" w:color="auto" w:fill="auto"/>
          </w:tcPr>
          <w:p w14:paraId="2494C4B4" w14:textId="19AA2057" w:rsidR="005B6FC8" w:rsidRPr="00EF414F" w:rsidRDefault="00EF414F" w:rsidP="00EF414F">
            <w:pPr>
              <w:jc w:val="center"/>
              <w:rPr>
                <w:rFonts w:eastAsia="MS Mincho" w:cs="Times New Roman"/>
                <w:color w:val="7030A0"/>
                <w:sz w:val="16"/>
                <w:szCs w:val="16"/>
                <w:highlight w:val="yellow"/>
              </w:rPr>
            </w:pPr>
            <w:r w:rsidRPr="00EF414F">
              <w:rPr>
                <w:rFonts w:eastAsia="MS Mincho" w:cs="Times New Roman"/>
                <w:color w:val="7030A0"/>
                <w:sz w:val="16"/>
                <w:szCs w:val="16"/>
                <w:highlight w:val="yellow"/>
              </w:rPr>
              <w:t>Не устранено</w:t>
            </w:r>
          </w:p>
        </w:tc>
      </w:tr>
    </w:tbl>
    <w:p w14:paraId="7F25847C" w14:textId="43594C29" w:rsidR="008F0CBC" w:rsidRDefault="008F0CBC" w:rsidP="00905155">
      <w:pPr>
        <w:pStyle w:val="ad"/>
        <w:ind w:firstLine="0"/>
        <w:jc w:val="left"/>
        <w:rPr>
          <w:rFonts w:ascii="Times New Roman" w:eastAsia="MS Mincho" w:hAnsi="Times New Roman" w:cs="Times New Roman"/>
          <w:sz w:val="16"/>
          <w:szCs w:val="16"/>
        </w:rPr>
      </w:pPr>
    </w:p>
    <w:p w14:paraId="65CC9C8C" w14:textId="77777777" w:rsidR="004725C5" w:rsidRDefault="004725C5" w:rsidP="001226C0">
      <w:pPr>
        <w:sectPr w:rsidR="004725C5" w:rsidSect="002B47F5">
          <w:pgSz w:w="16838" w:h="11906" w:orient="landscape"/>
          <w:pgMar w:top="1701" w:right="1134" w:bottom="851" w:left="1134" w:header="709" w:footer="709" w:gutter="0"/>
          <w:cols w:space="708"/>
          <w:docGrid w:linePitch="381"/>
        </w:sectPr>
      </w:pPr>
    </w:p>
    <w:p w14:paraId="7AE36AC0" w14:textId="3087D394" w:rsidR="00CF7B1E" w:rsidRDefault="001226C0" w:rsidP="001226C0">
      <w:r>
        <w:lastRenderedPageBreak/>
        <w:t xml:space="preserve">Из </w:t>
      </w:r>
      <w:r w:rsidR="006546BB">
        <w:t>69</w:t>
      </w:r>
      <w:r>
        <w:t xml:space="preserve"> нарушений, выявленных в ходе проведения контрольного мероприятия </w:t>
      </w:r>
      <w:r w:rsidR="006546BB" w:rsidRPr="006546BB">
        <w:t>«Проверка эффективности использования муниципальной собственности и учета муниципального имущества Варненского муниципального района»</w:t>
      </w:r>
      <w:r w:rsidR="00CF7B1E">
        <w:t>:</w:t>
      </w:r>
    </w:p>
    <w:p w14:paraId="3D0CBD70" w14:textId="34969BCF" w:rsidR="006546BB" w:rsidRDefault="00CF7B1E" w:rsidP="001226C0">
      <w:r>
        <w:t>-</w:t>
      </w:r>
      <w:r w:rsidR="006546BB">
        <w:t>37</w:t>
      </w:r>
      <w:r w:rsidR="001226C0">
        <w:t>нарушени</w:t>
      </w:r>
      <w:r w:rsidR="006546BB">
        <w:t>й</w:t>
      </w:r>
      <w:r w:rsidR="001226C0">
        <w:t xml:space="preserve"> </w:t>
      </w:r>
      <w:r w:rsidR="006546BB" w:rsidRPr="006546BB">
        <w:t>(5</w:t>
      </w:r>
      <w:r w:rsidR="006546BB">
        <w:t>3,6</w:t>
      </w:r>
      <w:r w:rsidR="006546BB" w:rsidRPr="006546BB">
        <w:t xml:space="preserve"> процент</w:t>
      </w:r>
      <w:r w:rsidR="006546BB">
        <w:t>а</w:t>
      </w:r>
      <w:r w:rsidR="006546BB" w:rsidRPr="006546BB">
        <w:t xml:space="preserve"> от общего количества выявленных нарушений)</w:t>
      </w:r>
      <w:r w:rsidR="004725C5">
        <w:t xml:space="preserve"> на сумму 20444914,00рублей </w:t>
      </w:r>
      <w:r w:rsidR="001226C0">
        <w:t xml:space="preserve">было устранено в </w:t>
      </w:r>
      <w:r w:rsidR="006546BB">
        <w:t>срок, определенный планом мероприятий.</w:t>
      </w:r>
    </w:p>
    <w:p w14:paraId="781B26E9" w14:textId="38953D36" w:rsidR="00CF7B1E" w:rsidRDefault="00CF7B1E" w:rsidP="001226C0">
      <w:r>
        <w:t>-9</w:t>
      </w:r>
      <w:r w:rsidR="001226C0">
        <w:t xml:space="preserve"> нарушени</w:t>
      </w:r>
      <w:r>
        <w:t>й</w:t>
      </w:r>
      <w:r w:rsidR="001226C0">
        <w:t xml:space="preserve"> </w:t>
      </w:r>
      <w:r>
        <w:t>устранено частично,</w:t>
      </w:r>
      <w:r w:rsidR="004725C5">
        <w:t xml:space="preserve"> в том числе имеются такие нарушения, которые устранены в конкретных примерах, но в тоже время нарушаются в дальнейшем по другим объектам.</w:t>
      </w:r>
      <w:r>
        <w:t xml:space="preserve"> </w:t>
      </w:r>
    </w:p>
    <w:p w14:paraId="3BF0847F" w14:textId="35BB38C6" w:rsidR="00CF7B1E" w:rsidRDefault="00CF7B1E" w:rsidP="001226C0">
      <w:r>
        <w:t>-23нарушения не устранены.</w:t>
      </w:r>
    </w:p>
    <w:p w14:paraId="6A7DE303" w14:textId="77777777" w:rsidR="004725C5" w:rsidRDefault="004725C5" w:rsidP="001226C0"/>
    <w:p w14:paraId="3F66C346" w14:textId="759E8125" w:rsidR="001226C0" w:rsidRDefault="001226C0" w:rsidP="001226C0"/>
    <w:p w14:paraId="5CCD63EC" w14:textId="4E7F3BC3" w:rsidR="004725C5" w:rsidRDefault="004725C5" w:rsidP="001226C0"/>
    <w:p w14:paraId="02247851" w14:textId="4C28720C" w:rsidR="004725C5" w:rsidRDefault="004725C5" w:rsidP="001226C0"/>
    <w:p w14:paraId="46AC2029" w14:textId="2CD74F16" w:rsidR="004725C5" w:rsidRDefault="004725C5" w:rsidP="001226C0">
      <w:r>
        <w:t>Акт составлен на 19 страницах.</w:t>
      </w:r>
    </w:p>
    <w:p w14:paraId="5B01B829" w14:textId="77777777" w:rsidR="008D5CC5" w:rsidRPr="005B6FC8" w:rsidRDefault="008D5CC5" w:rsidP="001226C0"/>
    <w:p w14:paraId="00A9E95B" w14:textId="6C02ED6F" w:rsidR="00551FDB" w:rsidRDefault="00C558A3" w:rsidP="00905155">
      <w:pPr>
        <w:pStyle w:val="ad"/>
        <w:ind w:firstLine="0"/>
        <w:jc w:val="left"/>
        <w:rPr>
          <w:rFonts w:ascii="Times New Roman" w:eastAsia="MS Mincho" w:hAnsi="Times New Roman" w:cs="Times New Roman"/>
          <w:szCs w:val="28"/>
        </w:rPr>
      </w:pPr>
      <w:r w:rsidRPr="006546BB">
        <w:rPr>
          <w:rFonts w:ascii="Times New Roman" w:eastAsia="MS Mincho" w:hAnsi="Times New Roman" w:cs="Times New Roman"/>
          <w:szCs w:val="28"/>
        </w:rPr>
        <w:t xml:space="preserve">Заместитель председателя КСП       </w:t>
      </w:r>
      <w:r w:rsidR="00780BFC" w:rsidRPr="006546BB">
        <w:rPr>
          <w:rFonts w:ascii="Times New Roman" w:eastAsia="MS Mincho" w:hAnsi="Times New Roman" w:cs="Times New Roman"/>
          <w:szCs w:val="28"/>
        </w:rPr>
        <w:t xml:space="preserve">                            </w:t>
      </w:r>
      <w:r w:rsidR="00592AB7" w:rsidRPr="006546BB">
        <w:rPr>
          <w:rFonts w:ascii="Times New Roman" w:eastAsia="MS Mincho" w:hAnsi="Times New Roman" w:cs="Times New Roman"/>
          <w:szCs w:val="28"/>
        </w:rPr>
        <w:t xml:space="preserve">        О.А. Киржацкая</w:t>
      </w:r>
    </w:p>
    <w:p w14:paraId="475BB4C8" w14:textId="2433476E" w:rsidR="008D5CC5" w:rsidRDefault="008D5CC5" w:rsidP="008D5CC5"/>
    <w:p w14:paraId="5E481A94" w14:textId="0EE1A7A3" w:rsidR="008D5CC5" w:rsidRDefault="008D5CC5" w:rsidP="008D5CC5">
      <w:r>
        <w:t>С актом ознакомлены:</w:t>
      </w:r>
    </w:p>
    <w:p w14:paraId="439AB0F8" w14:textId="77777777" w:rsidR="008D5CC5" w:rsidRDefault="008D5CC5" w:rsidP="008D5CC5">
      <w:r>
        <w:t>Начальник                                                                                Л.Н.Якупова</w:t>
      </w:r>
    </w:p>
    <w:p w14:paraId="2084010C" w14:textId="77777777" w:rsidR="008D5CC5" w:rsidRDefault="008D5CC5" w:rsidP="008D5CC5"/>
    <w:p w14:paraId="0328F2DE" w14:textId="77777777" w:rsidR="008D5CC5" w:rsidRDefault="008D5CC5" w:rsidP="008D5CC5">
      <w:r>
        <w:t>Главный бухгалтер                                                              М.В.Сисамбаев</w:t>
      </w:r>
    </w:p>
    <w:p w14:paraId="54F9E964" w14:textId="77777777" w:rsidR="008D5CC5" w:rsidRDefault="008D5CC5" w:rsidP="008D5CC5"/>
    <w:p w14:paraId="127B8AC2" w14:textId="77777777" w:rsidR="008D5CC5" w:rsidRDefault="008D5CC5" w:rsidP="008D5CC5">
      <w:r>
        <w:t>Один экземпляр акта с приложениями</w:t>
      </w:r>
    </w:p>
    <w:p w14:paraId="2886EE66" w14:textId="77777777" w:rsidR="008D5CC5" w:rsidRDefault="008D5CC5" w:rsidP="008D5CC5">
      <w:r>
        <w:t xml:space="preserve"> получил: </w:t>
      </w:r>
    </w:p>
    <w:p w14:paraId="5B748230" w14:textId="77777777" w:rsidR="008D5CC5" w:rsidRDefault="008D5CC5" w:rsidP="008D5CC5"/>
    <w:p w14:paraId="1FB3620D" w14:textId="77777777" w:rsidR="008D5CC5" w:rsidRDefault="008D5CC5" w:rsidP="008D5CC5">
      <w:r>
        <w:t>_______________________________________________________________</w:t>
      </w:r>
    </w:p>
    <w:p w14:paraId="3FC554CE" w14:textId="659A9B64" w:rsidR="008D5CC5" w:rsidRPr="008D5CC5" w:rsidRDefault="008D5CC5" w:rsidP="008D5CC5">
      <w:pPr>
        <w:rPr>
          <w:sz w:val="22"/>
        </w:rPr>
      </w:pPr>
      <w:r w:rsidRPr="008D5CC5">
        <w:rPr>
          <w:sz w:val="22"/>
        </w:rPr>
        <w:t>должность                    подпись                     ФИО</w:t>
      </w:r>
      <w:r>
        <w:rPr>
          <w:sz w:val="22"/>
        </w:rPr>
        <w:t xml:space="preserve">        </w:t>
      </w:r>
      <w:r w:rsidRPr="008D5CC5">
        <w:rPr>
          <w:sz w:val="22"/>
        </w:rPr>
        <w:t xml:space="preserve">                                                          дата</w:t>
      </w:r>
    </w:p>
    <w:p w14:paraId="105332A3" w14:textId="77777777" w:rsidR="008D5CC5" w:rsidRDefault="008D5CC5" w:rsidP="008D5CC5"/>
    <w:p w14:paraId="01E8D835" w14:textId="77777777" w:rsidR="008D5CC5" w:rsidRPr="008D5CC5" w:rsidRDefault="008D5CC5" w:rsidP="008D5CC5"/>
    <w:p w14:paraId="1169F984" w14:textId="77777777" w:rsidR="00FF0511" w:rsidRPr="007F2588" w:rsidRDefault="00FF0511" w:rsidP="00AF223C">
      <w:pPr>
        <w:rPr>
          <w:rFonts w:eastAsia="MS Mincho" w:cs="Times New Roman"/>
          <w:sz w:val="16"/>
          <w:szCs w:val="16"/>
        </w:rPr>
      </w:pPr>
    </w:p>
    <w:p w14:paraId="376B1EF6" w14:textId="77777777" w:rsidR="0026655F" w:rsidRPr="007F2588" w:rsidRDefault="0026655F" w:rsidP="0026655F">
      <w:pPr>
        <w:rPr>
          <w:rFonts w:eastAsia="MS Mincho" w:cs="Times New Roman"/>
          <w:sz w:val="16"/>
          <w:szCs w:val="16"/>
        </w:rPr>
      </w:pPr>
    </w:p>
    <w:p w14:paraId="678A27DE" w14:textId="77777777" w:rsidR="00565D9C" w:rsidRPr="007F2588" w:rsidRDefault="00565D9C" w:rsidP="0026655F">
      <w:pPr>
        <w:rPr>
          <w:rFonts w:eastAsia="MS Mincho" w:cs="Times New Roman"/>
          <w:color w:val="FF0000"/>
          <w:sz w:val="16"/>
          <w:szCs w:val="16"/>
        </w:rPr>
      </w:pPr>
    </w:p>
    <w:p w14:paraId="399D4F4B" w14:textId="77777777" w:rsidR="00565D9C" w:rsidRPr="007F2588" w:rsidRDefault="00565D9C" w:rsidP="0026655F">
      <w:pPr>
        <w:rPr>
          <w:rFonts w:eastAsia="MS Mincho" w:cs="Times New Roman"/>
          <w:color w:val="FF0000"/>
          <w:sz w:val="16"/>
          <w:szCs w:val="16"/>
        </w:rPr>
      </w:pPr>
    </w:p>
    <w:p w14:paraId="57979996" w14:textId="77777777" w:rsidR="00565D9C" w:rsidRPr="007F2588" w:rsidRDefault="00565D9C" w:rsidP="0026655F">
      <w:pPr>
        <w:rPr>
          <w:rFonts w:eastAsia="MS Mincho" w:cs="Times New Roman"/>
          <w:color w:val="FF0000"/>
          <w:sz w:val="16"/>
          <w:szCs w:val="16"/>
        </w:rPr>
      </w:pPr>
    </w:p>
    <w:p w14:paraId="0E0A1790" w14:textId="77777777" w:rsidR="00565D9C" w:rsidRPr="007F2588" w:rsidRDefault="00565D9C" w:rsidP="0026655F">
      <w:pPr>
        <w:rPr>
          <w:rFonts w:eastAsia="MS Mincho" w:cs="Times New Roman"/>
          <w:color w:val="FF0000"/>
          <w:sz w:val="16"/>
          <w:szCs w:val="16"/>
        </w:rPr>
      </w:pPr>
    </w:p>
    <w:p w14:paraId="30E75BD9" w14:textId="77777777" w:rsidR="00565D9C" w:rsidRPr="007F2588" w:rsidRDefault="00565D9C" w:rsidP="0026655F">
      <w:pPr>
        <w:rPr>
          <w:rFonts w:eastAsia="MS Mincho" w:cs="Times New Roman"/>
          <w:color w:val="FF0000"/>
          <w:sz w:val="16"/>
          <w:szCs w:val="16"/>
        </w:rPr>
      </w:pPr>
    </w:p>
    <w:p w14:paraId="4BCD9ACC" w14:textId="77777777" w:rsidR="00565D9C" w:rsidRPr="007F2588" w:rsidRDefault="00565D9C" w:rsidP="0026655F">
      <w:pPr>
        <w:rPr>
          <w:rFonts w:eastAsia="MS Mincho" w:cs="Times New Roman"/>
          <w:color w:val="FF0000"/>
          <w:sz w:val="16"/>
          <w:szCs w:val="16"/>
        </w:rPr>
      </w:pPr>
    </w:p>
    <w:p w14:paraId="244BDEAC" w14:textId="77777777" w:rsidR="00565D9C" w:rsidRPr="007F2588" w:rsidRDefault="00565D9C" w:rsidP="0026655F">
      <w:pPr>
        <w:rPr>
          <w:rFonts w:eastAsia="MS Mincho" w:cs="Times New Roman"/>
          <w:color w:val="FF0000"/>
          <w:sz w:val="16"/>
          <w:szCs w:val="16"/>
        </w:rPr>
      </w:pPr>
    </w:p>
    <w:p w14:paraId="53B2A55D" w14:textId="77777777" w:rsidR="00565D9C" w:rsidRPr="007F2588" w:rsidRDefault="00565D9C" w:rsidP="0026655F">
      <w:pPr>
        <w:rPr>
          <w:rFonts w:eastAsia="MS Mincho" w:cs="Times New Roman"/>
          <w:color w:val="FF0000"/>
          <w:sz w:val="16"/>
          <w:szCs w:val="16"/>
        </w:rPr>
      </w:pPr>
    </w:p>
    <w:p w14:paraId="2670BF47" w14:textId="77777777" w:rsidR="00565D9C" w:rsidRPr="00595112" w:rsidRDefault="00565D9C" w:rsidP="0026655F">
      <w:pPr>
        <w:rPr>
          <w:rFonts w:eastAsia="MS Mincho" w:cs="Times New Roman"/>
          <w:color w:val="FF0000"/>
          <w:szCs w:val="28"/>
        </w:rPr>
      </w:pPr>
    </w:p>
    <w:p w14:paraId="59ADD094" w14:textId="77777777" w:rsidR="00565D9C" w:rsidRPr="00595112" w:rsidRDefault="00565D9C" w:rsidP="0026655F">
      <w:pPr>
        <w:rPr>
          <w:rFonts w:eastAsia="MS Mincho" w:cs="Times New Roman"/>
          <w:color w:val="FF0000"/>
          <w:szCs w:val="28"/>
        </w:rPr>
      </w:pPr>
    </w:p>
    <w:p w14:paraId="15C1E90D" w14:textId="77777777" w:rsidR="00565D9C" w:rsidRPr="00595112" w:rsidRDefault="00565D9C" w:rsidP="0026655F">
      <w:pPr>
        <w:rPr>
          <w:rFonts w:eastAsia="MS Mincho" w:cs="Times New Roman"/>
          <w:color w:val="FF0000"/>
          <w:szCs w:val="28"/>
        </w:rPr>
      </w:pPr>
    </w:p>
    <w:p w14:paraId="35660620" w14:textId="77777777" w:rsidR="00565D9C" w:rsidRPr="00595112" w:rsidRDefault="00565D9C" w:rsidP="0026655F">
      <w:pPr>
        <w:rPr>
          <w:rFonts w:eastAsia="MS Mincho" w:cs="Times New Roman"/>
          <w:color w:val="FF0000"/>
          <w:szCs w:val="28"/>
        </w:rPr>
      </w:pPr>
    </w:p>
    <w:p w14:paraId="47E79567" w14:textId="77777777" w:rsidR="00565D9C" w:rsidRPr="00595112" w:rsidRDefault="00565D9C" w:rsidP="0026655F">
      <w:pPr>
        <w:rPr>
          <w:rFonts w:eastAsia="MS Mincho" w:cs="Times New Roman"/>
          <w:color w:val="FF0000"/>
          <w:szCs w:val="28"/>
        </w:rPr>
      </w:pPr>
    </w:p>
    <w:p w14:paraId="414A292A" w14:textId="77777777" w:rsidR="00565D9C" w:rsidRPr="00595112" w:rsidRDefault="00565D9C" w:rsidP="0026655F">
      <w:pPr>
        <w:rPr>
          <w:rFonts w:eastAsia="MS Mincho" w:cs="Times New Roman"/>
          <w:color w:val="FF0000"/>
          <w:szCs w:val="28"/>
        </w:rPr>
      </w:pPr>
    </w:p>
    <w:p w14:paraId="62C2F599" w14:textId="77777777" w:rsidR="00565D9C" w:rsidRPr="00595112" w:rsidRDefault="00565D9C" w:rsidP="0026655F">
      <w:pPr>
        <w:rPr>
          <w:rFonts w:eastAsia="MS Mincho" w:cs="Times New Roman"/>
          <w:color w:val="FF0000"/>
          <w:szCs w:val="28"/>
        </w:rPr>
      </w:pPr>
    </w:p>
    <w:p w14:paraId="0D9F11A2" w14:textId="77777777" w:rsidR="00565D9C" w:rsidRPr="00595112" w:rsidRDefault="00565D9C" w:rsidP="0026655F">
      <w:pPr>
        <w:rPr>
          <w:rFonts w:eastAsia="MS Mincho" w:cs="Times New Roman"/>
          <w:color w:val="FF0000"/>
          <w:szCs w:val="28"/>
        </w:rPr>
      </w:pPr>
    </w:p>
    <w:sectPr w:rsidR="00565D9C" w:rsidRPr="00595112" w:rsidSect="004725C5">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C63C1" w14:textId="77777777" w:rsidR="009D6A7E" w:rsidRDefault="009D6A7E" w:rsidP="00BB7A06">
      <w:r>
        <w:separator/>
      </w:r>
    </w:p>
  </w:endnote>
  <w:endnote w:type="continuationSeparator" w:id="0">
    <w:p w14:paraId="4E2A3A44" w14:textId="77777777" w:rsidR="009D6A7E" w:rsidRDefault="009D6A7E" w:rsidP="00BB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BA999" w14:textId="77777777" w:rsidR="009D6A7E" w:rsidRDefault="009D6A7E" w:rsidP="00BB7A06">
      <w:r>
        <w:separator/>
      </w:r>
    </w:p>
  </w:footnote>
  <w:footnote w:type="continuationSeparator" w:id="0">
    <w:p w14:paraId="04E34987" w14:textId="77777777" w:rsidR="009D6A7E" w:rsidRDefault="009D6A7E" w:rsidP="00BB7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5023B" w14:textId="77777777" w:rsidR="0023364F" w:rsidRDefault="0023364F">
    <w:pPr>
      <w:pStyle w:val="ae"/>
      <w:jc w:val="right"/>
    </w:pPr>
    <w:r>
      <w:fldChar w:fldCharType="begin"/>
    </w:r>
    <w:r>
      <w:instrText xml:space="preserve"> PAGE   \* MERGEFORMAT </w:instrText>
    </w:r>
    <w:r>
      <w:fldChar w:fldCharType="separate"/>
    </w:r>
    <w:r w:rsidR="00B34C52">
      <w:rPr>
        <w:noProof/>
      </w:rPr>
      <w:t>1</w:t>
    </w:r>
    <w:r>
      <w:rPr>
        <w:noProof/>
      </w:rPr>
      <w:fldChar w:fldCharType="end"/>
    </w:r>
  </w:p>
  <w:p w14:paraId="1E837E28" w14:textId="77777777" w:rsidR="0023364F" w:rsidRDefault="0023364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79A"/>
    <w:multiLevelType w:val="hybridMultilevel"/>
    <w:tmpl w:val="EDEE87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2571406"/>
    <w:multiLevelType w:val="hybridMultilevel"/>
    <w:tmpl w:val="6CE4C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5C057F"/>
    <w:multiLevelType w:val="hybridMultilevel"/>
    <w:tmpl w:val="D5AA86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D2675E"/>
    <w:multiLevelType w:val="hybridMultilevel"/>
    <w:tmpl w:val="06B0C83A"/>
    <w:lvl w:ilvl="0" w:tplc="C09E0F66">
      <w:start w:val="1"/>
      <w:numFmt w:val="decimal"/>
      <w:lvlText w:val="%1."/>
      <w:lvlJc w:val="left"/>
      <w:pPr>
        <w:ind w:left="502"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39E66DD1"/>
    <w:multiLevelType w:val="hybridMultilevel"/>
    <w:tmpl w:val="750CD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342429"/>
    <w:multiLevelType w:val="hybridMultilevel"/>
    <w:tmpl w:val="E184149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40524AED"/>
    <w:multiLevelType w:val="hybridMultilevel"/>
    <w:tmpl w:val="06B0C83A"/>
    <w:lvl w:ilvl="0" w:tplc="C09E0F66">
      <w:start w:val="1"/>
      <w:numFmt w:val="decimal"/>
      <w:lvlText w:val="%1."/>
      <w:lvlJc w:val="left"/>
      <w:pPr>
        <w:ind w:left="502"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4E696813"/>
    <w:multiLevelType w:val="hybridMultilevel"/>
    <w:tmpl w:val="C1848BB6"/>
    <w:lvl w:ilvl="0" w:tplc="4E46445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404510"/>
    <w:multiLevelType w:val="singleLevel"/>
    <w:tmpl w:val="6E8EC98E"/>
    <w:lvl w:ilvl="0">
      <w:start w:val="1"/>
      <w:numFmt w:val="bullet"/>
      <w:lvlText w:val=""/>
      <w:lvlJc w:val="left"/>
      <w:pPr>
        <w:ind w:left="720" w:hanging="360"/>
      </w:pPr>
      <w:rPr>
        <w:rFonts w:ascii="Symbol" w:hAnsi="Symbol" w:hint="default"/>
        <w:color w:val="auto"/>
      </w:rPr>
    </w:lvl>
  </w:abstractNum>
  <w:abstractNum w:abstractNumId="9">
    <w:nsid w:val="5894622C"/>
    <w:multiLevelType w:val="hybridMultilevel"/>
    <w:tmpl w:val="D5AA86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2171E0"/>
    <w:multiLevelType w:val="hybridMultilevel"/>
    <w:tmpl w:val="06B0C83A"/>
    <w:lvl w:ilvl="0" w:tplc="C09E0F66">
      <w:start w:val="1"/>
      <w:numFmt w:val="decimal"/>
      <w:lvlText w:val="%1."/>
      <w:lvlJc w:val="left"/>
      <w:pPr>
        <w:ind w:left="502"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750D487D"/>
    <w:multiLevelType w:val="hybridMultilevel"/>
    <w:tmpl w:val="8AF42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0D32A2"/>
    <w:multiLevelType w:val="hybridMultilevel"/>
    <w:tmpl w:val="B19C1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629E3"/>
    <w:multiLevelType w:val="hybridMultilevel"/>
    <w:tmpl w:val="68E46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7"/>
  </w:num>
  <w:num w:numId="5">
    <w:abstractNumId w:val="4"/>
  </w:num>
  <w:num w:numId="6">
    <w:abstractNumId w:val="1"/>
  </w:num>
  <w:num w:numId="7">
    <w:abstractNumId w:val="3"/>
  </w:num>
  <w:num w:numId="8">
    <w:abstractNumId w:val="10"/>
  </w:num>
  <w:num w:numId="9">
    <w:abstractNumId w:val="6"/>
  </w:num>
  <w:num w:numId="10">
    <w:abstractNumId w:val="13"/>
  </w:num>
  <w:num w:numId="11">
    <w:abstractNumId w:val="12"/>
  </w:num>
  <w:num w:numId="12">
    <w:abstractNumId w:val="5"/>
  </w:num>
  <w:num w:numId="13">
    <w:abstractNumId w:val="1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6B"/>
    <w:rsid w:val="0000040C"/>
    <w:rsid w:val="000007DB"/>
    <w:rsid w:val="00000B99"/>
    <w:rsid w:val="000016FF"/>
    <w:rsid w:val="000017AE"/>
    <w:rsid w:val="00001815"/>
    <w:rsid w:val="00001B62"/>
    <w:rsid w:val="00001BCE"/>
    <w:rsid w:val="00001CD3"/>
    <w:rsid w:val="00002259"/>
    <w:rsid w:val="000024BC"/>
    <w:rsid w:val="0000255A"/>
    <w:rsid w:val="00002790"/>
    <w:rsid w:val="00002F6F"/>
    <w:rsid w:val="000037C0"/>
    <w:rsid w:val="00003B45"/>
    <w:rsid w:val="00003C80"/>
    <w:rsid w:val="000040E0"/>
    <w:rsid w:val="00004157"/>
    <w:rsid w:val="0000417C"/>
    <w:rsid w:val="00004675"/>
    <w:rsid w:val="00005480"/>
    <w:rsid w:val="000061B1"/>
    <w:rsid w:val="00006249"/>
    <w:rsid w:val="00006503"/>
    <w:rsid w:val="00006ABB"/>
    <w:rsid w:val="00006B8C"/>
    <w:rsid w:val="00007EFD"/>
    <w:rsid w:val="00010A7A"/>
    <w:rsid w:val="000119D2"/>
    <w:rsid w:val="00011CBC"/>
    <w:rsid w:val="0001231C"/>
    <w:rsid w:val="000136A9"/>
    <w:rsid w:val="000137A4"/>
    <w:rsid w:val="00013AD7"/>
    <w:rsid w:val="00013BF3"/>
    <w:rsid w:val="0001425F"/>
    <w:rsid w:val="00014381"/>
    <w:rsid w:val="000149AE"/>
    <w:rsid w:val="00014BDD"/>
    <w:rsid w:val="00014C0D"/>
    <w:rsid w:val="0001513E"/>
    <w:rsid w:val="0001541D"/>
    <w:rsid w:val="00015467"/>
    <w:rsid w:val="0001589A"/>
    <w:rsid w:val="00015F58"/>
    <w:rsid w:val="00016652"/>
    <w:rsid w:val="00016A80"/>
    <w:rsid w:val="00016B35"/>
    <w:rsid w:val="00016CD5"/>
    <w:rsid w:val="00016CE2"/>
    <w:rsid w:val="00016EA5"/>
    <w:rsid w:val="00016F7C"/>
    <w:rsid w:val="00017386"/>
    <w:rsid w:val="00017C59"/>
    <w:rsid w:val="00017D0C"/>
    <w:rsid w:val="000201A4"/>
    <w:rsid w:val="00020F87"/>
    <w:rsid w:val="000212C0"/>
    <w:rsid w:val="00021536"/>
    <w:rsid w:val="00021A3E"/>
    <w:rsid w:val="00021B78"/>
    <w:rsid w:val="00021D1F"/>
    <w:rsid w:val="0002212D"/>
    <w:rsid w:val="000224F5"/>
    <w:rsid w:val="00023002"/>
    <w:rsid w:val="00023887"/>
    <w:rsid w:val="00023C6B"/>
    <w:rsid w:val="00024042"/>
    <w:rsid w:val="000247C1"/>
    <w:rsid w:val="00024BBA"/>
    <w:rsid w:val="00024BE4"/>
    <w:rsid w:val="000251E3"/>
    <w:rsid w:val="00025485"/>
    <w:rsid w:val="0002584B"/>
    <w:rsid w:val="000260F6"/>
    <w:rsid w:val="00026AD2"/>
    <w:rsid w:val="00027161"/>
    <w:rsid w:val="000279B8"/>
    <w:rsid w:val="00027C73"/>
    <w:rsid w:val="00027D9F"/>
    <w:rsid w:val="00027DBE"/>
    <w:rsid w:val="00030D29"/>
    <w:rsid w:val="00030FD4"/>
    <w:rsid w:val="0003104B"/>
    <w:rsid w:val="0003156D"/>
    <w:rsid w:val="00031696"/>
    <w:rsid w:val="000319AE"/>
    <w:rsid w:val="00031E70"/>
    <w:rsid w:val="00031FE5"/>
    <w:rsid w:val="00032573"/>
    <w:rsid w:val="00032DEC"/>
    <w:rsid w:val="00032FCA"/>
    <w:rsid w:val="00033206"/>
    <w:rsid w:val="00033417"/>
    <w:rsid w:val="00033725"/>
    <w:rsid w:val="00034487"/>
    <w:rsid w:val="000345AA"/>
    <w:rsid w:val="00034988"/>
    <w:rsid w:val="000350B4"/>
    <w:rsid w:val="000351C0"/>
    <w:rsid w:val="00035293"/>
    <w:rsid w:val="00035479"/>
    <w:rsid w:val="00035572"/>
    <w:rsid w:val="00035950"/>
    <w:rsid w:val="000367A7"/>
    <w:rsid w:val="000368FD"/>
    <w:rsid w:val="00036B39"/>
    <w:rsid w:val="00036E6C"/>
    <w:rsid w:val="000371D6"/>
    <w:rsid w:val="000373CC"/>
    <w:rsid w:val="00037999"/>
    <w:rsid w:val="00040284"/>
    <w:rsid w:val="00040551"/>
    <w:rsid w:val="000408EF"/>
    <w:rsid w:val="00040A3D"/>
    <w:rsid w:val="00040AB8"/>
    <w:rsid w:val="0004101D"/>
    <w:rsid w:val="0004105F"/>
    <w:rsid w:val="00041543"/>
    <w:rsid w:val="000415E7"/>
    <w:rsid w:val="00041927"/>
    <w:rsid w:val="00041C0E"/>
    <w:rsid w:val="000420B4"/>
    <w:rsid w:val="0004249E"/>
    <w:rsid w:val="00042D43"/>
    <w:rsid w:val="00042EDE"/>
    <w:rsid w:val="00043B71"/>
    <w:rsid w:val="00044072"/>
    <w:rsid w:val="00044BD2"/>
    <w:rsid w:val="00044C9D"/>
    <w:rsid w:val="00044F77"/>
    <w:rsid w:val="000452EF"/>
    <w:rsid w:val="00045CB6"/>
    <w:rsid w:val="00046249"/>
    <w:rsid w:val="0004646E"/>
    <w:rsid w:val="00046E7A"/>
    <w:rsid w:val="00047387"/>
    <w:rsid w:val="00047BE1"/>
    <w:rsid w:val="00050266"/>
    <w:rsid w:val="00050283"/>
    <w:rsid w:val="00050556"/>
    <w:rsid w:val="00051042"/>
    <w:rsid w:val="000516D3"/>
    <w:rsid w:val="00051B6E"/>
    <w:rsid w:val="00051F76"/>
    <w:rsid w:val="000521A5"/>
    <w:rsid w:val="00052347"/>
    <w:rsid w:val="000524AE"/>
    <w:rsid w:val="00052AFD"/>
    <w:rsid w:val="00052C3D"/>
    <w:rsid w:val="00052DE1"/>
    <w:rsid w:val="000531C1"/>
    <w:rsid w:val="00053EC8"/>
    <w:rsid w:val="00054179"/>
    <w:rsid w:val="00054395"/>
    <w:rsid w:val="00054775"/>
    <w:rsid w:val="00054F4B"/>
    <w:rsid w:val="00055474"/>
    <w:rsid w:val="00055617"/>
    <w:rsid w:val="00055783"/>
    <w:rsid w:val="00057401"/>
    <w:rsid w:val="00057518"/>
    <w:rsid w:val="00057B57"/>
    <w:rsid w:val="00060307"/>
    <w:rsid w:val="00060FA4"/>
    <w:rsid w:val="000611C9"/>
    <w:rsid w:val="000615E5"/>
    <w:rsid w:val="00061879"/>
    <w:rsid w:val="000618D0"/>
    <w:rsid w:val="0006215E"/>
    <w:rsid w:val="000622A3"/>
    <w:rsid w:val="0006263D"/>
    <w:rsid w:val="00062DC4"/>
    <w:rsid w:val="0006374D"/>
    <w:rsid w:val="00063860"/>
    <w:rsid w:val="00063961"/>
    <w:rsid w:val="00063970"/>
    <w:rsid w:val="00063A7C"/>
    <w:rsid w:val="00064067"/>
    <w:rsid w:val="000641D2"/>
    <w:rsid w:val="0006427D"/>
    <w:rsid w:val="00064B4D"/>
    <w:rsid w:val="00064BD1"/>
    <w:rsid w:val="00064D35"/>
    <w:rsid w:val="000653B9"/>
    <w:rsid w:val="00065980"/>
    <w:rsid w:val="00065B4F"/>
    <w:rsid w:val="00065E55"/>
    <w:rsid w:val="00065EEE"/>
    <w:rsid w:val="0006610E"/>
    <w:rsid w:val="000666D1"/>
    <w:rsid w:val="00066BDB"/>
    <w:rsid w:val="00066E81"/>
    <w:rsid w:val="0006781C"/>
    <w:rsid w:val="00067841"/>
    <w:rsid w:val="000705A2"/>
    <w:rsid w:val="00070B9A"/>
    <w:rsid w:val="00070C0A"/>
    <w:rsid w:val="00070C9E"/>
    <w:rsid w:val="00070DDE"/>
    <w:rsid w:val="0007179E"/>
    <w:rsid w:val="000728AF"/>
    <w:rsid w:val="00072DFD"/>
    <w:rsid w:val="000731AC"/>
    <w:rsid w:val="0007362D"/>
    <w:rsid w:val="00073690"/>
    <w:rsid w:val="000737FD"/>
    <w:rsid w:val="00073A7D"/>
    <w:rsid w:val="00073C3C"/>
    <w:rsid w:val="00073CD2"/>
    <w:rsid w:val="00074000"/>
    <w:rsid w:val="0007400C"/>
    <w:rsid w:val="000747DA"/>
    <w:rsid w:val="000747E0"/>
    <w:rsid w:val="000748C2"/>
    <w:rsid w:val="00074954"/>
    <w:rsid w:val="00075106"/>
    <w:rsid w:val="00075461"/>
    <w:rsid w:val="0007558F"/>
    <w:rsid w:val="00075AD1"/>
    <w:rsid w:val="000765EF"/>
    <w:rsid w:val="00076697"/>
    <w:rsid w:val="000766FE"/>
    <w:rsid w:val="00076DAE"/>
    <w:rsid w:val="00076FE7"/>
    <w:rsid w:val="0007714A"/>
    <w:rsid w:val="00077449"/>
    <w:rsid w:val="00077C08"/>
    <w:rsid w:val="00077C1E"/>
    <w:rsid w:val="00077CFC"/>
    <w:rsid w:val="00077D8E"/>
    <w:rsid w:val="00080747"/>
    <w:rsid w:val="0008080F"/>
    <w:rsid w:val="00080D08"/>
    <w:rsid w:val="000810E1"/>
    <w:rsid w:val="00081805"/>
    <w:rsid w:val="00081965"/>
    <w:rsid w:val="00081A6B"/>
    <w:rsid w:val="00081B64"/>
    <w:rsid w:val="00081CE1"/>
    <w:rsid w:val="00081E01"/>
    <w:rsid w:val="000821FB"/>
    <w:rsid w:val="0008223E"/>
    <w:rsid w:val="000823AC"/>
    <w:rsid w:val="000824DF"/>
    <w:rsid w:val="000827B2"/>
    <w:rsid w:val="00082D49"/>
    <w:rsid w:val="000831CE"/>
    <w:rsid w:val="000831F0"/>
    <w:rsid w:val="0008343F"/>
    <w:rsid w:val="00083477"/>
    <w:rsid w:val="0008364C"/>
    <w:rsid w:val="00083A34"/>
    <w:rsid w:val="00083B7C"/>
    <w:rsid w:val="00083B9A"/>
    <w:rsid w:val="000847D0"/>
    <w:rsid w:val="000850FD"/>
    <w:rsid w:val="000851B3"/>
    <w:rsid w:val="000855B7"/>
    <w:rsid w:val="000855BD"/>
    <w:rsid w:val="00085BEB"/>
    <w:rsid w:val="00085BFB"/>
    <w:rsid w:val="000866F0"/>
    <w:rsid w:val="00086DB6"/>
    <w:rsid w:val="00086F5E"/>
    <w:rsid w:val="0008712F"/>
    <w:rsid w:val="000871B7"/>
    <w:rsid w:val="0008722E"/>
    <w:rsid w:val="00087E4D"/>
    <w:rsid w:val="00090AAD"/>
    <w:rsid w:val="00090BF9"/>
    <w:rsid w:val="00090CBD"/>
    <w:rsid w:val="00090DAE"/>
    <w:rsid w:val="00091F68"/>
    <w:rsid w:val="000929A7"/>
    <w:rsid w:val="00092FC7"/>
    <w:rsid w:val="000931E2"/>
    <w:rsid w:val="00093738"/>
    <w:rsid w:val="000938BB"/>
    <w:rsid w:val="00093D76"/>
    <w:rsid w:val="00093DA9"/>
    <w:rsid w:val="0009422F"/>
    <w:rsid w:val="00094556"/>
    <w:rsid w:val="000945A1"/>
    <w:rsid w:val="00094814"/>
    <w:rsid w:val="00094BFB"/>
    <w:rsid w:val="0009528A"/>
    <w:rsid w:val="00095352"/>
    <w:rsid w:val="0009541D"/>
    <w:rsid w:val="00095900"/>
    <w:rsid w:val="00095C48"/>
    <w:rsid w:val="00095E38"/>
    <w:rsid w:val="00095EB4"/>
    <w:rsid w:val="000961F2"/>
    <w:rsid w:val="0009670E"/>
    <w:rsid w:val="00096F97"/>
    <w:rsid w:val="000A0236"/>
    <w:rsid w:val="000A070E"/>
    <w:rsid w:val="000A0736"/>
    <w:rsid w:val="000A075A"/>
    <w:rsid w:val="000A0C61"/>
    <w:rsid w:val="000A0CE9"/>
    <w:rsid w:val="000A0F9C"/>
    <w:rsid w:val="000A122D"/>
    <w:rsid w:val="000A192E"/>
    <w:rsid w:val="000A1CBC"/>
    <w:rsid w:val="000A2322"/>
    <w:rsid w:val="000A2704"/>
    <w:rsid w:val="000A2764"/>
    <w:rsid w:val="000A28B3"/>
    <w:rsid w:val="000A2C4B"/>
    <w:rsid w:val="000A2FCF"/>
    <w:rsid w:val="000A3050"/>
    <w:rsid w:val="000A332A"/>
    <w:rsid w:val="000A38C7"/>
    <w:rsid w:val="000A395A"/>
    <w:rsid w:val="000A39A6"/>
    <w:rsid w:val="000A3C98"/>
    <w:rsid w:val="000A3FC9"/>
    <w:rsid w:val="000A42D1"/>
    <w:rsid w:val="000A4D26"/>
    <w:rsid w:val="000A5686"/>
    <w:rsid w:val="000A6642"/>
    <w:rsid w:val="000A6939"/>
    <w:rsid w:val="000A6DD7"/>
    <w:rsid w:val="000A722F"/>
    <w:rsid w:val="000A7353"/>
    <w:rsid w:val="000A7812"/>
    <w:rsid w:val="000A7A43"/>
    <w:rsid w:val="000A7EED"/>
    <w:rsid w:val="000B0259"/>
    <w:rsid w:val="000B0384"/>
    <w:rsid w:val="000B10A7"/>
    <w:rsid w:val="000B127B"/>
    <w:rsid w:val="000B13AA"/>
    <w:rsid w:val="000B145D"/>
    <w:rsid w:val="000B198F"/>
    <w:rsid w:val="000B1E37"/>
    <w:rsid w:val="000B20BE"/>
    <w:rsid w:val="000B2A29"/>
    <w:rsid w:val="000B301C"/>
    <w:rsid w:val="000B3275"/>
    <w:rsid w:val="000B3B9E"/>
    <w:rsid w:val="000B408B"/>
    <w:rsid w:val="000B44B0"/>
    <w:rsid w:val="000B4E26"/>
    <w:rsid w:val="000B504A"/>
    <w:rsid w:val="000B5636"/>
    <w:rsid w:val="000B574B"/>
    <w:rsid w:val="000B597F"/>
    <w:rsid w:val="000B623D"/>
    <w:rsid w:val="000B64C4"/>
    <w:rsid w:val="000B6BE3"/>
    <w:rsid w:val="000B6C5D"/>
    <w:rsid w:val="000B7202"/>
    <w:rsid w:val="000B7483"/>
    <w:rsid w:val="000B7484"/>
    <w:rsid w:val="000C0180"/>
    <w:rsid w:val="000C09FB"/>
    <w:rsid w:val="000C0A1E"/>
    <w:rsid w:val="000C11BB"/>
    <w:rsid w:val="000C14A4"/>
    <w:rsid w:val="000C14B7"/>
    <w:rsid w:val="000C1C80"/>
    <w:rsid w:val="000C2C30"/>
    <w:rsid w:val="000C2F58"/>
    <w:rsid w:val="000C3843"/>
    <w:rsid w:val="000C3B08"/>
    <w:rsid w:val="000C3EC9"/>
    <w:rsid w:val="000C4066"/>
    <w:rsid w:val="000C443E"/>
    <w:rsid w:val="000C46C5"/>
    <w:rsid w:val="000C4978"/>
    <w:rsid w:val="000C4A37"/>
    <w:rsid w:val="000C4A50"/>
    <w:rsid w:val="000C5249"/>
    <w:rsid w:val="000C5547"/>
    <w:rsid w:val="000C5562"/>
    <w:rsid w:val="000C573C"/>
    <w:rsid w:val="000C5936"/>
    <w:rsid w:val="000C5EEF"/>
    <w:rsid w:val="000C5F7D"/>
    <w:rsid w:val="000C6568"/>
    <w:rsid w:val="000C6593"/>
    <w:rsid w:val="000C6791"/>
    <w:rsid w:val="000C6AFF"/>
    <w:rsid w:val="000C6BE0"/>
    <w:rsid w:val="000C6D14"/>
    <w:rsid w:val="000C739B"/>
    <w:rsid w:val="000C7668"/>
    <w:rsid w:val="000C7A15"/>
    <w:rsid w:val="000D0E0C"/>
    <w:rsid w:val="000D10DE"/>
    <w:rsid w:val="000D122C"/>
    <w:rsid w:val="000D14AD"/>
    <w:rsid w:val="000D1A9B"/>
    <w:rsid w:val="000D1F32"/>
    <w:rsid w:val="000D26F9"/>
    <w:rsid w:val="000D2E32"/>
    <w:rsid w:val="000D3238"/>
    <w:rsid w:val="000D378B"/>
    <w:rsid w:val="000D3A22"/>
    <w:rsid w:val="000D410A"/>
    <w:rsid w:val="000D46FA"/>
    <w:rsid w:val="000D4B4A"/>
    <w:rsid w:val="000D4E33"/>
    <w:rsid w:val="000D51E2"/>
    <w:rsid w:val="000D5257"/>
    <w:rsid w:val="000D552D"/>
    <w:rsid w:val="000D598F"/>
    <w:rsid w:val="000D5BC6"/>
    <w:rsid w:val="000D6602"/>
    <w:rsid w:val="000D68DB"/>
    <w:rsid w:val="000D6F3F"/>
    <w:rsid w:val="000D6F9B"/>
    <w:rsid w:val="000D7003"/>
    <w:rsid w:val="000D7010"/>
    <w:rsid w:val="000D706C"/>
    <w:rsid w:val="000D72C0"/>
    <w:rsid w:val="000D77B1"/>
    <w:rsid w:val="000D7BC0"/>
    <w:rsid w:val="000D7D37"/>
    <w:rsid w:val="000D7DA2"/>
    <w:rsid w:val="000D7EB8"/>
    <w:rsid w:val="000E0756"/>
    <w:rsid w:val="000E0E8C"/>
    <w:rsid w:val="000E119A"/>
    <w:rsid w:val="000E1663"/>
    <w:rsid w:val="000E24F3"/>
    <w:rsid w:val="000E2705"/>
    <w:rsid w:val="000E27A9"/>
    <w:rsid w:val="000E2D65"/>
    <w:rsid w:val="000E2EDF"/>
    <w:rsid w:val="000E390B"/>
    <w:rsid w:val="000E41C9"/>
    <w:rsid w:val="000E4357"/>
    <w:rsid w:val="000E4467"/>
    <w:rsid w:val="000E47DC"/>
    <w:rsid w:val="000E4CEA"/>
    <w:rsid w:val="000E4D85"/>
    <w:rsid w:val="000E4E07"/>
    <w:rsid w:val="000E4F4C"/>
    <w:rsid w:val="000E5AF9"/>
    <w:rsid w:val="000E5C75"/>
    <w:rsid w:val="000E5F0D"/>
    <w:rsid w:val="000E6583"/>
    <w:rsid w:val="000E67AC"/>
    <w:rsid w:val="000E6CA5"/>
    <w:rsid w:val="000E6DE2"/>
    <w:rsid w:val="000E7763"/>
    <w:rsid w:val="000E7C90"/>
    <w:rsid w:val="000E7D6E"/>
    <w:rsid w:val="000E7D90"/>
    <w:rsid w:val="000F0003"/>
    <w:rsid w:val="000F029A"/>
    <w:rsid w:val="000F09D6"/>
    <w:rsid w:val="000F0B13"/>
    <w:rsid w:val="000F0BE7"/>
    <w:rsid w:val="000F0E7C"/>
    <w:rsid w:val="000F0EB3"/>
    <w:rsid w:val="000F204D"/>
    <w:rsid w:val="000F2657"/>
    <w:rsid w:val="000F288E"/>
    <w:rsid w:val="000F295D"/>
    <w:rsid w:val="000F2C79"/>
    <w:rsid w:val="000F2D3E"/>
    <w:rsid w:val="000F2E70"/>
    <w:rsid w:val="000F30A2"/>
    <w:rsid w:val="000F3157"/>
    <w:rsid w:val="000F3A1E"/>
    <w:rsid w:val="000F3E22"/>
    <w:rsid w:val="000F414A"/>
    <w:rsid w:val="000F473D"/>
    <w:rsid w:val="000F4809"/>
    <w:rsid w:val="000F4B72"/>
    <w:rsid w:val="000F4CC8"/>
    <w:rsid w:val="000F58D8"/>
    <w:rsid w:val="000F5942"/>
    <w:rsid w:val="000F6F1D"/>
    <w:rsid w:val="000F7101"/>
    <w:rsid w:val="000F766E"/>
    <w:rsid w:val="000F7D2E"/>
    <w:rsid w:val="0010022C"/>
    <w:rsid w:val="001002FE"/>
    <w:rsid w:val="0010153E"/>
    <w:rsid w:val="001017E6"/>
    <w:rsid w:val="00101AD1"/>
    <w:rsid w:val="00101BB3"/>
    <w:rsid w:val="00101C76"/>
    <w:rsid w:val="00102157"/>
    <w:rsid w:val="001022EE"/>
    <w:rsid w:val="00102866"/>
    <w:rsid w:val="00102A70"/>
    <w:rsid w:val="00102B1F"/>
    <w:rsid w:val="00102CF1"/>
    <w:rsid w:val="00103437"/>
    <w:rsid w:val="00103494"/>
    <w:rsid w:val="001035CA"/>
    <w:rsid w:val="00103693"/>
    <w:rsid w:val="001039F0"/>
    <w:rsid w:val="00103B7E"/>
    <w:rsid w:val="001041DE"/>
    <w:rsid w:val="0010436B"/>
    <w:rsid w:val="001044DA"/>
    <w:rsid w:val="00104513"/>
    <w:rsid w:val="001050D4"/>
    <w:rsid w:val="001051C1"/>
    <w:rsid w:val="00105EA8"/>
    <w:rsid w:val="001061F4"/>
    <w:rsid w:val="001063A7"/>
    <w:rsid w:val="0010686E"/>
    <w:rsid w:val="00107707"/>
    <w:rsid w:val="001078AF"/>
    <w:rsid w:val="00107A93"/>
    <w:rsid w:val="00107B58"/>
    <w:rsid w:val="00107F27"/>
    <w:rsid w:val="00110940"/>
    <w:rsid w:val="00110D45"/>
    <w:rsid w:val="00110E16"/>
    <w:rsid w:val="00110E9A"/>
    <w:rsid w:val="001112BB"/>
    <w:rsid w:val="00111C45"/>
    <w:rsid w:val="00111EDC"/>
    <w:rsid w:val="00111F29"/>
    <w:rsid w:val="0011206D"/>
    <w:rsid w:val="0011296A"/>
    <w:rsid w:val="00113454"/>
    <w:rsid w:val="00113575"/>
    <w:rsid w:val="0011365F"/>
    <w:rsid w:val="00113CD4"/>
    <w:rsid w:val="001145BE"/>
    <w:rsid w:val="0011479F"/>
    <w:rsid w:val="00114F97"/>
    <w:rsid w:val="00114FA3"/>
    <w:rsid w:val="0011594E"/>
    <w:rsid w:val="00115A62"/>
    <w:rsid w:val="00115C84"/>
    <w:rsid w:val="00115FEC"/>
    <w:rsid w:val="001162B2"/>
    <w:rsid w:val="00116AE6"/>
    <w:rsid w:val="00116DE7"/>
    <w:rsid w:val="0011748F"/>
    <w:rsid w:val="0011769E"/>
    <w:rsid w:val="00117E14"/>
    <w:rsid w:val="001201C9"/>
    <w:rsid w:val="001208AD"/>
    <w:rsid w:val="00120DE8"/>
    <w:rsid w:val="00120FDB"/>
    <w:rsid w:val="001211AA"/>
    <w:rsid w:val="001211E2"/>
    <w:rsid w:val="00121318"/>
    <w:rsid w:val="001214F2"/>
    <w:rsid w:val="00121798"/>
    <w:rsid w:val="00121B3B"/>
    <w:rsid w:val="00121E02"/>
    <w:rsid w:val="00121E1E"/>
    <w:rsid w:val="001226C0"/>
    <w:rsid w:val="001227BF"/>
    <w:rsid w:val="00122838"/>
    <w:rsid w:val="00122BA4"/>
    <w:rsid w:val="00123439"/>
    <w:rsid w:val="0012360E"/>
    <w:rsid w:val="00123A04"/>
    <w:rsid w:val="0012487E"/>
    <w:rsid w:val="00124F16"/>
    <w:rsid w:val="00124F9B"/>
    <w:rsid w:val="00125477"/>
    <w:rsid w:val="00125594"/>
    <w:rsid w:val="00125C0D"/>
    <w:rsid w:val="00125D34"/>
    <w:rsid w:val="001266DF"/>
    <w:rsid w:val="0012689C"/>
    <w:rsid w:val="00126A7B"/>
    <w:rsid w:val="001273C0"/>
    <w:rsid w:val="00127699"/>
    <w:rsid w:val="00127F47"/>
    <w:rsid w:val="001301D3"/>
    <w:rsid w:val="00130978"/>
    <w:rsid w:val="00130A65"/>
    <w:rsid w:val="00130A77"/>
    <w:rsid w:val="00130AE4"/>
    <w:rsid w:val="00130DAE"/>
    <w:rsid w:val="00130FBE"/>
    <w:rsid w:val="00131687"/>
    <w:rsid w:val="00131A19"/>
    <w:rsid w:val="00131AA0"/>
    <w:rsid w:val="00131B26"/>
    <w:rsid w:val="00131E6A"/>
    <w:rsid w:val="00132788"/>
    <w:rsid w:val="0013280B"/>
    <w:rsid w:val="001329BF"/>
    <w:rsid w:val="00132D8B"/>
    <w:rsid w:val="00132D96"/>
    <w:rsid w:val="0013301E"/>
    <w:rsid w:val="0013340F"/>
    <w:rsid w:val="00133EDC"/>
    <w:rsid w:val="00134387"/>
    <w:rsid w:val="001348CD"/>
    <w:rsid w:val="00134B7C"/>
    <w:rsid w:val="00134DB4"/>
    <w:rsid w:val="00134F55"/>
    <w:rsid w:val="00135366"/>
    <w:rsid w:val="00135600"/>
    <w:rsid w:val="0013572F"/>
    <w:rsid w:val="0013578D"/>
    <w:rsid w:val="00135807"/>
    <w:rsid w:val="00135918"/>
    <w:rsid w:val="001368C2"/>
    <w:rsid w:val="00136948"/>
    <w:rsid w:val="00136F57"/>
    <w:rsid w:val="00137AD9"/>
    <w:rsid w:val="00137CEB"/>
    <w:rsid w:val="00137F00"/>
    <w:rsid w:val="0014017A"/>
    <w:rsid w:val="001401AF"/>
    <w:rsid w:val="00140AA8"/>
    <w:rsid w:val="00140B45"/>
    <w:rsid w:val="00140F4E"/>
    <w:rsid w:val="00140FD0"/>
    <w:rsid w:val="0014122F"/>
    <w:rsid w:val="00141326"/>
    <w:rsid w:val="00141587"/>
    <w:rsid w:val="0014168A"/>
    <w:rsid w:val="00141823"/>
    <w:rsid w:val="00141CBD"/>
    <w:rsid w:val="0014217A"/>
    <w:rsid w:val="00142A10"/>
    <w:rsid w:val="00142CB3"/>
    <w:rsid w:val="00142DBD"/>
    <w:rsid w:val="0014379A"/>
    <w:rsid w:val="00143BE4"/>
    <w:rsid w:val="00143CF3"/>
    <w:rsid w:val="00143D7E"/>
    <w:rsid w:val="00143DAF"/>
    <w:rsid w:val="00143DEA"/>
    <w:rsid w:val="00144104"/>
    <w:rsid w:val="0014469D"/>
    <w:rsid w:val="00144D23"/>
    <w:rsid w:val="00144D36"/>
    <w:rsid w:val="00144DBC"/>
    <w:rsid w:val="00144F95"/>
    <w:rsid w:val="00145181"/>
    <w:rsid w:val="001453C5"/>
    <w:rsid w:val="00145409"/>
    <w:rsid w:val="001456CF"/>
    <w:rsid w:val="00145BEA"/>
    <w:rsid w:val="00146517"/>
    <w:rsid w:val="0014700E"/>
    <w:rsid w:val="00147152"/>
    <w:rsid w:val="001472A3"/>
    <w:rsid w:val="00147778"/>
    <w:rsid w:val="001503A8"/>
    <w:rsid w:val="00150627"/>
    <w:rsid w:val="0015072D"/>
    <w:rsid w:val="0015073A"/>
    <w:rsid w:val="00150B6B"/>
    <w:rsid w:val="00150BA9"/>
    <w:rsid w:val="001520E6"/>
    <w:rsid w:val="00152239"/>
    <w:rsid w:val="00152C4A"/>
    <w:rsid w:val="00152F5E"/>
    <w:rsid w:val="00153399"/>
    <w:rsid w:val="00153B3C"/>
    <w:rsid w:val="00153C05"/>
    <w:rsid w:val="00153C37"/>
    <w:rsid w:val="0015430B"/>
    <w:rsid w:val="00154886"/>
    <w:rsid w:val="001548FF"/>
    <w:rsid w:val="00154D58"/>
    <w:rsid w:val="00154E05"/>
    <w:rsid w:val="00154ECE"/>
    <w:rsid w:val="0015517D"/>
    <w:rsid w:val="001556B3"/>
    <w:rsid w:val="00155EBD"/>
    <w:rsid w:val="001566FA"/>
    <w:rsid w:val="00156771"/>
    <w:rsid w:val="00156CDD"/>
    <w:rsid w:val="001570C8"/>
    <w:rsid w:val="001570D2"/>
    <w:rsid w:val="001572F2"/>
    <w:rsid w:val="001573BF"/>
    <w:rsid w:val="0015754D"/>
    <w:rsid w:val="0015759B"/>
    <w:rsid w:val="00157752"/>
    <w:rsid w:val="001579FF"/>
    <w:rsid w:val="00157A34"/>
    <w:rsid w:val="00157B2B"/>
    <w:rsid w:val="00157CCD"/>
    <w:rsid w:val="00157E68"/>
    <w:rsid w:val="0016000F"/>
    <w:rsid w:val="00160147"/>
    <w:rsid w:val="00160491"/>
    <w:rsid w:val="00161367"/>
    <w:rsid w:val="001613D8"/>
    <w:rsid w:val="00161D1F"/>
    <w:rsid w:val="00161DDD"/>
    <w:rsid w:val="00161E8C"/>
    <w:rsid w:val="00162460"/>
    <w:rsid w:val="00162517"/>
    <w:rsid w:val="0016251E"/>
    <w:rsid w:val="001625F6"/>
    <w:rsid w:val="001629F9"/>
    <w:rsid w:val="00162A3F"/>
    <w:rsid w:val="00163E85"/>
    <w:rsid w:val="001641DD"/>
    <w:rsid w:val="001646CA"/>
    <w:rsid w:val="001647B8"/>
    <w:rsid w:val="00164BE6"/>
    <w:rsid w:val="00164E8A"/>
    <w:rsid w:val="0016577A"/>
    <w:rsid w:val="001657A5"/>
    <w:rsid w:val="00165969"/>
    <w:rsid w:val="001659BD"/>
    <w:rsid w:val="001663DC"/>
    <w:rsid w:val="00167318"/>
    <w:rsid w:val="0016734F"/>
    <w:rsid w:val="001702C4"/>
    <w:rsid w:val="0017031C"/>
    <w:rsid w:val="00170BE3"/>
    <w:rsid w:val="00170F8D"/>
    <w:rsid w:val="001717AA"/>
    <w:rsid w:val="0017183E"/>
    <w:rsid w:val="00171970"/>
    <w:rsid w:val="00172310"/>
    <w:rsid w:val="00172750"/>
    <w:rsid w:val="00172811"/>
    <w:rsid w:val="001728FF"/>
    <w:rsid w:val="00172920"/>
    <w:rsid w:val="00172C80"/>
    <w:rsid w:val="00172E09"/>
    <w:rsid w:val="00172EEE"/>
    <w:rsid w:val="001733C5"/>
    <w:rsid w:val="00174198"/>
    <w:rsid w:val="001747EA"/>
    <w:rsid w:val="00174CEB"/>
    <w:rsid w:val="001752D6"/>
    <w:rsid w:val="0017546B"/>
    <w:rsid w:val="001755D3"/>
    <w:rsid w:val="0017560D"/>
    <w:rsid w:val="00175A24"/>
    <w:rsid w:val="001761CB"/>
    <w:rsid w:val="00176828"/>
    <w:rsid w:val="0017697F"/>
    <w:rsid w:val="00176D2C"/>
    <w:rsid w:val="00176D62"/>
    <w:rsid w:val="00176DFE"/>
    <w:rsid w:val="00177C04"/>
    <w:rsid w:val="0018050A"/>
    <w:rsid w:val="00180F6A"/>
    <w:rsid w:val="00180FD2"/>
    <w:rsid w:val="0018184F"/>
    <w:rsid w:val="00181ED4"/>
    <w:rsid w:val="00182034"/>
    <w:rsid w:val="001820B1"/>
    <w:rsid w:val="001822BB"/>
    <w:rsid w:val="00182A3D"/>
    <w:rsid w:val="00182B68"/>
    <w:rsid w:val="00182BD5"/>
    <w:rsid w:val="00182E31"/>
    <w:rsid w:val="00182EE0"/>
    <w:rsid w:val="00183406"/>
    <w:rsid w:val="001846E5"/>
    <w:rsid w:val="00184724"/>
    <w:rsid w:val="00184F05"/>
    <w:rsid w:val="00185095"/>
    <w:rsid w:val="0018540A"/>
    <w:rsid w:val="00186804"/>
    <w:rsid w:val="00187574"/>
    <w:rsid w:val="00187A71"/>
    <w:rsid w:val="00187AB0"/>
    <w:rsid w:val="00190269"/>
    <w:rsid w:val="0019062B"/>
    <w:rsid w:val="00190722"/>
    <w:rsid w:val="0019097A"/>
    <w:rsid w:val="00190AFF"/>
    <w:rsid w:val="00190DB3"/>
    <w:rsid w:val="00191A86"/>
    <w:rsid w:val="00191DC1"/>
    <w:rsid w:val="0019277B"/>
    <w:rsid w:val="0019282B"/>
    <w:rsid w:val="00192891"/>
    <w:rsid w:val="00192A53"/>
    <w:rsid w:val="00192AC9"/>
    <w:rsid w:val="00192AF5"/>
    <w:rsid w:val="00192E60"/>
    <w:rsid w:val="00192F9D"/>
    <w:rsid w:val="00193045"/>
    <w:rsid w:val="00193416"/>
    <w:rsid w:val="0019345C"/>
    <w:rsid w:val="001935A2"/>
    <w:rsid w:val="001936A6"/>
    <w:rsid w:val="00193CCB"/>
    <w:rsid w:val="00193DE2"/>
    <w:rsid w:val="00193F32"/>
    <w:rsid w:val="00193F99"/>
    <w:rsid w:val="001948A8"/>
    <w:rsid w:val="00194A59"/>
    <w:rsid w:val="00194AC3"/>
    <w:rsid w:val="00194D97"/>
    <w:rsid w:val="0019591F"/>
    <w:rsid w:val="00195AB4"/>
    <w:rsid w:val="00196FBB"/>
    <w:rsid w:val="00197374"/>
    <w:rsid w:val="001979CC"/>
    <w:rsid w:val="001979E9"/>
    <w:rsid w:val="001A027D"/>
    <w:rsid w:val="001A0F18"/>
    <w:rsid w:val="001A1019"/>
    <w:rsid w:val="001A103B"/>
    <w:rsid w:val="001A1049"/>
    <w:rsid w:val="001A12A6"/>
    <w:rsid w:val="001A1376"/>
    <w:rsid w:val="001A1764"/>
    <w:rsid w:val="001A19BE"/>
    <w:rsid w:val="001A26EB"/>
    <w:rsid w:val="001A2A71"/>
    <w:rsid w:val="001A2FA9"/>
    <w:rsid w:val="001A30AC"/>
    <w:rsid w:val="001A317E"/>
    <w:rsid w:val="001A339C"/>
    <w:rsid w:val="001A345D"/>
    <w:rsid w:val="001A359B"/>
    <w:rsid w:val="001A382F"/>
    <w:rsid w:val="001A392B"/>
    <w:rsid w:val="001A3D1D"/>
    <w:rsid w:val="001A3D67"/>
    <w:rsid w:val="001A4108"/>
    <w:rsid w:val="001A42A0"/>
    <w:rsid w:val="001A4386"/>
    <w:rsid w:val="001A444C"/>
    <w:rsid w:val="001A4706"/>
    <w:rsid w:val="001A4763"/>
    <w:rsid w:val="001A48DC"/>
    <w:rsid w:val="001A4950"/>
    <w:rsid w:val="001A524E"/>
    <w:rsid w:val="001A588B"/>
    <w:rsid w:val="001A5A3A"/>
    <w:rsid w:val="001A613E"/>
    <w:rsid w:val="001A61DE"/>
    <w:rsid w:val="001A6487"/>
    <w:rsid w:val="001A67EF"/>
    <w:rsid w:val="001A6822"/>
    <w:rsid w:val="001A6878"/>
    <w:rsid w:val="001A69C0"/>
    <w:rsid w:val="001A6B78"/>
    <w:rsid w:val="001A704B"/>
    <w:rsid w:val="001A785E"/>
    <w:rsid w:val="001A7EC7"/>
    <w:rsid w:val="001B08C4"/>
    <w:rsid w:val="001B08EE"/>
    <w:rsid w:val="001B1376"/>
    <w:rsid w:val="001B1514"/>
    <w:rsid w:val="001B1540"/>
    <w:rsid w:val="001B193A"/>
    <w:rsid w:val="001B1B6A"/>
    <w:rsid w:val="001B217A"/>
    <w:rsid w:val="001B2E26"/>
    <w:rsid w:val="001B3BC9"/>
    <w:rsid w:val="001B51BB"/>
    <w:rsid w:val="001B530C"/>
    <w:rsid w:val="001B54A1"/>
    <w:rsid w:val="001B63B6"/>
    <w:rsid w:val="001B687F"/>
    <w:rsid w:val="001B6B3D"/>
    <w:rsid w:val="001B6DFA"/>
    <w:rsid w:val="001B76B8"/>
    <w:rsid w:val="001B78A5"/>
    <w:rsid w:val="001B78B3"/>
    <w:rsid w:val="001B7BE7"/>
    <w:rsid w:val="001B7C0E"/>
    <w:rsid w:val="001B7ED8"/>
    <w:rsid w:val="001C011C"/>
    <w:rsid w:val="001C0246"/>
    <w:rsid w:val="001C0505"/>
    <w:rsid w:val="001C08AC"/>
    <w:rsid w:val="001C0996"/>
    <w:rsid w:val="001C0D74"/>
    <w:rsid w:val="001C0FEA"/>
    <w:rsid w:val="001C1A28"/>
    <w:rsid w:val="001C234B"/>
    <w:rsid w:val="001C245F"/>
    <w:rsid w:val="001C2BED"/>
    <w:rsid w:val="001C30C9"/>
    <w:rsid w:val="001C3167"/>
    <w:rsid w:val="001C37D3"/>
    <w:rsid w:val="001C3B87"/>
    <w:rsid w:val="001C3E74"/>
    <w:rsid w:val="001C449C"/>
    <w:rsid w:val="001C4573"/>
    <w:rsid w:val="001C4725"/>
    <w:rsid w:val="001C4BC1"/>
    <w:rsid w:val="001C4D70"/>
    <w:rsid w:val="001C56C8"/>
    <w:rsid w:val="001C5893"/>
    <w:rsid w:val="001C5BA3"/>
    <w:rsid w:val="001C633B"/>
    <w:rsid w:val="001C7258"/>
    <w:rsid w:val="001C79E9"/>
    <w:rsid w:val="001C7BF0"/>
    <w:rsid w:val="001D0735"/>
    <w:rsid w:val="001D0DFC"/>
    <w:rsid w:val="001D1408"/>
    <w:rsid w:val="001D18DB"/>
    <w:rsid w:val="001D3266"/>
    <w:rsid w:val="001D37E1"/>
    <w:rsid w:val="001D382F"/>
    <w:rsid w:val="001D3BA9"/>
    <w:rsid w:val="001D4565"/>
    <w:rsid w:val="001D4873"/>
    <w:rsid w:val="001D4AC1"/>
    <w:rsid w:val="001D4C86"/>
    <w:rsid w:val="001D4F85"/>
    <w:rsid w:val="001D5119"/>
    <w:rsid w:val="001D51BD"/>
    <w:rsid w:val="001D5390"/>
    <w:rsid w:val="001D561E"/>
    <w:rsid w:val="001D63B0"/>
    <w:rsid w:val="001D659F"/>
    <w:rsid w:val="001D6647"/>
    <w:rsid w:val="001D67E3"/>
    <w:rsid w:val="001D70A3"/>
    <w:rsid w:val="001D7552"/>
    <w:rsid w:val="001E0939"/>
    <w:rsid w:val="001E17E8"/>
    <w:rsid w:val="001E1D6E"/>
    <w:rsid w:val="001E1E61"/>
    <w:rsid w:val="001E1EA0"/>
    <w:rsid w:val="001E2767"/>
    <w:rsid w:val="001E2853"/>
    <w:rsid w:val="001E2860"/>
    <w:rsid w:val="001E288B"/>
    <w:rsid w:val="001E2EB8"/>
    <w:rsid w:val="001E2FA4"/>
    <w:rsid w:val="001E334B"/>
    <w:rsid w:val="001E37EC"/>
    <w:rsid w:val="001E3D2A"/>
    <w:rsid w:val="001E42C3"/>
    <w:rsid w:val="001E452A"/>
    <w:rsid w:val="001E4863"/>
    <w:rsid w:val="001E48E1"/>
    <w:rsid w:val="001E4EB3"/>
    <w:rsid w:val="001E4F82"/>
    <w:rsid w:val="001E5008"/>
    <w:rsid w:val="001E5656"/>
    <w:rsid w:val="001E56A9"/>
    <w:rsid w:val="001E5799"/>
    <w:rsid w:val="001E5C82"/>
    <w:rsid w:val="001E5F24"/>
    <w:rsid w:val="001E621A"/>
    <w:rsid w:val="001E63CB"/>
    <w:rsid w:val="001E6A98"/>
    <w:rsid w:val="001E6E79"/>
    <w:rsid w:val="001E6EC3"/>
    <w:rsid w:val="001E765E"/>
    <w:rsid w:val="001F01D2"/>
    <w:rsid w:val="001F0519"/>
    <w:rsid w:val="001F0755"/>
    <w:rsid w:val="001F0DD0"/>
    <w:rsid w:val="001F11C8"/>
    <w:rsid w:val="001F144E"/>
    <w:rsid w:val="001F1A3F"/>
    <w:rsid w:val="001F1D63"/>
    <w:rsid w:val="001F20A4"/>
    <w:rsid w:val="001F2489"/>
    <w:rsid w:val="001F24A4"/>
    <w:rsid w:val="001F260D"/>
    <w:rsid w:val="001F2682"/>
    <w:rsid w:val="001F278E"/>
    <w:rsid w:val="001F27F1"/>
    <w:rsid w:val="001F290C"/>
    <w:rsid w:val="001F2AD3"/>
    <w:rsid w:val="001F2B44"/>
    <w:rsid w:val="001F2BDE"/>
    <w:rsid w:val="001F32DF"/>
    <w:rsid w:val="001F3613"/>
    <w:rsid w:val="001F3989"/>
    <w:rsid w:val="001F3A10"/>
    <w:rsid w:val="001F3B99"/>
    <w:rsid w:val="001F4A22"/>
    <w:rsid w:val="001F4AA4"/>
    <w:rsid w:val="001F4AB0"/>
    <w:rsid w:val="001F545A"/>
    <w:rsid w:val="001F55C6"/>
    <w:rsid w:val="001F584E"/>
    <w:rsid w:val="001F58E7"/>
    <w:rsid w:val="001F5925"/>
    <w:rsid w:val="001F5D9D"/>
    <w:rsid w:val="001F7117"/>
    <w:rsid w:val="001F7A87"/>
    <w:rsid w:val="001F7AAB"/>
    <w:rsid w:val="001F7C98"/>
    <w:rsid w:val="001F7D02"/>
    <w:rsid w:val="002008C0"/>
    <w:rsid w:val="00200B0C"/>
    <w:rsid w:val="00201178"/>
    <w:rsid w:val="0020125A"/>
    <w:rsid w:val="00201346"/>
    <w:rsid w:val="002017F1"/>
    <w:rsid w:val="002018D9"/>
    <w:rsid w:val="002019A7"/>
    <w:rsid w:val="00201DF9"/>
    <w:rsid w:val="00202165"/>
    <w:rsid w:val="00202821"/>
    <w:rsid w:val="002029B6"/>
    <w:rsid w:val="00202DC6"/>
    <w:rsid w:val="00202DCF"/>
    <w:rsid w:val="00202FC0"/>
    <w:rsid w:val="0020318A"/>
    <w:rsid w:val="0020318B"/>
    <w:rsid w:val="0020432D"/>
    <w:rsid w:val="002045B2"/>
    <w:rsid w:val="00204CA6"/>
    <w:rsid w:val="00205D6B"/>
    <w:rsid w:val="00205E43"/>
    <w:rsid w:val="00206936"/>
    <w:rsid w:val="00206CD9"/>
    <w:rsid w:val="00206CF0"/>
    <w:rsid w:val="00206D7C"/>
    <w:rsid w:val="00207600"/>
    <w:rsid w:val="0020771D"/>
    <w:rsid w:val="00207890"/>
    <w:rsid w:val="00207990"/>
    <w:rsid w:val="0021040B"/>
    <w:rsid w:val="002109A3"/>
    <w:rsid w:val="00210B2A"/>
    <w:rsid w:val="00210DE2"/>
    <w:rsid w:val="00210EF2"/>
    <w:rsid w:val="00210F49"/>
    <w:rsid w:val="0021109A"/>
    <w:rsid w:val="002116BD"/>
    <w:rsid w:val="0021192E"/>
    <w:rsid w:val="002119B9"/>
    <w:rsid w:val="00211B3A"/>
    <w:rsid w:val="00211BDF"/>
    <w:rsid w:val="00211E8E"/>
    <w:rsid w:val="0021225B"/>
    <w:rsid w:val="00212864"/>
    <w:rsid w:val="00212B0B"/>
    <w:rsid w:val="00213B94"/>
    <w:rsid w:val="00213FEA"/>
    <w:rsid w:val="00214027"/>
    <w:rsid w:val="0021428D"/>
    <w:rsid w:val="0021438A"/>
    <w:rsid w:val="002145B8"/>
    <w:rsid w:val="002148BA"/>
    <w:rsid w:val="002153BA"/>
    <w:rsid w:val="00216197"/>
    <w:rsid w:val="0021641B"/>
    <w:rsid w:val="00216D36"/>
    <w:rsid w:val="00216F2C"/>
    <w:rsid w:val="002172F8"/>
    <w:rsid w:val="002173E2"/>
    <w:rsid w:val="00220277"/>
    <w:rsid w:val="00220DB9"/>
    <w:rsid w:val="00221940"/>
    <w:rsid w:val="00221F6E"/>
    <w:rsid w:val="0022221F"/>
    <w:rsid w:val="00222C0B"/>
    <w:rsid w:val="00223229"/>
    <w:rsid w:val="00223357"/>
    <w:rsid w:val="00223D5B"/>
    <w:rsid w:val="00224FC3"/>
    <w:rsid w:val="002258D4"/>
    <w:rsid w:val="002262D7"/>
    <w:rsid w:val="0022674C"/>
    <w:rsid w:val="00226C19"/>
    <w:rsid w:val="00226CAB"/>
    <w:rsid w:val="00226DD7"/>
    <w:rsid w:val="00226EF8"/>
    <w:rsid w:val="0022759A"/>
    <w:rsid w:val="00227856"/>
    <w:rsid w:val="00227B8F"/>
    <w:rsid w:val="00227C71"/>
    <w:rsid w:val="00227CC7"/>
    <w:rsid w:val="002301D2"/>
    <w:rsid w:val="0023032E"/>
    <w:rsid w:val="002304F4"/>
    <w:rsid w:val="00230A87"/>
    <w:rsid w:val="00231AE0"/>
    <w:rsid w:val="00231DB2"/>
    <w:rsid w:val="0023276D"/>
    <w:rsid w:val="002329CE"/>
    <w:rsid w:val="00232BF3"/>
    <w:rsid w:val="0023364F"/>
    <w:rsid w:val="002336C0"/>
    <w:rsid w:val="0023372F"/>
    <w:rsid w:val="00233C3D"/>
    <w:rsid w:val="0023454F"/>
    <w:rsid w:val="002346C6"/>
    <w:rsid w:val="002347A8"/>
    <w:rsid w:val="00234856"/>
    <w:rsid w:val="0023497E"/>
    <w:rsid w:val="00234E45"/>
    <w:rsid w:val="00235358"/>
    <w:rsid w:val="00235513"/>
    <w:rsid w:val="00235655"/>
    <w:rsid w:val="002357EE"/>
    <w:rsid w:val="00236370"/>
    <w:rsid w:val="00236658"/>
    <w:rsid w:val="00236A7D"/>
    <w:rsid w:val="00236A9A"/>
    <w:rsid w:val="00236C6B"/>
    <w:rsid w:val="00236E5F"/>
    <w:rsid w:val="00237073"/>
    <w:rsid w:val="00237214"/>
    <w:rsid w:val="00237596"/>
    <w:rsid w:val="002378B0"/>
    <w:rsid w:val="00237CBB"/>
    <w:rsid w:val="00237FF9"/>
    <w:rsid w:val="00240017"/>
    <w:rsid w:val="00240430"/>
    <w:rsid w:val="0024109D"/>
    <w:rsid w:val="002416A1"/>
    <w:rsid w:val="00241704"/>
    <w:rsid w:val="002419A2"/>
    <w:rsid w:val="00241B7F"/>
    <w:rsid w:val="00242B91"/>
    <w:rsid w:val="00242C90"/>
    <w:rsid w:val="00242DCA"/>
    <w:rsid w:val="00243082"/>
    <w:rsid w:val="00243515"/>
    <w:rsid w:val="002438EE"/>
    <w:rsid w:val="00244481"/>
    <w:rsid w:val="002444D6"/>
    <w:rsid w:val="002446E2"/>
    <w:rsid w:val="00244855"/>
    <w:rsid w:val="002448E9"/>
    <w:rsid w:val="00244C18"/>
    <w:rsid w:val="00244DDB"/>
    <w:rsid w:val="002458A4"/>
    <w:rsid w:val="002460D8"/>
    <w:rsid w:val="002464DA"/>
    <w:rsid w:val="00246745"/>
    <w:rsid w:val="00246F58"/>
    <w:rsid w:val="00246FB6"/>
    <w:rsid w:val="00247139"/>
    <w:rsid w:val="0024779D"/>
    <w:rsid w:val="00250066"/>
    <w:rsid w:val="0025057D"/>
    <w:rsid w:val="00250724"/>
    <w:rsid w:val="00250B83"/>
    <w:rsid w:val="00250B9A"/>
    <w:rsid w:val="00251052"/>
    <w:rsid w:val="00251834"/>
    <w:rsid w:val="00251C19"/>
    <w:rsid w:val="00252106"/>
    <w:rsid w:val="00252A40"/>
    <w:rsid w:val="00253092"/>
    <w:rsid w:val="002532C2"/>
    <w:rsid w:val="002549B5"/>
    <w:rsid w:val="00254F36"/>
    <w:rsid w:val="0025634F"/>
    <w:rsid w:val="002563B7"/>
    <w:rsid w:val="002567A0"/>
    <w:rsid w:val="00256E7C"/>
    <w:rsid w:val="0025712A"/>
    <w:rsid w:val="00257852"/>
    <w:rsid w:val="002607F9"/>
    <w:rsid w:val="00260EF8"/>
    <w:rsid w:val="00261311"/>
    <w:rsid w:val="00261923"/>
    <w:rsid w:val="0026199C"/>
    <w:rsid w:val="00262075"/>
    <w:rsid w:val="002620A0"/>
    <w:rsid w:val="002629A1"/>
    <w:rsid w:val="00262A9B"/>
    <w:rsid w:val="00262EE2"/>
    <w:rsid w:val="00262FF6"/>
    <w:rsid w:val="00263035"/>
    <w:rsid w:val="0026336C"/>
    <w:rsid w:val="0026343E"/>
    <w:rsid w:val="0026347B"/>
    <w:rsid w:val="0026483A"/>
    <w:rsid w:val="002648A5"/>
    <w:rsid w:val="00264A08"/>
    <w:rsid w:val="00264E6F"/>
    <w:rsid w:val="00265199"/>
    <w:rsid w:val="002651AF"/>
    <w:rsid w:val="00265756"/>
    <w:rsid w:val="00265BFC"/>
    <w:rsid w:val="0026655F"/>
    <w:rsid w:val="00266D10"/>
    <w:rsid w:val="00266DD3"/>
    <w:rsid w:val="002670E6"/>
    <w:rsid w:val="00267101"/>
    <w:rsid w:val="0026711D"/>
    <w:rsid w:val="00267C94"/>
    <w:rsid w:val="002703C6"/>
    <w:rsid w:val="0027048F"/>
    <w:rsid w:val="0027051F"/>
    <w:rsid w:val="00270632"/>
    <w:rsid w:val="002706F8"/>
    <w:rsid w:val="00270B0C"/>
    <w:rsid w:val="00270F32"/>
    <w:rsid w:val="00270FBC"/>
    <w:rsid w:val="00271710"/>
    <w:rsid w:val="00271BB7"/>
    <w:rsid w:val="00272013"/>
    <w:rsid w:val="00272228"/>
    <w:rsid w:val="002729B3"/>
    <w:rsid w:val="00272B30"/>
    <w:rsid w:val="00273AB7"/>
    <w:rsid w:val="00274249"/>
    <w:rsid w:val="0027424C"/>
    <w:rsid w:val="0027427D"/>
    <w:rsid w:val="0027471F"/>
    <w:rsid w:val="00274C88"/>
    <w:rsid w:val="00275309"/>
    <w:rsid w:val="0027540E"/>
    <w:rsid w:val="00275623"/>
    <w:rsid w:val="00275DC0"/>
    <w:rsid w:val="00276083"/>
    <w:rsid w:val="00276360"/>
    <w:rsid w:val="00276520"/>
    <w:rsid w:val="00276C61"/>
    <w:rsid w:val="00276D76"/>
    <w:rsid w:val="00276DBF"/>
    <w:rsid w:val="0027795A"/>
    <w:rsid w:val="002800A8"/>
    <w:rsid w:val="002801D6"/>
    <w:rsid w:val="002805E9"/>
    <w:rsid w:val="00280A24"/>
    <w:rsid w:val="00280F20"/>
    <w:rsid w:val="00280F7D"/>
    <w:rsid w:val="00281104"/>
    <w:rsid w:val="00281756"/>
    <w:rsid w:val="00281AAA"/>
    <w:rsid w:val="00281AFA"/>
    <w:rsid w:val="00281B14"/>
    <w:rsid w:val="00281D97"/>
    <w:rsid w:val="0028265B"/>
    <w:rsid w:val="002826F3"/>
    <w:rsid w:val="0028274A"/>
    <w:rsid w:val="00283637"/>
    <w:rsid w:val="00283E40"/>
    <w:rsid w:val="00284137"/>
    <w:rsid w:val="002845EB"/>
    <w:rsid w:val="00284CFB"/>
    <w:rsid w:val="00284E44"/>
    <w:rsid w:val="00284EC9"/>
    <w:rsid w:val="002851E4"/>
    <w:rsid w:val="002852F6"/>
    <w:rsid w:val="002854C5"/>
    <w:rsid w:val="00285538"/>
    <w:rsid w:val="00285989"/>
    <w:rsid w:val="00285F79"/>
    <w:rsid w:val="0028603B"/>
    <w:rsid w:val="002862AF"/>
    <w:rsid w:val="00286766"/>
    <w:rsid w:val="00286BBC"/>
    <w:rsid w:val="00287531"/>
    <w:rsid w:val="002877AC"/>
    <w:rsid w:val="00287803"/>
    <w:rsid w:val="00290295"/>
    <w:rsid w:val="0029071A"/>
    <w:rsid w:val="00290753"/>
    <w:rsid w:val="002909F7"/>
    <w:rsid w:val="002911D5"/>
    <w:rsid w:val="002915AA"/>
    <w:rsid w:val="0029194D"/>
    <w:rsid w:val="002921D7"/>
    <w:rsid w:val="002922D9"/>
    <w:rsid w:val="00292947"/>
    <w:rsid w:val="00292B3F"/>
    <w:rsid w:val="00292FCE"/>
    <w:rsid w:val="00293092"/>
    <w:rsid w:val="00293A5B"/>
    <w:rsid w:val="00293F6D"/>
    <w:rsid w:val="00293F99"/>
    <w:rsid w:val="00294D83"/>
    <w:rsid w:val="0029517B"/>
    <w:rsid w:val="002951E1"/>
    <w:rsid w:val="00295393"/>
    <w:rsid w:val="002953AE"/>
    <w:rsid w:val="002955A1"/>
    <w:rsid w:val="00295D92"/>
    <w:rsid w:val="002961A8"/>
    <w:rsid w:val="00296BDC"/>
    <w:rsid w:val="00296F9E"/>
    <w:rsid w:val="002973F6"/>
    <w:rsid w:val="0029761E"/>
    <w:rsid w:val="00297870"/>
    <w:rsid w:val="00297CB5"/>
    <w:rsid w:val="00297E9C"/>
    <w:rsid w:val="002A008D"/>
    <w:rsid w:val="002A0958"/>
    <w:rsid w:val="002A0B4A"/>
    <w:rsid w:val="002A0C16"/>
    <w:rsid w:val="002A0D1D"/>
    <w:rsid w:val="002A1238"/>
    <w:rsid w:val="002A1AE5"/>
    <w:rsid w:val="002A1BCC"/>
    <w:rsid w:val="002A1DF1"/>
    <w:rsid w:val="002A214F"/>
    <w:rsid w:val="002A27FA"/>
    <w:rsid w:val="002A2DBC"/>
    <w:rsid w:val="002A2ED9"/>
    <w:rsid w:val="002A30C7"/>
    <w:rsid w:val="002A33C4"/>
    <w:rsid w:val="002A3784"/>
    <w:rsid w:val="002A3E5E"/>
    <w:rsid w:val="002A4487"/>
    <w:rsid w:val="002A58C7"/>
    <w:rsid w:val="002A590B"/>
    <w:rsid w:val="002A597A"/>
    <w:rsid w:val="002A59A0"/>
    <w:rsid w:val="002A5C27"/>
    <w:rsid w:val="002A5CCC"/>
    <w:rsid w:val="002A5EB8"/>
    <w:rsid w:val="002A608B"/>
    <w:rsid w:val="002A6211"/>
    <w:rsid w:val="002A6845"/>
    <w:rsid w:val="002A6BDC"/>
    <w:rsid w:val="002A6F11"/>
    <w:rsid w:val="002A713F"/>
    <w:rsid w:val="002A742B"/>
    <w:rsid w:val="002A7534"/>
    <w:rsid w:val="002A7787"/>
    <w:rsid w:val="002A7D99"/>
    <w:rsid w:val="002B0520"/>
    <w:rsid w:val="002B095C"/>
    <w:rsid w:val="002B1C26"/>
    <w:rsid w:val="002B1F8B"/>
    <w:rsid w:val="002B21A7"/>
    <w:rsid w:val="002B2365"/>
    <w:rsid w:val="002B2386"/>
    <w:rsid w:val="002B2ECC"/>
    <w:rsid w:val="002B32C0"/>
    <w:rsid w:val="002B337C"/>
    <w:rsid w:val="002B3565"/>
    <w:rsid w:val="002B379C"/>
    <w:rsid w:val="002B37E7"/>
    <w:rsid w:val="002B393B"/>
    <w:rsid w:val="002B3A41"/>
    <w:rsid w:val="002B3A5E"/>
    <w:rsid w:val="002B3C72"/>
    <w:rsid w:val="002B45D4"/>
    <w:rsid w:val="002B47E8"/>
    <w:rsid w:val="002B47F5"/>
    <w:rsid w:val="002B4D51"/>
    <w:rsid w:val="002B535D"/>
    <w:rsid w:val="002B59F7"/>
    <w:rsid w:val="002B5F2E"/>
    <w:rsid w:val="002B6511"/>
    <w:rsid w:val="002B6A11"/>
    <w:rsid w:val="002B6D26"/>
    <w:rsid w:val="002B7395"/>
    <w:rsid w:val="002B7AD6"/>
    <w:rsid w:val="002C00AD"/>
    <w:rsid w:val="002C0375"/>
    <w:rsid w:val="002C0CB5"/>
    <w:rsid w:val="002C0DBF"/>
    <w:rsid w:val="002C2356"/>
    <w:rsid w:val="002C2C89"/>
    <w:rsid w:val="002C2D48"/>
    <w:rsid w:val="002C3AF7"/>
    <w:rsid w:val="002C4066"/>
    <w:rsid w:val="002C4293"/>
    <w:rsid w:val="002C44BB"/>
    <w:rsid w:val="002C486B"/>
    <w:rsid w:val="002C48CE"/>
    <w:rsid w:val="002C4D1D"/>
    <w:rsid w:val="002C4D30"/>
    <w:rsid w:val="002C543E"/>
    <w:rsid w:val="002C59F6"/>
    <w:rsid w:val="002C59FB"/>
    <w:rsid w:val="002C5CAE"/>
    <w:rsid w:val="002C5CEE"/>
    <w:rsid w:val="002C64AB"/>
    <w:rsid w:val="002C6D53"/>
    <w:rsid w:val="002C6FFF"/>
    <w:rsid w:val="002C7712"/>
    <w:rsid w:val="002C7816"/>
    <w:rsid w:val="002C7C76"/>
    <w:rsid w:val="002C7D82"/>
    <w:rsid w:val="002D0BFD"/>
    <w:rsid w:val="002D10F6"/>
    <w:rsid w:val="002D12EC"/>
    <w:rsid w:val="002D16AF"/>
    <w:rsid w:val="002D1DDB"/>
    <w:rsid w:val="002D2055"/>
    <w:rsid w:val="002D253F"/>
    <w:rsid w:val="002D2984"/>
    <w:rsid w:val="002D3293"/>
    <w:rsid w:val="002D38CC"/>
    <w:rsid w:val="002D39CF"/>
    <w:rsid w:val="002D3D4F"/>
    <w:rsid w:val="002D3D89"/>
    <w:rsid w:val="002D3DF1"/>
    <w:rsid w:val="002D3E25"/>
    <w:rsid w:val="002D3E5F"/>
    <w:rsid w:val="002D429D"/>
    <w:rsid w:val="002D42DE"/>
    <w:rsid w:val="002D432E"/>
    <w:rsid w:val="002D48BE"/>
    <w:rsid w:val="002D507D"/>
    <w:rsid w:val="002D50DC"/>
    <w:rsid w:val="002D558B"/>
    <w:rsid w:val="002D55CB"/>
    <w:rsid w:val="002D5A35"/>
    <w:rsid w:val="002D5D98"/>
    <w:rsid w:val="002D5E29"/>
    <w:rsid w:val="002D5FDC"/>
    <w:rsid w:val="002D63D6"/>
    <w:rsid w:val="002D70E7"/>
    <w:rsid w:val="002D7631"/>
    <w:rsid w:val="002D7E3B"/>
    <w:rsid w:val="002D7EA1"/>
    <w:rsid w:val="002E026A"/>
    <w:rsid w:val="002E03A6"/>
    <w:rsid w:val="002E04B7"/>
    <w:rsid w:val="002E139D"/>
    <w:rsid w:val="002E1490"/>
    <w:rsid w:val="002E149C"/>
    <w:rsid w:val="002E1651"/>
    <w:rsid w:val="002E1A0E"/>
    <w:rsid w:val="002E1EA3"/>
    <w:rsid w:val="002E27DC"/>
    <w:rsid w:val="002E285E"/>
    <w:rsid w:val="002E2A54"/>
    <w:rsid w:val="002E2E77"/>
    <w:rsid w:val="002E3895"/>
    <w:rsid w:val="002E3A86"/>
    <w:rsid w:val="002E3AA0"/>
    <w:rsid w:val="002E4091"/>
    <w:rsid w:val="002E57CC"/>
    <w:rsid w:val="002E59BD"/>
    <w:rsid w:val="002E5B7C"/>
    <w:rsid w:val="002E67D2"/>
    <w:rsid w:val="002E690F"/>
    <w:rsid w:val="002E6F84"/>
    <w:rsid w:val="002F028D"/>
    <w:rsid w:val="002F0308"/>
    <w:rsid w:val="002F09B9"/>
    <w:rsid w:val="002F1423"/>
    <w:rsid w:val="002F167C"/>
    <w:rsid w:val="002F19EC"/>
    <w:rsid w:val="002F1BA4"/>
    <w:rsid w:val="002F200C"/>
    <w:rsid w:val="002F224B"/>
    <w:rsid w:val="002F28A9"/>
    <w:rsid w:val="002F2900"/>
    <w:rsid w:val="002F2A8C"/>
    <w:rsid w:val="002F2B46"/>
    <w:rsid w:val="002F2C38"/>
    <w:rsid w:val="002F2E95"/>
    <w:rsid w:val="002F3069"/>
    <w:rsid w:val="002F30FA"/>
    <w:rsid w:val="002F34EC"/>
    <w:rsid w:val="002F36C4"/>
    <w:rsid w:val="002F371B"/>
    <w:rsid w:val="002F406F"/>
    <w:rsid w:val="002F41B2"/>
    <w:rsid w:val="002F4313"/>
    <w:rsid w:val="002F4638"/>
    <w:rsid w:val="002F46C9"/>
    <w:rsid w:val="002F514A"/>
    <w:rsid w:val="002F5702"/>
    <w:rsid w:val="002F582D"/>
    <w:rsid w:val="002F5D3A"/>
    <w:rsid w:val="002F5E4E"/>
    <w:rsid w:val="002F60E0"/>
    <w:rsid w:val="002F6541"/>
    <w:rsid w:val="002F6A0D"/>
    <w:rsid w:val="002F6A8D"/>
    <w:rsid w:val="002F6FBC"/>
    <w:rsid w:val="002F7600"/>
    <w:rsid w:val="002F7A7A"/>
    <w:rsid w:val="0030024B"/>
    <w:rsid w:val="003005E3"/>
    <w:rsid w:val="003022E5"/>
    <w:rsid w:val="0030258C"/>
    <w:rsid w:val="003025BF"/>
    <w:rsid w:val="00302652"/>
    <w:rsid w:val="0030278C"/>
    <w:rsid w:val="00302F4A"/>
    <w:rsid w:val="00303229"/>
    <w:rsid w:val="00303619"/>
    <w:rsid w:val="0030361C"/>
    <w:rsid w:val="003039A9"/>
    <w:rsid w:val="00303D64"/>
    <w:rsid w:val="003042FE"/>
    <w:rsid w:val="00304ECB"/>
    <w:rsid w:val="0030528D"/>
    <w:rsid w:val="003059BA"/>
    <w:rsid w:val="00306727"/>
    <w:rsid w:val="00306D03"/>
    <w:rsid w:val="00306FE9"/>
    <w:rsid w:val="003107EC"/>
    <w:rsid w:val="003107EF"/>
    <w:rsid w:val="0031096A"/>
    <w:rsid w:val="00310FE1"/>
    <w:rsid w:val="00311117"/>
    <w:rsid w:val="003115B9"/>
    <w:rsid w:val="00311A8C"/>
    <w:rsid w:val="00311CB9"/>
    <w:rsid w:val="00311DC0"/>
    <w:rsid w:val="0031254D"/>
    <w:rsid w:val="0031258D"/>
    <w:rsid w:val="003125F1"/>
    <w:rsid w:val="00312921"/>
    <w:rsid w:val="0031340D"/>
    <w:rsid w:val="003134F2"/>
    <w:rsid w:val="0031366E"/>
    <w:rsid w:val="003137A0"/>
    <w:rsid w:val="00313B7B"/>
    <w:rsid w:val="0031429E"/>
    <w:rsid w:val="003146C4"/>
    <w:rsid w:val="003147A0"/>
    <w:rsid w:val="00314AB5"/>
    <w:rsid w:val="00314F9A"/>
    <w:rsid w:val="00315490"/>
    <w:rsid w:val="003154B1"/>
    <w:rsid w:val="00315885"/>
    <w:rsid w:val="003162F7"/>
    <w:rsid w:val="003167E7"/>
    <w:rsid w:val="00317354"/>
    <w:rsid w:val="00317A27"/>
    <w:rsid w:val="00317A3C"/>
    <w:rsid w:val="00317F70"/>
    <w:rsid w:val="003203C6"/>
    <w:rsid w:val="00320517"/>
    <w:rsid w:val="00320F11"/>
    <w:rsid w:val="00320F53"/>
    <w:rsid w:val="00321520"/>
    <w:rsid w:val="00321BD1"/>
    <w:rsid w:val="00321CA1"/>
    <w:rsid w:val="00322189"/>
    <w:rsid w:val="003225B1"/>
    <w:rsid w:val="00322A14"/>
    <w:rsid w:val="003237C7"/>
    <w:rsid w:val="00323ED6"/>
    <w:rsid w:val="0032416C"/>
    <w:rsid w:val="003241B3"/>
    <w:rsid w:val="0032492F"/>
    <w:rsid w:val="00324CE6"/>
    <w:rsid w:val="00325134"/>
    <w:rsid w:val="0032529A"/>
    <w:rsid w:val="00325798"/>
    <w:rsid w:val="00325A05"/>
    <w:rsid w:val="00326115"/>
    <w:rsid w:val="003265E8"/>
    <w:rsid w:val="00326974"/>
    <w:rsid w:val="00326AB1"/>
    <w:rsid w:val="00327482"/>
    <w:rsid w:val="00327AC7"/>
    <w:rsid w:val="00327DE9"/>
    <w:rsid w:val="00327FE1"/>
    <w:rsid w:val="00330653"/>
    <w:rsid w:val="00330B97"/>
    <w:rsid w:val="003313FD"/>
    <w:rsid w:val="00331972"/>
    <w:rsid w:val="00331EE3"/>
    <w:rsid w:val="00331F1B"/>
    <w:rsid w:val="00332006"/>
    <w:rsid w:val="003322E9"/>
    <w:rsid w:val="003327C2"/>
    <w:rsid w:val="00332AB6"/>
    <w:rsid w:val="00333047"/>
    <w:rsid w:val="00333561"/>
    <w:rsid w:val="00333877"/>
    <w:rsid w:val="00333A8D"/>
    <w:rsid w:val="00333E29"/>
    <w:rsid w:val="00334528"/>
    <w:rsid w:val="003345EF"/>
    <w:rsid w:val="003345F8"/>
    <w:rsid w:val="003352B9"/>
    <w:rsid w:val="003356A5"/>
    <w:rsid w:val="00335AB7"/>
    <w:rsid w:val="00335C68"/>
    <w:rsid w:val="00335C69"/>
    <w:rsid w:val="00335CAE"/>
    <w:rsid w:val="00335D5B"/>
    <w:rsid w:val="00335E57"/>
    <w:rsid w:val="00335F8F"/>
    <w:rsid w:val="00336163"/>
    <w:rsid w:val="0033623A"/>
    <w:rsid w:val="0033630E"/>
    <w:rsid w:val="00336421"/>
    <w:rsid w:val="003364DC"/>
    <w:rsid w:val="00336948"/>
    <w:rsid w:val="00336B0E"/>
    <w:rsid w:val="00336BBE"/>
    <w:rsid w:val="00336D19"/>
    <w:rsid w:val="00337016"/>
    <w:rsid w:val="0033742F"/>
    <w:rsid w:val="003378B1"/>
    <w:rsid w:val="00337CCD"/>
    <w:rsid w:val="00340219"/>
    <w:rsid w:val="003402E5"/>
    <w:rsid w:val="003405E3"/>
    <w:rsid w:val="00340720"/>
    <w:rsid w:val="00340EC2"/>
    <w:rsid w:val="00340FE7"/>
    <w:rsid w:val="0034152B"/>
    <w:rsid w:val="00341D08"/>
    <w:rsid w:val="003420D0"/>
    <w:rsid w:val="003420E3"/>
    <w:rsid w:val="003421AF"/>
    <w:rsid w:val="00342B83"/>
    <w:rsid w:val="00342D48"/>
    <w:rsid w:val="003433D4"/>
    <w:rsid w:val="003436F3"/>
    <w:rsid w:val="0034396D"/>
    <w:rsid w:val="00343C92"/>
    <w:rsid w:val="003445AE"/>
    <w:rsid w:val="00344670"/>
    <w:rsid w:val="003448F3"/>
    <w:rsid w:val="00344903"/>
    <w:rsid w:val="00344C24"/>
    <w:rsid w:val="00344D7E"/>
    <w:rsid w:val="00345513"/>
    <w:rsid w:val="00345954"/>
    <w:rsid w:val="0034598C"/>
    <w:rsid w:val="00345B7B"/>
    <w:rsid w:val="00345BB9"/>
    <w:rsid w:val="00345C2B"/>
    <w:rsid w:val="00345E78"/>
    <w:rsid w:val="0034667D"/>
    <w:rsid w:val="0034685C"/>
    <w:rsid w:val="00346D3F"/>
    <w:rsid w:val="00346E26"/>
    <w:rsid w:val="0034767C"/>
    <w:rsid w:val="003479C4"/>
    <w:rsid w:val="00347F06"/>
    <w:rsid w:val="0035029B"/>
    <w:rsid w:val="0035043F"/>
    <w:rsid w:val="0035066C"/>
    <w:rsid w:val="003509C3"/>
    <w:rsid w:val="00350A37"/>
    <w:rsid w:val="00350A9B"/>
    <w:rsid w:val="003518E2"/>
    <w:rsid w:val="00351B41"/>
    <w:rsid w:val="003522AD"/>
    <w:rsid w:val="00352B4A"/>
    <w:rsid w:val="00352DFB"/>
    <w:rsid w:val="00352E27"/>
    <w:rsid w:val="003531E3"/>
    <w:rsid w:val="00353559"/>
    <w:rsid w:val="00353704"/>
    <w:rsid w:val="00353C88"/>
    <w:rsid w:val="00353FB7"/>
    <w:rsid w:val="003544E0"/>
    <w:rsid w:val="00354936"/>
    <w:rsid w:val="00354BFA"/>
    <w:rsid w:val="0035512B"/>
    <w:rsid w:val="003557DD"/>
    <w:rsid w:val="00355DA7"/>
    <w:rsid w:val="00356945"/>
    <w:rsid w:val="00356C9A"/>
    <w:rsid w:val="00356D01"/>
    <w:rsid w:val="00356E51"/>
    <w:rsid w:val="00357889"/>
    <w:rsid w:val="00360C21"/>
    <w:rsid w:val="0036208C"/>
    <w:rsid w:val="003621D3"/>
    <w:rsid w:val="00362C14"/>
    <w:rsid w:val="00362E3A"/>
    <w:rsid w:val="003632D8"/>
    <w:rsid w:val="003633F3"/>
    <w:rsid w:val="00363856"/>
    <w:rsid w:val="00363C0F"/>
    <w:rsid w:val="00364119"/>
    <w:rsid w:val="00364874"/>
    <w:rsid w:val="00364915"/>
    <w:rsid w:val="00364B44"/>
    <w:rsid w:val="00365194"/>
    <w:rsid w:val="003651B2"/>
    <w:rsid w:val="003657F3"/>
    <w:rsid w:val="00366107"/>
    <w:rsid w:val="00366164"/>
    <w:rsid w:val="00366E2A"/>
    <w:rsid w:val="003671E1"/>
    <w:rsid w:val="00367586"/>
    <w:rsid w:val="00367CF8"/>
    <w:rsid w:val="00367EDE"/>
    <w:rsid w:val="00370AB8"/>
    <w:rsid w:val="00370E15"/>
    <w:rsid w:val="00370FFF"/>
    <w:rsid w:val="003711C9"/>
    <w:rsid w:val="003713DE"/>
    <w:rsid w:val="00371B67"/>
    <w:rsid w:val="00371CAF"/>
    <w:rsid w:val="0037308E"/>
    <w:rsid w:val="00373868"/>
    <w:rsid w:val="003738CE"/>
    <w:rsid w:val="00373AFC"/>
    <w:rsid w:val="00373F18"/>
    <w:rsid w:val="00374560"/>
    <w:rsid w:val="00374640"/>
    <w:rsid w:val="00374752"/>
    <w:rsid w:val="00374B3A"/>
    <w:rsid w:val="00374BE3"/>
    <w:rsid w:val="00376838"/>
    <w:rsid w:val="003768DA"/>
    <w:rsid w:val="00376EA9"/>
    <w:rsid w:val="003773AB"/>
    <w:rsid w:val="0037782A"/>
    <w:rsid w:val="00377B54"/>
    <w:rsid w:val="00377F48"/>
    <w:rsid w:val="00377F82"/>
    <w:rsid w:val="003800AD"/>
    <w:rsid w:val="00380803"/>
    <w:rsid w:val="00380F0B"/>
    <w:rsid w:val="00381097"/>
    <w:rsid w:val="003818A2"/>
    <w:rsid w:val="003819F1"/>
    <w:rsid w:val="00381A34"/>
    <w:rsid w:val="00381B90"/>
    <w:rsid w:val="00381D6C"/>
    <w:rsid w:val="00381F62"/>
    <w:rsid w:val="00382184"/>
    <w:rsid w:val="0038219E"/>
    <w:rsid w:val="0038247A"/>
    <w:rsid w:val="003829BB"/>
    <w:rsid w:val="00383053"/>
    <w:rsid w:val="0038323C"/>
    <w:rsid w:val="00383566"/>
    <w:rsid w:val="00383587"/>
    <w:rsid w:val="0038376A"/>
    <w:rsid w:val="00383862"/>
    <w:rsid w:val="00383AA1"/>
    <w:rsid w:val="00383E80"/>
    <w:rsid w:val="00383F16"/>
    <w:rsid w:val="00384875"/>
    <w:rsid w:val="0038491D"/>
    <w:rsid w:val="00384AFA"/>
    <w:rsid w:val="00384F9B"/>
    <w:rsid w:val="003850E6"/>
    <w:rsid w:val="0038523E"/>
    <w:rsid w:val="003856E0"/>
    <w:rsid w:val="00385880"/>
    <w:rsid w:val="00385C1B"/>
    <w:rsid w:val="00385CBA"/>
    <w:rsid w:val="003869D3"/>
    <w:rsid w:val="00386AC6"/>
    <w:rsid w:val="00386F9A"/>
    <w:rsid w:val="00387361"/>
    <w:rsid w:val="003874E1"/>
    <w:rsid w:val="00387739"/>
    <w:rsid w:val="00387AB6"/>
    <w:rsid w:val="0039014E"/>
    <w:rsid w:val="003905B7"/>
    <w:rsid w:val="0039084D"/>
    <w:rsid w:val="00390AB9"/>
    <w:rsid w:val="00390BB4"/>
    <w:rsid w:val="00390D92"/>
    <w:rsid w:val="00390FD0"/>
    <w:rsid w:val="0039130D"/>
    <w:rsid w:val="00391B8F"/>
    <w:rsid w:val="00391F62"/>
    <w:rsid w:val="00392121"/>
    <w:rsid w:val="0039238E"/>
    <w:rsid w:val="0039288F"/>
    <w:rsid w:val="00392C77"/>
    <w:rsid w:val="0039343D"/>
    <w:rsid w:val="0039378B"/>
    <w:rsid w:val="00393DE8"/>
    <w:rsid w:val="00393FA2"/>
    <w:rsid w:val="003943CA"/>
    <w:rsid w:val="00394B72"/>
    <w:rsid w:val="00394C78"/>
    <w:rsid w:val="00394D43"/>
    <w:rsid w:val="003952C9"/>
    <w:rsid w:val="0039560A"/>
    <w:rsid w:val="00395888"/>
    <w:rsid w:val="003959F4"/>
    <w:rsid w:val="00395A85"/>
    <w:rsid w:val="00395C55"/>
    <w:rsid w:val="00395EA9"/>
    <w:rsid w:val="00396188"/>
    <w:rsid w:val="00396DA0"/>
    <w:rsid w:val="00396FCC"/>
    <w:rsid w:val="003973D3"/>
    <w:rsid w:val="00397451"/>
    <w:rsid w:val="003974E2"/>
    <w:rsid w:val="0039750C"/>
    <w:rsid w:val="00397670"/>
    <w:rsid w:val="003976BF"/>
    <w:rsid w:val="00397930"/>
    <w:rsid w:val="00397CA1"/>
    <w:rsid w:val="003A0123"/>
    <w:rsid w:val="003A0382"/>
    <w:rsid w:val="003A0418"/>
    <w:rsid w:val="003A06B7"/>
    <w:rsid w:val="003A0733"/>
    <w:rsid w:val="003A0CF8"/>
    <w:rsid w:val="003A0D0E"/>
    <w:rsid w:val="003A192F"/>
    <w:rsid w:val="003A19EE"/>
    <w:rsid w:val="003A1B75"/>
    <w:rsid w:val="003A2481"/>
    <w:rsid w:val="003A2613"/>
    <w:rsid w:val="003A2928"/>
    <w:rsid w:val="003A2DA9"/>
    <w:rsid w:val="003A3615"/>
    <w:rsid w:val="003A3A15"/>
    <w:rsid w:val="003A3E72"/>
    <w:rsid w:val="003A40E8"/>
    <w:rsid w:val="003A410C"/>
    <w:rsid w:val="003A4379"/>
    <w:rsid w:val="003A4581"/>
    <w:rsid w:val="003A5239"/>
    <w:rsid w:val="003A5994"/>
    <w:rsid w:val="003A59E5"/>
    <w:rsid w:val="003A5D03"/>
    <w:rsid w:val="003A5DDF"/>
    <w:rsid w:val="003A6D61"/>
    <w:rsid w:val="003A6D7E"/>
    <w:rsid w:val="003A746B"/>
    <w:rsid w:val="003A7884"/>
    <w:rsid w:val="003A7BA7"/>
    <w:rsid w:val="003A7E16"/>
    <w:rsid w:val="003B0168"/>
    <w:rsid w:val="003B04AE"/>
    <w:rsid w:val="003B080E"/>
    <w:rsid w:val="003B0C12"/>
    <w:rsid w:val="003B110C"/>
    <w:rsid w:val="003B17C0"/>
    <w:rsid w:val="003B1B23"/>
    <w:rsid w:val="003B1C6C"/>
    <w:rsid w:val="003B1D8E"/>
    <w:rsid w:val="003B24AE"/>
    <w:rsid w:val="003B33CB"/>
    <w:rsid w:val="003B3F74"/>
    <w:rsid w:val="003B40E0"/>
    <w:rsid w:val="003B41C2"/>
    <w:rsid w:val="003B45F9"/>
    <w:rsid w:val="003B49EA"/>
    <w:rsid w:val="003B4A7F"/>
    <w:rsid w:val="003B4A84"/>
    <w:rsid w:val="003B4B71"/>
    <w:rsid w:val="003B5841"/>
    <w:rsid w:val="003B5844"/>
    <w:rsid w:val="003B5E7A"/>
    <w:rsid w:val="003B5F02"/>
    <w:rsid w:val="003B6B00"/>
    <w:rsid w:val="003B73DE"/>
    <w:rsid w:val="003B760B"/>
    <w:rsid w:val="003B79B7"/>
    <w:rsid w:val="003B7AE6"/>
    <w:rsid w:val="003C01E1"/>
    <w:rsid w:val="003C0643"/>
    <w:rsid w:val="003C0CE9"/>
    <w:rsid w:val="003C0E7B"/>
    <w:rsid w:val="003C138E"/>
    <w:rsid w:val="003C1789"/>
    <w:rsid w:val="003C1B23"/>
    <w:rsid w:val="003C1E2E"/>
    <w:rsid w:val="003C24CE"/>
    <w:rsid w:val="003C28AC"/>
    <w:rsid w:val="003C2C16"/>
    <w:rsid w:val="003C30AB"/>
    <w:rsid w:val="003C33A9"/>
    <w:rsid w:val="003C3460"/>
    <w:rsid w:val="003C3491"/>
    <w:rsid w:val="003C41C3"/>
    <w:rsid w:val="003C4C5E"/>
    <w:rsid w:val="003C5442"/>
    <w:rsid w:val="003C5911"/>
    <w:rsid w:val="003C5DC8"/>
    <w:rsid w:val="003C5F67"/>
    <w:rsid w:val="003C5FD1"/>
    <w:rsid w:val="003C6CBA"/>
    <w:rsid w:val="003C7849"/>
    <w:rsid w:val="003C79FB"/>
    <w:rsid w:val="003D085F"/>
    <w:rsid w:val="003D10DE"/>
    <w:rsid w:val="003D1385"/>
    <w:rsid w:val="003D152C"/>
    <w:rsid w:val="003D170F"/>
    <w:rsid w:val="003D1A21"/>
    <w:rsid w:val="003D1B79"/>
    <w:rsid w:val="003D1CB8"/>
    <w:rsid w:val="003D24F1"/>
    <w:rsid w:val="003D337B"/>
    <w:rsid w:val="003D372E"/>
    <w:rsid w:val="003D39B9"/>
    <w:rsid w:val="003D411A"/>
    <w:rsid w:val="003D480B"/>
    <w:rsid w:val="003D4B37"/>
    <w:rsid w:val="003D5017"/>
    <w:rsid w:val="003D5037"/>
    <w:rsid w:val="003D51E6"/>
    <w:rsid w:val="003D5C3E"/>
    <w:rsid w:val="003D5E6C"/>
    <w:rsid w:val="003D67CA"/>
    <w:rsid w:val="003D6821"/>
    <w:rsid w:val="003D6D74"/>
    <w:rsid w:val="003D7D6F"/>
    <w:rsid w:val="003E084E"/>
    <w:rsid w:val="003E0BED"/>
    <w:rsid w:val="003E0C6B"/>
    <w:rsid w:val="003E13BF"/>
    <w:rsid w:val="003E1ABC"/>
    <w:rsid w:val="003E236F"/>
    <w:rsid w:val="003E256B"/>
    <w:rsid w:val="003E2943"/>
    <w:rsid w:val="003E2C30"/>
    <w:rsid w:val="003E34CA"/>
    <w:rsid w:val="003E38CC"/>
    <w:rsid w:val="003E4060"/>
    <w:rsid w:val="003E41B4"/>
    <w:rsid w:val="003E4FF9"/>
    <w:rsid w:val="003E50B0"/>
    <w:rsid w:val="003E531A"/>
    <w:rsid w:val="003E554A"/>
    <w:rsid w:val="003E56C8"/>
    <w:rsid w:val="003E58C6"/>
    <w:rsid w:val="003E5D66"/>
    <w:rsid w:val="003E6E28"/>
    <w:rsid w:val="003E6E97"/>
    <w:rsid w:val="003F01C7"/>
    <w:rsid w:val="003F039F"/>
    <w:rsid w:val="003F06EC"/>
    <w:rsid w:val="003F09B5"/>
    <w:rsid w:val="003F1035"/>
    <w:rsid w:val="003F13BD"/>
    <w:rsid w:val="003F1DDA"/>
    <w:rsid w:val="003F26E5"/>
    <w:rsid w:val="003F29D2"/>
    <w:rsid w:val="003F2D48"/>
    <w:rsid w:val="003F2D6B"/>
    <w:rsid w:val="003F2F92"/>
    <w:rsid w:val="003F3323"/>
    <w:rsid w:val="003F398D"/>
    <w:rsid w:val="003F438F"/>
    <w:rsid w:val="003F49D6"/>
    <w:rsid w:val="003F4ACA"/>
    <w:rsid w:val="003F53BF"/>
    <w:rsid w:val="003F582E"/>
    <w:rsid w:val="003F6CCD"/>
    <w:rsid w:val="003F702B"/>
    <w:rsid w:val="003F71A0"/>
    <w:rsid w:val="003F779C"/>
    <w:rsid w:val="003F78CC"/>
    <w:rsid w:val="0040050A"/>
    <w:rsid w:val="00400AD4"/>
    <w:rsid w:val="00400F2D"/>
    <w:rsid w:val="00400F82"/>
    <w:rsid w:val="004010A9"/>
    <w:rsid w:val="004012D1"/>
    <w:rsid w:val="0040184F"/>
    <w:rsid w:val="00401878"/>
    <w:rsid w:val="004021CB"/>
    <w:rsid w:val="00402222"/>
    <w:rsid w:val="004023E1"/>
    <w:rsid w:val="004025E4"/>
    <w:rsid w:val="00402FD3"/>
    <w:rsid w:val="00403288"/>
    <w:rsid w:val="004033B8"/>
    <w:rsid w:val="004035D9"/>
    <w:rsid w:val="00403632"/>
    <w:rsid w:val="004037F5"/>
    <w:rsid w:val="00403A5D"/>
    <w:rsid w:val="00403FB3"/>
    <w:rsid w:val="004042C1"/>
    <w:rsid w:val="0040467A"/>
    <w:rsid w:val="0040475D"/>
    <w:rsid w:val="004048D5"/>
    <w:rsid w:val="0040491F"/>
    <w:rsid w:val="00404FA6"/>
    <w:rsid w:val="0040539D"/>
    <w:rsid w:val="00405407"/>
    <w:rsid w:val="004055B9"/>
    <w:rsid w:val="00406045"/>
    <w:rsid w:val="0040612B"/>
    <w:rsid w:val="004061D4"/>
    <w:rsid w:val="0040634F"/>
    <w:rsid w:val="004066B0"/>
    <w:rsid w:val="00406FC6"/>
    <w:rsid w:val="00407212"/>
    <w:rsid w:val="00407648"/>
    <w:rsid w:val="00407AD8"/>
    <w:rsid w:val="00407E64"/>
    <w:rsid w:val="00410065"/>
    <w:rsid w:val="00410BF1"/>
    <w:rsid w:val="00410BF9"/>
    <w:rsid w:val="0041108F"/>
    <w:rsid w:val="0041268B"/>
    <w:rsid w:val="004127A2"/>
    <w:rsid w:val="004129BD"/>
    <w:rsid w:val="00412DDF"/>
    <w:rsid w:val="00413E71"/>
    <w:rsid w:val="004142E1"/>
    <w:rsid w:val="00414BF8"/>
    <w:rsid w:val="00415008"/>
    <w:rsid w:val="00415048"/>
    <w:rsid w:val="00415E67"/>
    <w:rsid w:val="00415EDE"/>
    <w:rsid w:val="004164F8"/>
    <w:rsid w:val="00417224"/>
    <w:rsid w:val="004172F2"/>
    <w:rsid w:val="00417396"/>
    <w:rsid w:val="00417436"/>
    <w:rsid w:val="004177A9"/>
    <w:rsid w:val="004177CF"/>
    <w:rsid w:val="00417D2F"/>
    <w:rsid w:val="00417D9F"/>
    <w:rsid w:val="004200EE"/>
    <w:rsid w:val="00420313"/>
    <w:rsid w:val="00420318"/>
    <w:rsid w:val="00420555"/>
    <w:rsid w:val="004206EC"/>
    <w:rsid w:val="00420A61"/>
    <w:rsid w:val="00420AA8"/>
    <w:rsid w:val="00420C04"/>
    <w:rsid w:val="004210C5"/>
    <w:rsid w:val="004216EC"/>
    <w:rsid w:val="004225B9"/>
    <w:rsid w:val="004229BE"/>
    <w:rsid w:val="00422A91"/>
    <w:rsid w:val="00422D83"/>
    <w:rsid w:val="0042328D"/>
    <w:rsid w:val="004233A5"/>
    <w:rsid w:val="00423EB1"/>
    <w:rsid w:val="00424341"/>
    <w:rsid w:val="004243EA"/>
    <w:rsid w:val="00425021"/>
    <w:rsid w:val="00425310"/>
    <w:rsid w:val="004254B3"/>
    <w:rsid w:val="00425DE7"/>
    <w:rsid w:val="0042696A"/>
    <w:rsid w:val="00427462"/>
    <w:rsid w:val="00427E08"/>
    <w:rsid w:val="00427FD9"/>
    <w:rsid w:val="00430054"/>
    <w:rsid w:val="00430437"/>
    <w:rsid w:val="00430779"/>
    <w:rsid w:val="0043086E"/>
    <w:rsid w:val="00430B36"/>
    <w:rsid w:val="0043115D"/>
    <w:rsid w:val="004312B1"/>
    <w:rsid w:val="00431E15"/>
    <w:rsid w:val="00432084"/>
    <w:rsid w:val="004326B0"/>
    <w:rsid w:val="00432E7F"/>
    <w:rsid w:val="004331E2"/>
    <w:rsid w:val="0043346F"/>
    <w:rsid w:val="004334A6"/>
    <w:rsid w:val="00433D5E"/>
    <w:rsid w:val="004340AE"/>
    <w:rsid w:val="00434105"/>
    <w:rsid w:val="0043438D"/>
    <w:rsid w:val="00434B69"/>
    <w:rsid w:val="00434B75"/>
    <w:rsid w:val="00434C17"/>
    <w:rsid w:val="00434D34"/>
    <w:rsid w:val="004351D7"/>
    <w:rsid w:val="00435C2E"/>
    <w:rsid w:val="00435CF6"/>
    <w:rsid w:val="00435F3B"/>
    <w:rsid w:val="0043742A"/>
    <w:rsid w:val="00437590"/>
    <w:rsid w:val="00437DAC"/>
    <w:rsid w:val="004403B4"/>
    <w:rsid w:val="00440586"/>
    <w:rsid w:val="0044065B"/>
    <w:rsid w:val="00440FFF"/>
    <w:rsid w:val="0044102F"/>
    <w:rsid w:val="0044105B"/>
    <w:rsid w:val="004414FC"/>
    <w:rsid w:val="004415B8"/>
    <w:rsid w:val="00441779"/>
    <w:rsid w:val="00441CB1"/>
    <w:rsid w:val="00441CC8"/>
    <w:rsid w:val="00442125"/>
    <w:rsid w:val="00442253"/>
    <w:rsid w:val="004422FC"/>
    <w:rsid w:val="004423CD"/>
    <w:rsid w:val="004428DE"/>
    <w:rsid w:val="00442A1A"/>
    <w:rsid w:val="00442A53"/>
    <w:rsid w:val="0044314F"/>
    <w:rsid w:val="00443A5C"/>
    <w:rsid w:val="004448F3"/>
    <w:rsid w:val="00444917"/>
    <w:rsid w:val="00444A23"/>
    <w:rsid w:val="00444DE7"/>
    <w:rsid w:val="00445312"/>
    <w:rsid w:val="00445780"/>
    <w:rsid w:val="004457A8"/>
    <w:rsid w:val="004457DC"/>
    <w:rsid w:val="00445AE8"/>
    <w:rsid w:val="00445BA1"/>
    <w:rsid w:val="00445C19"/>
    <w:rsid w:val="00445CA5"/>
    <w:rsid w:val="00445F66"/>
    <w:rsid w:val="0044686E"/>
    <w:rsid w:val="00446910"/>
    <w:rsid w:val="00446982"/>
    <w:rsid w:val="00446BBB"/>
    <w:rsid w:val="00446FB8"/>
    <w:rsid w:val="00447346"/>
    <w:rsid w:val="00447A22"/>
    <w:rsid w:val="00447B68"/>
    <w:rsid w:val="00447C68"/>
    <w:rsid w:val="0045012D"/>
    <w:rsid w:val="004505F4"/>
    <w:rsid w:val="0045065E"/>
    <w:rsid w:val="00450C11"/>
    <w:rsid w:val="0045117A"/>
    <w:rsid w:val="00451292"/>
    <w:rsid w:val="00451419"/>
    <w:rsid w:val="00451FED"/>
    <w:rsid w:val="004521EE"/>
    <w:rsid w:val="00452443"/>
    <w:rsid w:val="00452535"/>
    <w:rsid w:val="0045298B"/>
    <w:rsid w:val="00452C60"/>
    <w:rsid w:val="00452FDD"/>
    <w:rsid w:val="00453167"/>
    <w:rsid w:val="0045320B"/>
    <w:rsid w:val="00453565"/>
    <w:rsid w:val="004536FB"/>
    <w:rsid w:val="00453819"/>
    <w:rsid w:val="00453D15"/>
    <w:rsid w:val="00453FD7"/>
    <w:rsid w:val="00454084"/>
    <w:rsid w:val="00454573"/>
    <w:rsid w:val="00454A94"/>
    <w:rsid w:val="00454A97"/>
    <w:rsid w:val="00454EEC"/>
    <w:rsid w:val="00455067"/>
    <w:rsid w:val="00455751"/>
    <w:rsid w:val="00455768"/>
    <w:rsid w:val="00455799"/>
    <w:rsid w:val="00455908"/>
    <w:rsid w:val="0045596A"/>
    <w:rsid w:val="00455F8D"/>
    <w:rsid w:val="004567F7"/>
    <w:rsid w:val="00456C94"/>
    <w:rsid w:val="00456CC8"/>
    <w:rsid w:val="00456F3D"/>
    <w:rsid w:val="00457EE5"/>
    <w:rsid w:val="00460846"/>
    <w:rsid w:val="00460B62"/>
    <w:rsid w:val="00460CB8"/>
    <w:rsid w:val="0046164D"/>
    <w:rsid w:val="00461961"/>
    <w:rsid w:val="00462335"/>
    <w:rsid w:val="00462A90"/>
    <w:rsid w:val="00462B44"/>
    <w:rsid w:val="00462B61"/>
    <w:rsid w:val="00462C75"/>
    <w:rsid w:val="00462DF0"/>
    <w:rsid w:val="00463169"/>
    <w:rsid w:val="00463244"/>
    <w:rsid w:val="004632FE"/>
    <w:rsid w:val="00463491"/>
    <w:rsid w:val="00463876"/>
    <w:rsid w:val="0046442B"/>
    <w:rsid w:val="0046467C"/>
    <w:rsid w:val="0046555E"/>
    <w:rsid w:val="0046562B"/>
    <w:rsid w:val="0046569A"/>
    <w:rsid w:val="004658A0"/>
    <w:rsid w:val="00465E2A"/>
    <w:rsid w:val="00466025"/>
    <w:rsid w:val="00466192"/>
    <w:rsid w:val="00466ED0"/>
    <w:rsid w:val="00467102"/>
    <w:rsid w:val="004672D3"/>
    <w:rsid w:val="00467EE5"/>
    <w:rsid w:val="00471106"/>
    <w:rsid w:val="00471110"/>
    <w:rsid w:val="0047112D"/>
    <w:rsid w:val="004714CB"/>
    <w:rsid w:val="004717F5"/>
    <w:rsid w:val="004719C3"/>
    <w:rsid w:val="00471C87"/>
    <w:rsid w:val="00472194"/>
    <w:rsid w:val="004722B4"/>
    <w:rsid w:val="0047241E"/>
    <w:rsid w:val="004725C5"/>
    <w:rsid w:val="00472CC2"/>
    <w:rsid w:val="0047335A"/>
    <w:rsid w:val="004737DB"/>
    <w:rsid w:val="00473F0B"/>
    <w:rsid w:val="0047483F"/>
    <w:rsid w:val="0047486D"/>
    <w:rsid w:val="00475581"/>
    <w:rsid w:val="00475586"/>
    <w:rsid w:val="00475C0F"/>
    <w:rsid w:val="00475DEC"/>
    <w:rsid w:val="00475DF9"/>
    <w:rsid w:val="00475F45"/>
    <w:rsid w:val="00476681"/>
    <w:rsid w:val="00476D76"/>
    <w:rsid w:val="0047742D"/>
    <w:rsid w:val="00477CAF"/>
    <w:rsid w:val="00477E35"/>
    <w:rsid w:val="00480218"/>
    <w:rsid w:val="004804BC"/>
    <w:rsid w:val="0048052E"/>
    <w:rsid w:val="0048091E"/>
    <w:rsid w:val="00480AC8"/>
    <w:rsid w:val="00480C24"/>
    <w:rsid w:val="00481486"/>
    <w:rsid w:val="004814C0"/>
    <w:rsid w:val="00481617"/>
    <w:rsid w:val="0048167A"/>
    <w:rsid w:val="0048197D"/>
    <w:rsid w:val="004827BE"/>
    <w:rsid w:val="00482C48"/>
    <w:rsid w:val="0048327D"/>
    <w:rsid w:val="004832EE"/>
    <w:rsid w:val="0048391E"/>
    <w:rsid w:val="00483A49"/>
    <w:rsid w:val="00483B99"/>
    <w:rsid w:val="00483E83"/>
    <w:rsid w:val="00483F68"/>
    <w:rsid w:val="0048467E"/>
    <w:rsid w:val="00484B02"/>
    <w:rsid w:val="00484C0E"/>
    <w:rsid w:val="00484E43"/>
    <w:rsid w:val="00484F0B"/>
    <w:rsid w:val="004858A4"/>
    <w:rsid w:val="00486206"/>
    <w:rsid w:val="00486207"/>
    <w:rsid w:val="004862A9"/>
    <w:rsid w:val="004866C2"/>
    <w:rsid w:val="00486DA0"/>
    <w:rsid w:val="0048713E"/>
    <w:rsid w:val="0048743E"/>
    <w:rsid w:val="00487871"/>
    <w:rsid w:val="00487A25"/>
    <w:rsid w:val="00487BEB"/>
    <w:rsid w:val="00487DF7"/>
    <w:rsid w:val="004904A1"/>
    <w:rsid w:val="0049094F"/>
    <w:rsid w:val="00490B15"/>
    <w:rsid w:val="00490DA9"/>
    <w:rsid w:val="00491003"/>
    <w:rsid w:val="00491335"/>
    <w:rsid w:val="00491394"/>
    <w:rsid w:val="004915D0"/>
    <w:rsid w:val="004918DC"/>
    <w:rsid w:val="00491D29"/>
    <w:rsid w:val="0049250B"/>
    <w:rsid w:val="00492952"/>
    <w:rsid w:val="00492A2F"/>
    <w:rsid w:val="00492B36"/>
    <w:rsid w:val="00492E6C"/>
    <w:rsid w:val="00493612"/>
    <w:rsid w:val="0049379E"/>
    <w:rsid w:val="00493974"/>
    <w:rsid w:val="00493C18"/>
    <w:rsid w:val="0049506B"/>
    <w:rsid w:val="00495109"/>
    <w:rsid w:val="004951A7"/>
    <w:rsid w:val="0049535A"/>
    <w:rsid w:val="004953C2"/>
    <w:rsid w:val="00495EC0"/>
    <w:rsid w:val="004963F8"/>
    <w:rsid w:val="00496913"/>
    <w:rsid w:val="00496A62"/>
    <w:rsid w:val="00496B83"/>
    <w:rsid w:val="00496C0F"/>
    <w:rsid w:val="00496D7A"/>
    <w:rsid w:val="004971FE"/>
    <w:rsid w:val="004973D7"/>
    <w:rsid w:val="00497819"/>
    <w:rsid w:val="004979CC"/>
    <w:rsid w:val="004A014E"/>
    <w:rsid w:val="004A020A"/>
    <w:rsid w:val="004A0341"/>
    <w:rsid w:val="004A0564"/>
    <w:rsid w:val="004A0716"/>
    <w:rsid w:val="004A09C6"/>
    <w:rsid w:val="004A1251"/>
    <w:rsid w:val="004A12D4"/>
    <w:rsid w:val="004A15A9"/>
    <w:rsid w:val="004A198C"/>
    <w:rsid w:val="004A1A99"/>
    <w:rsid w:val="004A1DE6"/>
    <w:rsid w:val="004A1E46"/>
    <w:rsid w:val="004A21E1"/>
    <w:rsid w:val="004A26CE"/>
    <w:rsid w:val="004A26D1"/>
    <w:rsid w:val="004A3566"/>
    <w:rsid w:val="004A3575"/>
    <w:rsid w:val="004A3824"/>
    <w:rsid w:val="004A3A96"/>
    <w:rsid w:val="004A3C4F"/>
    <w:rsid w:val="004A3DEA"/>
    <w:rsid w:val="004A3F89"/>
    <w:rsid w:val="004A423A"/>
    <w:rsid w:val="004A477F"/>
    <w:rsid w:val="004A47CE"/>
    <w:rsid w:val="004A48CF"/>
    <w:rsid w:val="004A5389"/>
    <w:rsid w:val="004A5A1A"/>
    <w:rsid w:val="004A624A"/>
    <w:rsid w:val="004A6D30"/>
    <w:rsid w:val="004A70C6"/>
    <w:rsid w:val="004A7195"/>
    <w:rsid w:val="004A73A6"/>
    <w:rsid w:val="004A76C6"/>
    <w:rsid w:val="004A78DE"/>
    <w:rsid w:val="004A7C11"/>
    <w:rsid w:val="004A7F35"/>
    <w:rsid w:val="004A7F36"/>
    <w:rsid w:val="004B03AE"/>
    <w:rsid w:val="004B05F2"/>
    <w:rsid w:val="004B06B9"/>
    <w:rsid w:val="004B09D5"/>
    <w:rsid w:val="004B1166"/>
    <w:rsid w:val="004B12F3"/>
    <w:rsid w:val="004B21AA"/>
    <w:rsid w:val="004B2BB5"/>
    <w:rsid w:val="004B2DAB"/>
    <w:rsid w:val="004B2DF3"/>
    <w:rsid w:val="004B2E0A"/>
    <w:rsid w:val="004B2FCB"/>
    <w:rsid w:val="004B3738"/>
    <w:rsid w:val="004B37EF"/>
    <w:rsid w:val="004B38EB"/>
    <w:rsid w:val="004B3AD7"/>
    <w:rsid w:val="004B43B0"/>
    <w:rsid w:val="004B47CA"/>
    <w:rsid w:val="004B622A"/>
    <w:rsid w:val="004B628A"/>
    <w:rsid w:val="004B64DF"/>
    <w:rsid w:val="004B65C7"/>
    <w:rsid w:val="004B668A"/>
    <w:rsid w:val="004B6D2E"/>
    <w:rsid w:val="004B6FEE"/>
    <w:rsid w:val="004B7042"/>
    <w:rsid w:val="004B737B"/>
    <w:rsid w:val="004B73E6"/>
    <w:rsid w:val="004B75A3"/>
    <w:rsid w:val="004B7623"/>
    <w:rsid w:val="004B778F"/>
    <w:rsid w:val="004C0697"/>
    <w:rsid w:val="004C0DD3"/>
    <w:rsid w:val="004C0E62"/>
    <w:rsid w:val="004C1758"/>
    <w:rsid w:val="004C25BF"/>
    <w:rsid w:val="004C29FA"/>
    <w:rsid w:val="004C2C43"/>
    <w:rsid w:val="004C2D35"/>
    <w:rsid w:val="004C2D8F"/>
    <w:rsid w:val="004C3339"/>
    <w:rsid w:val="004C3427"/>
    <w:rsid w:val="004C3608"/>
    <w:rsid w:val="004C373D"/>
    <w:rsid w:val="004C3D76"/>
    <w:rsid w:val="004C433A"/>
    <w:rsid w:val="004C48A1"/>
    <w:rsid w:val="004C4A88"/>
    <w:rsid w:val="004C4EAE"/>
    <w:rsid w:val="004C55C4"/>
    <w:rsid w:val="004C564B"/>
    <w:rsid w:val="004C57C3"/>
    <w:rsid w:val="004C5FF9"/>
    <w:rsid w:val="004C64D0"/>
    <w:rsid w:val="004C6AC8"/>
    <w:rsid w:val="004C6F31"/>
    <w:rsid w:val="004C6F38"/>
    <w:rsid w:val="004C6F5E"/>
    <w:rsid w:val="004C700C"/>
    <w:rsid w:val="004C7451"/>
    <w:rsid w:val="004C747B"/>
    <w:rsid w:val="004C777F"/>
    <w:rsid w:val="004D060E"/>
    <w:rsid w:val="004D063F"/>
    <w:rsid w:val="004D09E9"/>
    <w:rsid w:val="004D0BBE"/>
    <w:rsid w:val="004D0C10"/>
    <w:rsid w:val="004D0E3A"/>
    <w:rsid w:val="004D113C"/>
    <w:rsid w:val="004D13BC"/>
    <w:rsid w:val="004D15C8"/>
    <w:rsid w:val="004D1EF8"/>
    <w:rsid w:val="004D2308"/>
    <w:rsid w:val="004D23A4"/>
    <w:rsid w:val="004D2D93"/>
    <w:rsid w:val="004D321E"/>
    <w:rsid w:val="004D3344"/>
    <w:rsid w:val="004D3615"/>
    <w:rsid w:val="004D36B6"/>
    <w:rsid w:val="004D373D"/>
    <w:rsid w:val="004D3E0A"/>
    <w:rsid w:val="004D4268"/>
    <w:rsid w:val="004D4349"/>
    <w:rsid w:val="004D4354"/>
    <w:rsid w:val="004D48F6"/>
    <w:rsid w:val="004D4A14"/>
    <w:rsid w:val="004D4AB8"/>
    <w:rsid w:val="004D4EF0"/>
    <w:rsid w:val="004D528C"/>
    <w:rsid w:val="004D54CE"/>
    <w:rsid w:val="004D5514"/>
    <w:rsid w:val="004D5613"/>
    <w:rsid w:val="004D58F3"/>
    <w:rsid w:val="004D5E41"/>
    <w:rsid w:val="004D6AD5"/>
    <w:rsid w:val="004D6AE4"/>
    <w:rsid w:val="004D7394"/>
    <w:rsid w:val="004D73F8"/>
    <w:rsid w:val="004D7616"/>
    <w:rsid w:val="004D7B82"/>
    <w:rsid w:val="004E05AD"/>
    <w:rsid w:val="004E0A76"/>
    <w:rsid w:val="004E0F6C"/>
    <w:rsid w:val="004E147A"/>
    <w:rsid w:val="004E18CC"/>
    <w:rsid w:val="004E27A0"/>
    <w:rsid w:val="004E2AE3"/>
    <w:rsid w:val="004E2D91"/>
    <w:rsid w:val="004E2F93"/>
    <w:rsid w:val="004E31C1"/>
    <w:rsid w:val="004E34FA"/>
    <w:rsid w:val="004E39B7"/>
    <w:rsid w:val="004E3F27"/>
    <w:rsid w:val="004E3F72"/>
    <w:rsid w:val="004E427A"/>
    <w:rsid w:val="004E4832"/>
    <w:rsid w:val="004E48C8"/>
    <w:rsid w:val="004E4A5A"/>
    <w:rsid w:val="004E4F99"/>
    <w:rsid w:val="004E5621"/>
    <w:rsid w:val="004E56BD"/>
    <w:rsid w:val="004E5752"/>
    <w:rsid w:val="004E5CD2"/>
    <w:rsid w:val="004E5F76"/>
    <w:rsid w:val="004E5FB8"/>
    <w:rsid w:val="004E5FC9"/>
    <w:rsid w:val="004E610A"/>
    <w:rsid w:val="004E6748"/>
    <w:rsid w:val="004E6DE4"/>
    <w:rsid w:val="004E7A57"/>
    <w:rsid w:val="004E7ADE"/>
    <w:rsid w:val="004F0195"/>
    <w:rsid w:val="004F0396"/>
    <w:rsid w:val="004F067D"/>
    <w:rsid w:val="004F069B"/>
    <w:rsid w:val="004F0743"/>
    <w:rsid w:val="004F0B1E"/>
    <w:rsid w:val="004F1930"/>
    <w:rsid w:val="004F1C63"/>
    <w:rsid w:val="004F1EB6"/>
    <w:rsid w:val="004F22BF"/>
    <w:rsid w:val="004F234C"/>
    <w:rsid w:val="004F25EF"/>
    <w:rsid w:val="004F2C7E"/>
    <w:rsid w:val="004F3905"/>
    <w:rsid w:val="004F3C2B"/>
    <w:rsid w:val="004F3DEB"/>
    <w:rsid w:val="004F3ED7"/>
    <w:rsid w:val="004F4037"/>
    <w:rsid w:val="004F439E"/>
    <w:rsid w:val="004F46C4"/>
    <w:rsid w:val="004F4832"/>
    <w:rsid w:val="004F4B38"/>
    <w:rsid w:val="004F4C90"/>
    <w:rsid w:val="004F4E2E"/>
    <w:rsid w:val="004F585A"/>
    <w:rsid w:val="004F6173"/>
    <w:rsid w:val="004F6849"/>
    <w:rsid w:val="004F7629"/>
    <w:rsid w:val="004F791C"/>
    <w:rsid w:val="004F7CFC"/>
    <w:rsid w:val="0050038C"/>
    <w:rsid w:val="005004A0"/>
    <w:rsid w:val="005009CD"/>
    <w:rsid w:val="00500A1C"/>
    <w:rsid w:val="00500BF7"/>
    <w:rsid w:val="00500FA2"/>
    <w:rsid w:val="00501356"/>
    <w:rsid w:val="0050148C"/>
    <w:rsid w:val="00501544"/>
    <w:rsid w:val="0050159F"/>
    <w:rsid w:val="005019A3"/>
    <w:rsid w:val="00502692"/>
    <w:rsid w:val="00502730"/>
    <w:rsid w:val="00502C35"/>
    <w:rsid w:val="005035E5"/>
    <w:rsid w:val="0050388C"/>
    <w:rsid w:val="005038AD"/>
    <w:rsid w:val="0050394B"/>
    <w:rsid w:val="00503EC7"/>
    <w:rsid w:val="005043D6"/>
    <w:rsid w:val="00504408"/>
    <w:rsid w:val="0050477E"/>
    <w:rsid w:val="005048F2"/>
    <w:rsid w:val="00504A72"/>
    <w:rsid w:val="00504F11"/>
    <w:rsid w:val="0050561E"/>
    <w:rsid w:val="00505B76"/>
    <w:rsid w:val="00505BFC"/>
    <w:rsid w:val="00505D9D"/>
    <w:rsid w:val="0050603A"/>
    <w:rsid w:val="0050648B"/>
    <w:rsid w:val="00506500"/>
    <w:rsid w:val="00506993"/>
    <w:rsid w:val="00506BAF"/>
    <w:rsid w:val="00506F1A"/>
    <w:rsid w:val="005079B3"/>
    <w:rsid w:val="00507BCC"/>
    <w:rsid w:val="005105B4"/>
    <w:rsid w:val="005105C3"/>
    <w:rsid w:val="00510AAD"/>
    <w:rsid w:val="00510C16"/>
    <w:rsid w:val="00510C30"/>
    <w:rsid w:val="005110D3"/>
    <w:rsid w:val="00511482"/>
    <w:rsid w:val="005115F3"/>
    <w:rsid w:val="00511A59"/>
    <w:rsid w:val="005122C5"/>
    <w:rsid w:val="0051236C"/>
    <w:rsid w:val="00512531"/>
    <w:rsid w:val="005128F4"/>
    <w:rsid w:val="005128F5"/>
    <w:rsid w:val="00512A0B"/>
    <w:rsid w:val="00512FB8"/>
    <w:rsid w:val="00513296"/>
    <w:rsid w:val="005136A8"/>
    <w:rsid w:val="00513B8E"/>
    <w:rsid w:val="00514009"/>
    <w:rsid w:val="00514095"/>
    <w:rsid w:val="005143B6"/>
    <w:rsid w:val="005146D3"/>
    <w:rsid w:val="00514882"/>
    <w:rsid w:val="005149BC"/>
    <w:rsid w:val="00514AAF"/>
    <w:rsid w:val="00514B12"/>
    <w:rsid w:val="00514CF4"/>
    <w:rsid w:val="00514E74"/>
    <w:rsid w:val="005153DA"/>
    <w:rsid w:val="0051546A"/>
    <w:rsid w:val="00515C4E"/>
    <w:rsid w:val="00515C89"/>
    <w:rsid w:val="00515E58"/>
    <w:rsid w:val="005160D0"/>
    <w:rsid w:val="005169C8"/>
    <w:rsid w:val="00516A77"/>
    <w:rsid w:val="00516AC9"/>
    <w:rsid w:val="00516AF9"/>
    <w:rsid w:val="00517172"/>
    <w:rsid w:val="0051754C"/>
    <w:rsid w:val="00517845"/>
    <w:rsid w:val="00517D66"/>
    <w:rsid w:val="00520106"/>
    <w:rsid w:val="005202B7"/>
    <w:rsid w:val="00520608"/>
    <w:rsid w:val="0052061D"/>
    <w:rsid w:val="005208C9"/>
    <w:rsid w:val="0052142B"/>
    <w:rsid w:val="005214F0"/>
    <w:rsid w:val="00521757"/>
    <w:rsid w:val="00521ADE"/>
    <w:rsid w:val="00521E0F"/>
    <w:rsid w:val="00522697"/>
    <w:rsid w:val="00522CB1"/>
    <w:rsid w:val="00522DB8"/>
    <w:rsid w:val="005232C0"/>
    <w:rsid w:val="005232E4"/>
    <w:rsid w:val="00523516"/>
    <w:rsid w:val="005235E8"/>
    <w:rsid w:val="005236DC"/>
    <w:rsid w:val="00523AC1"/>
    <w:rsid w:val="00523B07"/>
    <w:rsid w:val="00524744"/>
    <w:rsid w:val="00524C5B"/>
    <w:rsid w:val="00525025"/>
    <w:rsid w:val="005254E4"/>
    <w:rsid w:val="005257DD"/>
    <w:rsid w:val="00525A22"/>
    <w:rsid w:val="00525C95"/>
    <w:rsid w:val="00526287"/>
    <w:rsid w:val="00526960"/>
    <w:rsid w:val="005269E2"/>
    <w:rsid w:val="00526BD0"/>
    <w:rsid w:val="00526E26"/>
    <w:rsid w:val="00526F3D"/>
    <w:rsid w:val="00527585"/>
    <w:rsid w:val="005278F2"/>
    <w:rsid w:val="0052793E"/>
    <w:rsid w:val="00527BFE"/>
    <w:rsid w:val="005300DB"/>
    <w:rsid w:val="005305DF"/>
    <w:rsid w:val="00530A5C"/>
    <w:rsid w:val="00530F9D"/>
    <w:rsid w:val="005313CE"/>
    <w:rsid w:val="00531B4B"/>
    <w:rsid w:val="00531BA3"/>
    <w:rsid w:val="00532562"/>
    <w:rsid w:val="00532DFC"/>
    <w:rsid w:val="00533059"/>
    <w:rsid w:val="0053355B"/>
    <w:rsid w:val="00533941"/>
    <w:rsid w:val="00533A17"/>
    <w:rsid w:val="005342FB"/>
    <w:rsid w:val="00534398"/>
    <w:rsid w:val="005343A9"/>
    <w:rsid w:val="005346E7"/>
    <w:rsid w:val="00534747"/>
    <w:rsid w:val="00534ED9"/>
    <w:rsid w:val="005350E0"/>
    <w:rsid w:val="00535117"/>
    <w:rsid w:val="00535387"/>
    <w:rsid w:val="0053567C"/>
    <w:rsid w:val="00535968"/>
    <w:rsid w:val="0053611E"/>
    <w:rsid w:val="00536A2D"/>
    <w:rsid w:val="00536C4A"/>
    <w:rsid w:val="00536D19"/>
    <w:rsid w:val="00537390"/>
    <w:rsid w:val="00537460"/>
    <w:rsid w:val="00537760"/>
    <w:rsid w:val="005400D9"/>
    <w:rsid w:val="0054035B"/>
    <w:rsid w:val="00540701"/>
    <w:rsid w:val="0054075E"/>
    <w:rsid w:val="005408D5"/>
    <w:rsid w:val="00540AFF"/>
    <w:rsid w:val="00540D48"/>
    <w:rsid w:val="005412CF"/>
    <w:rsid w:val="00541352"/>
    <w:rsid w:val="00541510"/>
    <w:rsid w:val="00541789"/>
    <w:rsid w:val="005418DA"/>
    <w:rsid w:val="0054212D"/>
    <w:rsid w:val="00542276"/>
    <w:rsid w:val="0054295E"/>
    <w:rsid w:val="00542D4E"/>
    <w:rsid w:val="00542FC2"/>
    <w:rsid w:val="005430DA"/>
    <w:rsid w:val="0054319C"/>
    <w:rsid w:val="0054368C"/>
    <w:rsid w:val="0054461F"/>
    <w:rsid w:val="00544742"/>
    <w:rsid w:val="00544983"/>
    <w:rsid w:val="0054558E"/>
    <w:rsid w:val="00545923"/>
    <w:rsid w:val="00545B6A"/>
    <w:rsid w:val="00545E32"/>
    <w:rsid w:val="005463E3"/>
    <w:rsid w:val="00546450"/>
    <w:rsid w:val="0054666C"/>
    <w:rsid w:val="00546822"/>
    <w:rsid w:val="005468F9"/>
    <w:rsid w:val="00546979"/>
    <w:rsid w:val="005470B5"/>
    <w:rsid w:val="00550735"/>
    <w:rsid w:val="00550E06"/>
    <w:rsid w:val="00550E3A"/>
    <w:rsid w:val="0055112A"/>
    <w:rsid w:val="0055181B"/>
    <w:rsid w:val="00551FDB"/>
    <w:rsid w:val="0055263B"/>
    <w:rsid w:val="00552737"/>
    <w:rsid w:val="005529AE"/>
    <w:rsid w:val="00552C4A"/>
    <w:rsid w:val="00553750"/>
    <w:rsid w:val="00553BDE"/>
    <w:rsid w:val="00553E9D"/>
    <w:rsid w:val="00554959"/>
    <w:rsid w:val="00555154"/>
    <w:rsid w:val="00555399"/>
    <w:rsid w:val="005553E3"/>
    <w:rsid w:val="00555805"/>
    <w:rsid w:val="005559AA"/>
    <w:rsid w:val="00555A2B"/>
    <w:rsid w:val="00555C48"/>
    <w:rsid w:val="005561F2"/>
    <w:rsid w:val="005563A3"/>
    <w:rsid w:val="00556486"/>
    <w:rsid w:val="00556B16"/>
    <w:rsid w:val="00556B67"/>
    <w:rsid w:val="00556BCD"/>
    <w:rsid w:val="005574D8"/>
    <w:rsid w:val="005576CD"/>
    <w:rsid w:val="0055789B"/>
    <w:rsid w:val="00557C19"/>
    <w:rsid w:val="0056007E"/>
    <w:rsid w:val="0056041D"/>
    <w:rsid w:val="00560982"/>
    <w:rsid w:val="00560CD6"/>
    <w:rsid w:val="00560FDD"/>
    <w:rsid w:val="005611F6"/>
    <w:rsid w:val="00561211"/>
    <w:rsid w:val="0056190E"/>
    <w:rsid w:val="00561C5C"/>
    <w:rsid w:val="00561D0C"/>
    <w:rsid w:val="00561D93"/>
    <w:rsid w:val="00561DE3"/>
    <w:rsid w:val="00561EB7"/>
    <w:rsid w:val="00562350"/>
    <w:rsid w:val="0056260E"/>
    <w:rsid w:val="00562624"/>
    <w:rsid w:val="005638FD"/>
    <w:rsid w:val="0056391C"/>
    <w:rsid w:val="00563AAB"/>
    <w:rsid w:val="00563E3F"/>
    <w:rsid w:val="0056427C"/>
    <w:rsid w:val="005647A2"/>
    <w:rsid w:val="00564DB6"/>
    <w:rsid w:val="00564F1A"/>
    <w:rsid w:val="005651C7"/>
    <w:rsid w:val="0056544B"/>
    <w:rsid w:val="00565503"/>
    <w:rsid w:val="005656CD"/>
    <w:rsid w:val="00565A31"/>
    <w:rsid w:val="00565D9C"/>
    <w:rsid w:val="00565F2C"/>
    <w:rsid w:val="005664E4"/>
    <w:rsid w:val="005665E9"/>
    <w:rsid w:val="0056709E"/>
    <w:rsid w:val="005673F9"/>
    <w:rsid w:val="0056767F"/>
    <w:rsid w:val="00567890"/>
    <w:rsid w:val="00567E5A"/>
    <w:rsid w:val="005701EF"/>
    <w:rsid w:val="005701F3"/>
    <w:rsid w:val="00570245"/>
    <w:rsid w:val="0057043F"/>
    <w:rsid w:val="00570732"/>
    <w:rsid w:val="00570815"/>
    <w:rsid w:val="00570CC7"/>
    <w:rsid w:val="00570E06"/>
    <w:rsid w:val="00570EF0"/>
    <w:rsid w:val="005714E0"/>
    <w:rsid w:val="00571953"/>
    <w:rsid w:val="00571B55"/>
    <w:rsid w:val="00571E0A"/>
    <w:rsid w:val="00571E91"/>
    <w:rsid w:val="00573067"/>
    <w:rsid w:val="00573484"/>
    <w:rsid w:val="005734CC"/>
    <w:rsid w:val="0057363B"/>
    <w:rsid w:val="0057403E"/>
    <w:rsid w:val="0057474F"/>
    <w:rsid w:val="005749FD"/>
    <w:rsid w:val="00574C4A"/>
    <w:rsid w:val="00574D1F"/>
    <w:rsid w:val="005751DA"/>
    <w:rsid w:val="005752A2"/>
    <w:rsid w:val="005753E9"/>
    <w:rsid w:val="0057588F"/>
    <w:rsid w:val="00575E18"/>
    <w:rsid w:val="00576093"/>
    <w:rsid w:val="00576315"/>
    <w:rsid w:val="00577064"/>
    <w:rsid w:val="005775E3"/>
    <w:rsid w:val="0057767C"/>
    <w:rsid w:val="00577712"/>
    <w:rsid w:val="00577B3F"/>
    <w:rsid w:val="00580A0D"/>
    <w:rsid w:val="00581021"/>
    <w:rsid w:val="00581AB8"/>
    <w:rsid w:val="00581EC9"/>
    <w:rsid w:val="005822D9"/>
    <w:rsid w:val="00582BC3"/>
    <w:rsid w:val="00582D59"/>
    <w:rsid w:val="00583443"/>
    <w:rsid w:val="005837D3"/>
    <w:rsid w:val="00583DCD"/>
    <w:rsid w:val="00583FFD"/>
    <w:rsid w:val="00584770"/>
    <w:rsid w:val="00584BA6"/>
    <w:rsid w:val="00585043"/>
    <w:rsid w:val="00585598"/>
    <w:rsid w:val="005858DF"/>
    <w:rsid w:val="00585EB9"/>
    <w:rsid w:val="0058629A"/>
    <w:rsid w:val="00586396"/>
    <w:rsid w:val="005868C7"/>
    <w:rsid w:val="00586BD5"/>
    <w:rsid w:val="00586E4D"/>
    <w:rsid w:val="0058759C"/>
    <w:rsid w:val="00587931"/>
    <w:rsid w:val="00587B3D"/>
    <w:rsid w:val="00587C92"/>
    <w:rsid w:val="0059027D"/>
    <w:rsid w:val="005907F1"/>
    <w:rsid w:val="005908FB"/>
    <w:rsid w:val="00590915"/>
    <w:rsid w:val="00590FA5"/>
    <w:rsid w:val="005918AA"/>
    <w:rsid w:val="0059218F"/>
    <w:rsid w:val="00592375"/>
    <w:rsid w:val="005924EC"/>
    <w:rsid w:val="00592865"/>
    <w:rsid w:val="00592AB7"/>
    <w:rsid w:val="00593473"/>
    <w:rsid w:val="0059359D"/>
    <w:rsid w:val="00593C54"/>
    <w:rsid w:val="00594BD8"/>
    <w:rsid w:val="00595112"/>
    <w:rsid w:val="00595530"/>
    <w:rsid w:val="00595AC2"/>
    <w:rsid w:val="00595F9C"/>
    <w:rsid w:val="005964C3"/>
    <w:rsid w:val="005964D8"/>
    <w:rsid w:val="00596F72"/>
    <w:rsid w:val="005972D7"/>
    <w:rsid w:val="005972F4"/>
    <w:rsid w:val="00597994"/>
    <w:rsid w:val="005A011D"/>
    <w:rsid w:val="005A0B14"/>
    <w:rsid w:val="005A119A"/>
    <w:rsid w:val="005A17E2"/>
    <w:rsid w:val="005A1B57"/>
    <w:rsid w:val="005A1F08"/>
    <w:rsid w:val="005A2322"/>
    <w:rsid w:val="005A269A"/>
    <w:rsid w:val="005A273B"/>
    <w:rsid w:val="005A31AB"/>
    <w:rsid w:val="005A3363"/>
    <w:rsid w:val="005A35B6"/>
    <w:rsid w:val="005A39FE"/>
    <w:rsid w:val="005A3B01"/>
    <w:rsid w:val="005A3B73"/>
    <w:rsid w:val="005A4AD5"/>
    <w:rsid w:val="005A5096"/>
    <w:rsid w:val="005A51AF"/>
    <w:rsid w:val="005A51F7"/>
    <w:rsid w:val="005A5C18"/>
    <w:rsid w:val="005A5D72"/>
    <w:rsid w:val="005A60AF"/>
    <w:rsid w:val="005A6728"/>
    <w:rsid w:val="005A673A"/>
    <w:rsid w:val="005A6925"/>
    <w:rsid w:val="005A6A2F"/>
    <w:rsid w:val="005A758F"/>
    <w:rsid w:val="005B057F"/>
    <w:rsid w:val="005B05BC"/>
    <w:rsid w:val="005B11D4"/>
    <w:rsid w:val="005B138C"/>
    <w:rsid w:val="005B1436"/>
    <w:rsid w:val="005B20E8"/>
    <w:rsid w:val="005B29F8"/>
    <w:rsid w:val="005B2C5A"/>
    <w:rsid w:val="005B2C8D"/>
    <w:rsid w:val="005B3057"/>
    <w:rsid w:val="005B3849"/>
    <w:rsid w:val="005B384D"/>
    <w:rsid w:val="005B4284"/>
    <w:rsid w:val="005B46D0"/>
    <w:rsid w:val="005B4B53"/>
    <w:rsid w:val="005B5339"/>
    <w:rsid w:val="005B5A08"/>
    <w:rsid w:val="005B5D3D"/>
    <w:rsid w:val="005B5F60"/>
    <w:rsid w:val="005B6069"/>
    <w:rsid w:val="005B630B"/>
    <w:rsid w:val="005B6A9A"/>
    <w:rsid w:val="005B6F5B"/>
    <w:rsid w:val="005B6FC8"/>
    <w:rsid w:val="005B74E8"/>
    <w:rsid w:val="005B7749"/>
    <w:rsid w:val="005B7A6E"/>
    <w:rsid w:val="005B7B4A"/>
    <w:rsid w:val="005C0B55"/>
    <w:rsid w:val="005C0EFB"/>
    <w:rsid w:val="005C0F30"/>
    <w:rsid w:val="005C0FEE"/>
    <w:rsid w:val="005C1014"/>
    <w:rsid w:val="005C154E"/>
    <w:rsid w:val="005C1975"/>
    <w:rsid w:val="005C1B80"/>
    <w:rsid w:val="005C20FD"/>
    <w:rsid w:val="005C2520"/>
    <w:rsid w:val="005C294D"/>
    <w:rsid w:val="005C2AF5"/>
    <w:rsid w:val="005C2C4B"/>
    <w:rsid w:val="005C2D9F"/>
    <w:rsid w:val="005C3087"/>
    <w:rsid w:val="005C3E54"/>
    <w:rsid w:val="005C41A2"/>
    <w:rsid w:val="005C5693"/>
    <w:rsid w:val="005C5B40"/>
    <w:rsid w:val="005C65DC"/>
    <w:rsid w:val="005C67AA"/>
    <w:rsid w:val="005C6D8E"/>
    <w:rsid w:val="005C7D04"/>
    <w:rsid w:val="005D1D54"/>
    <w:rsid w:val="005D1E4F"/>
    <w:rsid w:val="005D220C"/>
    <w:rsid w:val="005D2BA7"/>
    <w:rsid w:val="005D2CFD"/>
    <w:rsid w:val="005D4426"/>
    <w:rsid w:val="005D45CD"/>
    <w:rsid w:val="005D4DEC"/>
    <w:rsid w:val="005D4E2B"/>
    <w:rsid w:val="005D5037"/>
    <w:rsid w:val="005D51DB"/>
    <w:rsid w:val="005D57F9"/>
    <w:rsid w:val="005D6153"/>
    <w:rsid w:val="005D635F"/>
    <w:rsid w:val="005D6798"/>
    <w:rsid w:val="005D717F"/>
    <w:rsid w:val="005D731F"/>
    <w:rsid w:val="005D7849"/>
    <w:rsid w:val="005D7B9C"/>
    <w:rsid w:val="005D7DFC"/>
    <w:rsid w:val="005E00FE"/>
    <w:rsid w:val="005E0460"/>
    <w:rsid w:val="005E0517"/>
    <w:rsid w:val="005E110A"/>
    <w:rsid w:val="005E16B4"/>
    <w:rsid w:val="005E18DE"/>
    <w:rsid w:val="005E1F74"/>
    <w:rsid w:val="005E2016"/>
    <w:rsid w:val="005E23BC"/>
    <w:rsid w:val="005E30BD"/>
    <w:rsid w:val="005E31B0"/>
    <w:rsid w:val="005E331A"/>
    <w:rsid w:val="005E3375"/>
    <w:rsid w:val="005E3591"/>
    <w:rsid w:val="005E35ED"/>
    <w:rsid w:val="005E3A1A"/>
    <w:rsid w:val="005E3CB3"/>
    <w:rsid w:val="005E415E"/>
    <w:rsid w:val="005E438C"/>
    <w:rsid w:val="005E470B"/>
    <w:rsid w:val="005E4A66"/>
    <w:rsid w:val="005E589F"/>
    <w:rsid w:val="005E5C85"/>
    <w:rsid w:val="005E5EFD"/>
    <w:rsid w:val="005E5FED"/>
    <w:rsid w:val="005E6506"/>
    <w:rsid w:val="005E71BA"/>
    <w:rsid w:val="005E71BD"/>
    <w:rsid w:val="005E7648"/>
    <w:rsid w:val="005E7C0E"/>
    <w:rsid w:val="005E7DDD"/>
    <w:rsid w:val="005E7DDF"/>
    <w:rsid w:val="005E7EE6"/>
    <w:rsid w:val="005F0187"/>
    <w:rsid w:val="005F0C3E"/>
    <w:rsid w:val="005F0EFD"/>
    <w:rsid w:val="005F14D8"/>
    <w:rsid w:val="005F1958"/>
    <w:rsid w:val="005F25AB"/>
    <w:rsid w:val="005F2754"/>
    <w:rsid w:val="005F2CBD"/>
    <w:rsid w:val="005F2F73"/>
    <w:rsid w:val="005F3777"/>
    <w:rsid w:val="005F3A24"/>
    <w:rsid w:val="005F3F0A"/>
    <w:rsid w:val="005F3F2E"/>
    <w:rsid w:val="005F4043"/>
    <w:rsid w:val="005F47FB"/>
    <w:rsid w:val="005F4A52"/>
    <w:rsid w:val="005F4D58"/>
    <w:rsid w:val="005F4D7E"/>
    <w:rsid w:val="005F54EF"/>
    <w:rsid w:val="005F593E"/>
    <w:rsid w:val="005F5B9E"/>
    <w:rsid w:val="005F5C91"/>
    <w:rsid w:val="005F5E4B"/>
    <w:rsid w:val="005F5E5B"/>
    <w:rsid w:val="005F5E9B"/>
    <w:rsid w:val="005F60D3"/>
    <w:rsid w:val="005F614A"/>
    <w:rsid w:val="005F6450"/>
    <w:rsid w:val="005F66A8"/>
    <w:rsid w:val="005F6E26"/>
    <w:rsid w:val="005F7BA7"/>
    <w:rsid w:val="005F7D81"/>
    <w:rsid w:val="005F7E3F"/>
    <w:rsid w:val="005F7F1B"/>
    <w:rsid w:val="00600146"/>
    <w:rsid w:val="00600346"/>
    <w:rsid w:val="006003D1"/>
    <w:rsid w:val="006006BC"/>
    <w:rsid w:val="006008E0"/>
    <w:rsid w:val="00600AC9"/>
    <w:rsid w:val="00600ECF"/>
    <w:rsid w:val="00601221"/>
    <w:rsid w:val="0060198D"/>
    <w:rsid w:val="00601DB9"/>
    <w:rsid w:val="00602497"/>
    <w:rsid w:val="00603566"/>
    <w:rsid w:val="00603718"/>
    <w:rsid w:val="00603863"/>
    <w:rsid w:val="00604289"/>
    <w:rsid w:val="00604637"/>
    <w:rsid w:val="00604837"/>
    <w:rsid w:val="0060504B"/>
    <w:rsid w:val="006052E2"/>
    <w:rsid w:val="00605848"/>
    <w:rsid w:val="00605DFF"/>
    <w:rsid w:val="00605EB1"/>
    <w:rsid w:val="0060625C"/>
    <w:rsid w:val="00606911"/>
    <w:rsid w:val="00606A1C"/>
    <w:rsid w:val="00606CED"/>
    <w:rsid w:val="0060708B"/>
    <w:rsid w:val="006070A3"/>
    <w:rsid w:val="00607590"/>
    <w:rsid w:val="006076A0"/>
    <w:rsid w:val="0060792F"/>
    <w:rsid w:val="00607986"/>
    <w:rsid w:val="00607C6B"/>
    <w:rsid w:val="00607E83"/>
    <w:rsid w:val="00610082"/>
    <w:rsid w:val="0061034B"/>
    <w:rsid w:val="006106F1"/>
    <w:rsid w:val="00610770"/>
    <w:rsid w:val="00610AF2"/>
    <w:rsid w:val="00610ED6"/>
    <w:rsid w:val="00611337"/>
    <w:rsid w:val="00611619"/>
    <w:rsid w:val="00611BAB"/>
    <w:rsid w:val="00611EBC"/>
    <w:rsid w:val="0061204A"/>
    <w:rsid w:val="006120C2"/>
    <w:rsid w:val="006120D5"/>
    <w:rsid w:val="006121A1"/>
    <w:rsid w:val="006121EE"/>
    <w:rsid w:val="0061222C"/>
    <w:rsid w:val="00612C00"/>
    <w:rsid w:val="00613532"/>
    <w:rsid w:val="00613555"/>
    <w:rsid w:val="00613831"/>
    <w:rsid w:val="00613834"/>
    <w:rsid w:val="00613C31"/>
    <w:rsid w:val="0061404B"/>
    <w:rsid w:val="0061433B"/>
    <w:rsid w:val="0061473E"/>
    <w:rsid w:val="00614EF0"/>
    <w:rsid w:val="00615103"/>
    <w:rsid w:val="006153F2"/>
    <w:rsid w:val="00615429"/>
    <w:rsid w:val="00615647"/>
    <w:rsid w:val="00616325"/>
    <w:rsid w:val="0061640E"/>
    <w:rsid w:val="00616639"/>
    <w:rsid w:val="00616E1B"/>
    <w:rsid w:val="00616E20"/>
    <w:rsid w:val="006170FD"/>
    <w:rsid w:val="00617292"/>
    <w:rsid w:val="00617387"/>
    <w:rsid w:val="00617CB5"/>
    <w:rsid w:val="00617D0B"/>
    <w:rsid w:val="00617E84"/>
    <w:rsid w:val="00620135"/>
    <w:rsid w:val="0062027B"/>
    <w:rsid w:val="0062033F"/>
    <w:rsid w:val="0062042D"/>
    <w:rsid w:val="00620886"/>
    <w:rsid w:val="00620AEE"/>
    <w:rsid w:val="00620DB3"/>
    <w:rsid w:val="00620FC6"/>
    <w:rsid w:val="00621072"/>
    <w:rsid w:val="006213B9"/>
    <w:rsid w:val="006216C6"/>
    <w:rsid w:val="00621788"/>
    <w:rsid w:val="00621F0E"/>
    <w:rsid w:val="006229F8"/>
    <w:rsid w:val="00622AE5"/>
    <w:rsid w:val="00622C54"/>
    <w:rsid w:val="00622CEB"/>
    <w:rsid w:val="00623828"/>
    <w:rsid w:val="00623AAA"/>
    <w:rsid w:val="00623CA8"/>
    <w:rsid w:val="00623E70"/>
    <w:rsid w:val="00624460"/>
    <w:rsid w:val="00624C78"/>
    <w:rsid w:val="006250EB"/>
    <w:rsid w:val="006260AB"/>
    <w:rsid w:val="00626BA4"/>
    <w:rsid w:val="00626DF8"/>
    <w:rsid w:val="00627EF6"/>
    <w:rsid w:val="00627EF9"/>
    <w:rsid w:val="00627F7C"/>
    <w:rsid w:val="00630486"/>
    <w:rsid w:val="00630644"/>
    <w:rsid w:val="00630925"/>
    <w:rsid w:val="00630965"/>
    <w:rsid w:val="00630BD5"/>
    <w:rsid w:val="00630F07"/>
    <w:rsid w:val="0063129E"/>
    <w:rsid w:val="0063136E"/>
    <w:rsid w:val="00631470"/>
    <w:rsid w:val="006319AC"/>
    <w:rsid w:val="00631DF0"/>
    <w:rsid w:val="00632245"/>
    <w:rsid w:val="00632DFD"/>
    <w:rsid w:val="00633774"/>
    <w:rsid w:val="00633861"/>
    <w:rsid w:val="00634338"/>
    <w:rsid w:val="00634748"/>
    <w:rsid w:val="006347F6"/>
    <w:rsid w:val="00634C20"/>
    <w:rsid w:val="00634D47"/>
    <w:rsid w:val="00635171"/>
    <w:rsid w:val="00635587"/>
    <w:rsid w:val="00635BC0"/>
    <w:rsid w:val="00635BC1"/>
    <w:rsid w:val="0063636A"/>
    <w:rsid w:val="00636993"/>
    <w:rsid w:val="006372DB"/>
    <w:rsid w:val="006374CF"/>
    <w:rsid w:val="00637520"/>
    <w:rsid w:val="00640101"/>
    <w:rsid w:val="006402E4"/>
    <w:rsid w:val="006407CB"/>
    <w:rsid w:val="00640FE5"/>
    <w:rsid w:val="00641448"/>
    <w:rsid w:val="00641567"/>
    <w:rsid w:val="00641809"/>
    <w:rsid w:val="0064188C"/>
    <w:rsid w:val="00642906"/>
    <w:rsid w:val="00642AF0"/>
    <w:rsid w:val="00643689"/>
    <w:rsid w:val="00643E1C"/>
    <w:rsid w:val="006441FE"/>
    <w:rsid w:val="006443AD"/>
    <w:rsid w:val="006447B1"/>
    <w:rsid w:val="00644B32"/>
    <w:rsid w:val="00644D0B"/>
    <w:rsid w:val="0064529F"/>
    <w:rsid w:val="0064538F"/>
    <w:rsid w:val="00645E7B"/>
    <w:rsid w:val="006461DF"/>
    <w:rsid w:val="00646235"/>
    <w:rsid w:val="00646594"/>
    <w:rsid w:val="00646A6E"/>
    <w:rsid w:val="0064702E"/>
    <w:rsid w:val="00647163"/>
    <w:rsid w:val="00647863"/>
    <w:rsid w:val="00647A97"/>
    <w:rsid w:val="006507A3"/>
    <w:rsid w:val="006508AE"/>
    <w:rsid w:val="006508DF"/>
    <w:rsid w:val="00650D28"/>
    <w:rsid w:val="006514C8"/>
    <w:rsid w:val="006514F1"/>
    <w:rsid w:val="006517B0"/>
    <w:rsid w:val="00651A4F"/>
    <w:rsid w:val="00652916"/>
    <w:rsid w:val="00652B83"/>
    <w:rsid w:val="00652CCD"/>
    <w:rsid w:val="0065305B"/>
    <w:rsid w:val="00653608"/>
    <w:rsid w:val="00653648"/>
    <w:rsid w:val="00653C52"/>
    <w:rsid w:val="00653D11"/>
    <w:rsid w:val="006544A5"/>
    <w:rsid w:val="006546BB"/>
    <w:rsid w:val="00654B71"/>
    <w:rsid w:val="00654F48"/>
    <w:rsid w:val="0065515F"/>
    <w:rsid w:val="006551CB"/>
    <w:rsid w:val="0065540F"/>
    <w:rsid w:val="0065551E"/>
    <w:rsid w:val="006557B4"/>
    <w:rsid w:val="006559CD"/>
    <w:rsid w:val="00655AEC"/>
    <w:rsid w:val="00655B72"/>
    <w:rsid w:val="0065632D"/>
    <w:rsid w:val="0065658B"/>
    <w:rsid w:val="00656809"/>
    <w:rsid w:val="00656880"/>
    <w:rsid w:val="0065762F"/>
    <w:rsid w:val="00657CBA"/>
    <w:rsid w:val="00657D86"/>
    <w:rsid w:val="00660621"/>
    <w:rsid w:val="00660C43"/>
    <w:rsid w:val="006614DE"/>
    <w:rsid w:val="006619D5"/>
    <w:rsid w:val="00661ED0"/>
    <w:rsid w:val="00661F4C"/>
    <w:rsid w:val="006621AB"/>
    <w:rsid w:val="006622B3"/>
    <w:rsid w:val="006626F2"/>
    <w:rsid w:val="006628F2"/>
    <w:rsid w:val="00662946"/>
    <w:rsid w:val="00662A4D"/>
    <w:rsid w:val="00662A7C"/>
    <w:rsid w:val="00663454"/>
    <w:rsid w:val="006634A4"/>
    <w:rsid w:val="0066370C"/>
    <w:rsid w:val="006649F5"/>
    <w:rsid w:val="0066513F"/>
    <w:rsid w:val="0066550B"/>
    <w:rsid w:val="00665B7C"/>
    <w:rsid w:val="00665C66"/>
    <w:rsid w:val="00665FF1"/>
    <w:rsid w:val="00666182"/>
    <w:rsid w:val="00666DDD"/>
    <w:rsid w:val="00666F9C"/>
    <w:rsid w:val="00667668"/>
    <w:rsid w:val="0066785C"/>
    <w:rsid w:val="00667A91"/>
    <w:rsid w:val="00667D5A"/>
    <w:rsid w:val="00667DC6"/>
    <w:rsid w:val="00670437"/>
    <w:rsid w:val="00670508"/>
    <w:rsid w:val="00670583"/>
    <w:rsid w:val="00670DA2"/>
    <w:rsid w:val="0067117F"/>
    <w:rsid w:val="006712AD"/>
    <w:rsid w:val="00671727"/>
    <w:rsid w:val="00671A57"/>
    <w:rsid w:val="00671F40"/>
    <w:rsid w:val="00672024"/>
    <w:rsid w:val="0067234E"/>
    <w:rsid w:val="006731A1"/>
    <w:rsid w:val="006735E4"/>
    <w:rsid w:val="00673B71"/>
    <w:rsid w:val="00673C92"/>
    <w:rsid w:val="00674273"/>
    <w:rsid w:val="006743F0"/>
    <w:rsid w:val="006756BF"/>
    <w:rsid w:val="00675B0C"/>
    <w:rsid w:val="006763BC"/>
    <w:rsid w:val="00676AE7"/>
    <w:rsid w:val="00676DF2"/>
    <w:rsid w:val="00677747"/>
    <w:rsid w:val="006800D2"/>
    <w:rsid w:val="00680939"/>
    <w:rsid w:val="0068134A"/>
    <w:rsid w:val="00681783"/>
    <w:rsid w:val="006817DB"/>
    <w:rsid w:val="00681841"/>
    <w:rsid w:val="00681C09"/>
    <w:rsid w:val="00681EC6"/>
    <w:rsid w:val="006821E6"/>
    <w:rsid w:val="00682693"/>
    <w:rsid w:val="0068347D"/>
    <w:rsid w:val="00683D83"/>
    <w:rsid w:val="00683D9A"/>
    <w:rsid w:val="00683EA6"/>
    <w:rsid w:val="00684408"/>
    <w:rsid w:val="0068466E"/>
    <w:rsid w:val="006852D1"/>
    <w:rsid w:val="0068554C"/>
    <w:rsid w:val="00685CB1"/>
    <w:rsid w:val="00686070"/>
    <w:rsid w:val="0068673A"/>
    <w:rsid w:val="0068712F"/>
    <w:rsid w:val="0068724B"/>
    <w:rsid w:val="00690E40"/>
    <w:rsid w:val="00690EAF"/>
    <w:rsid w:val="0069137E"/>
    <w:rsid w:val="006930CE"/>
    <w:rsid w:val="00693673"/>
    <w:rsid w:val="0069394D"/>
    <w:rsid w:val="00693D56"/>
    <w:rsid w:val="00694669"/>
    <w:rsid w:val="00694A02"/>
    <w:rsid w:val="00694F79"/>
    <w:rsid w:val="00695B1B"/>
    <w:rsid w:val="00696018"/>
    <w:rsid w:val="00697787"/>
    <w:rsid w:val="00697B09"/>
    <w:rsid w:val="00697C0D"/>
    <w:rsid w:val="00697F61"/>
    <w:rsid w:val="006A026A"/>
    <w:rsid w:val="006A089E"/>
    <w:rsid w:val="006A0A03"/>
    <w:rsid w:val="006A167B"/>
    <w:rsid w:val="006A18B9"/>
    <w:rsid w:val="006A1928"/>
    <w:rsid w:val="006A19A2"/>
    <w:rsid w:val="006A1A36"/>
    <w:rsid w:val="006A1F3B"/>
    <w:rsid w:val="006A204A"/>
    <w:rsid w:val="006A2348"/>
    <w:rsid w:val="006A2677"/>
    <w:rsid w:val="006A2CBD"/>
    <w:rsid w:val="006A2F35"/>
    <w:rsid w:val="006A3140"/>
    <w:rsid w:val="006A325E"/>
    <w:rsid w:val="006A326C"/>
    <w:rsid w:val="006A343F"/>
    <w:rsid w:val="006A3742"/>
    <w:rsid w:val="006A37FE"/>
    <w:rsid w:val="006A3841"/>
    <w:rsid w:val="006A3D30"/>
    <w:rsid w:val="006A44A7"/>
    <w:rsid w:val="006A4D48"/>
    <w:rsid w:val="006A4E45"/>
    <w:rsid w:val="006A5293"/>
    <w:rsid w:val="006A5995"/>
    <w:rsid w:val="006A5F3B"/>
    <w:rsid w:val="006A6753"/>
    <w:rsid w:val="006A68C8"/>
    <w:rsid w:val="006A6ABC"/>
    <w:rsid w:val="006A6F16"/>
    <w:rsid w:val="006A6FB2"/>
    <w:rsid w:val="006A72AA"/>
    <w:rsid w:val="006A746C"/>
    <w:rsid w:val="006A7AB5"/>
    <w:rsid w:val="006A7AD4"/>
    <w:rsid w:val="006B038C"/>
    <w:rsid w:val="006B0DA7"/>
    <w:rsid w:val="006B12F5"/>
    <w:rsid w:val="006B187B"/>
    <w:rsid w:val="006B25A5"/>
    <w:rsid w:val="006B297C"/>
    <w:rsid w:val="006B2EF1"/>
    <w:rsid w:val="006B3090"/>
    <w:rsid w:val="006B3460"/>
    <w:rsid w:val="006B37B2"/>
    <w:rsid w:val="006B37EE"/>
    <w:rsid w:val="006B3852"/>
    <w:rsid w:val="006B3A3E"/>
    <w:rsid w:val="006B3D9E"/>
    <w:rsid w:val="006B3E20"/>
    <w:rsid w:val="006B44AA"/>
    <w:rsid w:val="006B4711"/>
    <w:rsid w:val="006B4B8C"/>
    <w:rsid w:val="006B4D20"/>
    <w:rsid w:val="006B4DF6"/>
    <w:rsid w:val="006B5067"/>
    <w:rsid w:val="006B5668"/>
    <w:rsid w:val="006B5F5D"/>
    <w:rsid w:val="006B63E1"/>
    <w:rsid w:val="006B6AB7"/>
    <w:rsid w:val="006B6C99"/>
    <w:rsid w:val="006B6FAF"/>
    <w:rsid w:val="006B7456"/>
    <w:rsid w:val="006C021D"/>
    <w:rsid w:val="006C038E"/>
    <w:rsid w:val="006C0D50"/>
    <w:rsid w:val="006C1162"/>
    <w:rsid w:val="006C1287"/>
    <w:rsid w:val="006C129C"/>
    <w:rsid w:val="006C12BC"/>
    <w:rsid w:val="006C1330"/>
    <w:rsid w:val="006C1AB1"/>
    <w:rsid w:val="006C1FE1"/>
    <w:rsid w:val="006C2FC5"/>
    <w:rsid w:val="006C33E5"/>
    <w:rsid w:val="006C3D37"/>
    <w:rsid w:val="006C497B"/>
    <w:rsid w:val="006C4B73"/>
    <w:rsid w:val="006C4DD8"/>
    <w:rsid w:val="006C5103"/>
    <w:rsid w:val="006C5364"/>
    <w:rsid w:val="006C54B6"/>
    <w:rsid w:val="006C59E0"/>
    <w:rsid w:val="006C5A13"/>
    <w:rsid w:val="006C5CFF"/>
    <w:rsid w:val="006C5E4C"/>
    <w:rsid w:val="006C64BF"/>
    <w:rsid w:val="006C69BD"/>
    <w:rsid w:val="006C7171"/>
    <w:rsid w:val="006D0022"/>
    <w:rsid w:val="006D014A"/>
    <w:rsid w:val="006D039F"/>
    <w:rsid w:val="006D0440"/>
    <w:rsid w:val="006D052C"/>
    <w:rsid w:val="006D06B9"/>
    <w:rsid w:val="006D0909"/>
    <w:rsid w:val="006D09E8"/>
    <w:rsid w:val="006D0DCA"/>
    <w:rsid w:val="006D0F4D"/>
    <w:rsid w:val="006D1125"/>
    <w:rsid w:val="006D126B"/>
    <w:rsid w:val="006D17E3"/>
    <w:rsid w:val="006D1B11"/>
    <w:rsid w:val="006D252C"/>
    <w:rsid w:val="006D2BBC"/>
    <w:rsid w:val="006D2CB1"/>
    <w:rsid w:val="006D2E48"/>
    <w:rsid w:val="006D35B5"/>
    <w:rsid w:val="006D3703"/>
    <w:rsid w:val="006D4300"/>
    <w:rsid w:val="006D52FE"/>
    <w:rsid w:val="006D5A0A"/>
    <w:rsid w:val="006D5A95"/>
    <w:rsid w:val="006D5B9E"/>
    <w:rsid w:val="006D5D27"/>
    <w:rsid w:val="006D5E24"/>
    <w:rsid w:val="006D6C97"/>
    <w:rsid w:val="006D74A3"/>
    <w:rsid w:val="006D7DA3"/>
    <w:rsid w:val="006E015F"/>
    <w:rsid w:val="006E021C"/>
    <w:rsid w:val="006E0545"/>
    <w:rsid w:val="006E066F"/>
    <w:rsid w:val="006E0909"/>
    <w:rsid w:val="006E0E7F"/>
    <w:rsid w:val="006E100A"/>
    <w:rsid w:val="006E1130"/>
    <w:rsid w:val="006E1A9C"/>
    <w:rsid w:val="006E272C"/>
    <w:rsid w:val="006E27C2"/>
    <w:rsid w:val="006E2B6D"/>
    <w:rsid w:val="006E32AD"/>
    <w:rsid w:val="006E3953"/>
    <w:rsid w:val="006E3A16"/>
    <w:rsid w:val="006E3C7F"/>
    <w:rsid w:val="006E3E28"/>
    <w:rsid w:val="006E4395"/>
    <w:rsid w:val="006E4BC4"/>
    <w:rsid w:val="006E4C9B"/>
    <w:rsid w:val="006E4D20"/>
    <w:rsid w:val="006E4F7A"/>
    <w:rsid w:val="006E5155"/>
    <w:rsid w:val="006E5192"/>
    <w:rsid w:val="006E544B"/>
    <w:rsid w:val="006E66AF"/>
    <w:rsid w:val="006E70A2"/>
    <w:rsid w:val="006E75F1"/>
    <w:rsid w:val="006E772D"/>
    <w:rsid w:val="006E775E"/>
    <w:rsid w:val="006E7800"/>
    <w:rsid w:val="006E7DBE"/>
    <w:rsid w:val="006F030C"/>
    <w:rsid w:val="006F0E17"/>
    <w:rsid w:val="006F13EB"/>
    <w:rsid w:val="006F1BB0"/>
    <w:rsid w:val="006F20BC"/>
    <w:rsid w:val="006F2616"/>
    <w:rsid w:val="006F2DE7"/>
    <w:rsid w:val="006F31B3"/>
    <w:rsid w:val="006F39CD"/>
    <w:rsid w:val="006F3F11"/>
    <w:rsid w:val="006F4136"/>
    <w:rsid w:val="006F44BB"/>
    <w:rsid w:val="006F4624"/>
    <w:rsid w:val="006F4783"/>
    <w:rsid w:val="006F4B74"/>
    <w:rsid w:val="006F5127"/>
    <w:rsid w:val="006F57EF"/>
    <w:rsid w:val="006F59D9"/>
    <w:rsid w:val="006F5B41"/>
    <w:rsid w:val="006F5B6E"/>
    <w:rsid w:val="006F5C8F"/>
    <w:rsid w:val="006F5E37"/>
    <w:rsid w:val="006F6D22"/>
    <w:rsid w:val="006F6FFB"/>
    <w:rsid w:val="006F7555"/>
    <w:rsid w:val="006F7A6C"/>
    <w:rsid w:val="006F7E51"/>
    <w:rsid w:val="0070061B"/>
    <w:rsid w:val="00700A87"/>
    <w:rsid w:val="00700B41"/>
    <w:rsid w:val="00701255"/>
    <w:rsid w:val="007015F9"/>
    <w:rsid w:val="00701745"/>
    <w:rsid w:val="00701BDF"/>
    <w:rsid w:val="00701E16"/>
    <w:rsid w:val="0070236F"/>
    <w:rsid w:val="00702B32"/>
    <w:rsid w:val="00702BCC"/>
    <w:rsid w:val="007030D4"/>
    <w:rsid w:val="00703254"/>
    <w:rsid w:val="00703255"/>
    <w:rsid w:val="0070351C"/>
    <w:rsid w:val="007037F9"/>
    <w:rsid w:val="00703873"/>
    <w:rsid w:val="007039FB"/>
    <w:rsid w:val="00703F2A"/>
    <w:rsid w:val="0070476C"/>
    <w:rsid w:val="0070478D"/>
    <w:rsid w:val="007051C4"/>
    <w:rsid w:val="00705889"/>
    <w:rsid w:val="00705C93"/>
    <w:rsid w:val="00705F84"/>
    <w:rsid w:val="007062E1"/>
    <w:rsid w:val="0070681E"/>
    <w:rsid w:val="00706961"/>
    <w:rsid w:val="00706D00"/>
    <w:rsid w:val="00706D37"/>
    <w:rsid w:val="00706E7C"/>
    <w:rsid w:val="00707551"/>
    <w:rsid w:val="00707B8B"/>
    <w:rsid w:val="00710370"/>
    <w:rsid w:val="00710791"/>
    <w:rsid w:val="00710848"/>
    <w:rsid w:val="00710B27"/>
    <w:rsid w:val="00710C37"/>
    <w:rsid w:val="00711427"/>
    <w:rsid w:val="0071154F"/>
    <w:rsid w:val="0071165B"/>
    <w:rsid w:val="007118F8"/>
    <w:rsid w:val="0071197F"/>
    <w:rsid w:val="007119CE"/>
    <w:rsid w:val="00711B0B"/>
    <w:rsid w:val="00711B94"/>
    <w:rsid w:val="00711C6E"/>
    <w:rsid w:val="00711D6F"/>
    <w:rsid w:val="00711E02"/>
    <w:rsid w:val="00712223"/>
    <w:rsid w:val="00712443"/>
    <w:rsid w:val="00712A04"/>
    <w:rsid w:val="00712BF1"/>
    <w:rsid w:val="00712EFE"/>
    <w:rsid w:val="00713506"/>
    <w:rsid w:val="00713F39"/>
    <w:rsid w:val="00713FB1"/>
    <w:rsid w:val="00714433"/>
    <w:rsid w:val="00714573"/>
    <w:rsid w:val="007146DF"/>
    <w:rsid w:val="00714C6C"/>
    <w:rsid w:val="00714D72"/>
    <w:rsid w:val="00714DA9"/>
    <w:rsid w:val="00715A11"/>
    <w:rsid w:val="00715B43"/>
    <w:rsid w:val="00716CF7"/>
    <w:rsid w:val="00716DF9"/>
    <w:rsid w:val="0071707C"/>
    <w:rsid w:val="007178E6"/>
    <w:rsid w:val="00717B8A"/>
    <w:rsid w:val="00717C87"/>
    <w:rsid w:val="00717EA4"/>
    <w:rsid w:val="007204EC"/>
    <w:rsid w:val="0072060A"/>
    <w:rsid w:val="007208B3"/>
    <w:rsid w:val="0072246B"/>
    <w:rsid w:val="0072254E"/>
    <w:rsid w:val="00722C02"/>
    <w:rsid w:val="00722C3E"/>
    <w:rsid w:val="007238AE"/>
    <w:rsid w:val="007238DB"/>
    <w:rsid w:val="00723A12"/>
    <w:rsid w:val="00723E43"/>
    <w:rsid w:val="00723E81"/>
    <w:rsid w:val="007241F6"/>
    <w:rsid w:val="00725108"/>
    <w:rsid w:val="007253CC"/>
    <w:rsid w:val="00725B7D"/>
    <w:rsid w:val="00725C1D"/>
    <w:rsid w:val="00725CE3"/>
    <w:rsid w:val="00725FE3"/>
    <w:rsid w:val="00726216"/>
    <w:rsid w:val="00726F1B"/>
    <w:rsid w:val="00727156"/>
    <w:rsid w:val="007272CA"/>
    <w:rsid w:val="007272D2"/>
    <w:rsid w:val="00727368"/>
    <w:rsid w:val="00727B89"/>
    <w:rsid w:val="00727C0B"/>
    <w:rsid w:val="00727CDE"/>
    <w:rsid w:val="007300FA"/>
    <w:rsid w:val="00730573"/>
    <w:rsid w:val="0073074C"/>
    <w:rsid w:val="00731159"/>
    <w:rsid w:val="0073159E"/>
    <w:rsid w:val="007316F0"/>
    <w:rsid w:val="00731975"/>
    <w:rsid w:val="00731CC2"/>
    <w:rsid w:val="00732241"/>
    <w:rsid w:val="00732BFA"/>
    <w:rsid w:val="00732FD7"/>
    <w:rsid w:val="00732FEF"/>
    <w:rsid w:val="00733FA5"/>
    <w:rsid w:val="007343DC"/>
    <w:rsid w:val="00734911"/>
    <w:rsid w:val="00734CA3"/>
    <w:rsid w:val="00734E77"/>
    <w:rsid w:val="007355EB"/>
    <w:rsid w:val="007358A7"/>
    <w:rsid w:val="00735D83"/>
    <w:rsid w:val="007377ED"/>
    <w:rsid w:val="00737B02"/>
    <w:rsid w:val="00737C1B"/>
    <w:rsid w:val="00737CF9"/>
    <w:rsid w:val="00740635"/>
    <w:rsid w:val="00740FB8"/>
    <w:rsid w:val="00741B96"/>
    <w:rsid w:val="00741F46"/>
    <w:rsid w:val="00742187"/>
    <w:rsid w:val="007421FD"/>
    <w:rsid w:val="007423E5"/>
    <w:rsid w:val="007425C3"/>
    <w:rsid w:val="00742850"/>
    <w:rsid w:val="00742A45"/>
    <w:rsid w:val="00742CDA"/>
    <w:rsid w:val="00742E90"/>
    <w:rsid w:val="007430FD"/>
    <w:rsid w:val="007433C1"/>
    <w:rsid w:val="0074344F"/>
    <w:rsid w:val="0074365B"/>
    <w:rsid w:val="0074414C"/>
    <w:rsid w:val="00744165"/>
    <w:rsid w:val="007444ED"/>
    <w:rsid w:val="00744747"/>
    <w:rsid w:val="00744B9B"/>
    <w:rsid w:val="00745683"/>
    <w:rsid w:val="00745D4F"/>
    <w:rsid w:val="00745D89"/>
    <w:rsid w:val="00746387"/>
    <w:rsid w:val="00746837"/>
    <w:rsid w:val="00746A06"/>
    <w:rsid w:val="007470ED"/>
    <w:rsid w:val="00747113"/>
    <w:rsid w:val="007473F7"/>
    <w:rsid w:val="00747B3B"/>
    <w:rsid w:val="00747EF5"/>
    <w:rsid w:val="00750674"/>
    <w:rsid w:val="00750AE2"/>
    <w:rsid w:val="00750B59"/>
    <w:rsid w:val="00750E61"/>
    <w:rsid w:val="00750EAC"/>
    <w:rsid w:val="00750F80"/>
    <w:rsid w:val="00751872"/>
    <w:rsid w:val="007523AE"/>
    <w:rsid w:val="0075246A"/>
    <w:rsid w:val="007528DC"/>
    <w:rsid w:val="00752B66"/>
    <w:rsid w:val="00752B75"/>
    <w:rsid w:val="00752BEF"/>
    <w:rsid w:val="00753012"/>
    <w:rsid w:val="00753066"/>
    <w:rsid w:val="0075320C"/>
    <w:rsid w:val="00753255"/>
    <w:rsid w:val="00753BD3"/>
    <w:rsid w:val="00753F6C"/>
    <w:rsid w:val="00753F96"/>
    <w:rsid w:val="007553BD"/>
    <w:rsid w:val="0075553D"/>
    <w:rsid w:val="00755C26"/>
    <w:rsid w:val="00755CEE"/>
    <w:rsid w:val="007571E0"/>
    <w:rsid w:val="007572C0"/>
    <w:rsid w:val="0075788A"/>
    <w:rsid w:val="00757D2C"/>
    <w:rsid w:val="00760892"/>
    <w:rsid w:val="0076131B"/>
    <w:rsid w:val="00761648"/>
    <w:rsid w:val="00761DEF"/>
    <w:rsid w:val="00761F20"/>
    <w:rsid w:val="007620A0"/>
    <w:rsid w:val="00762961"/>
    <w:rsid w:val="007630EA"/>
    <w:rsid w:val="0076348E"/>
    <w:rsid w:val="00763C2D"/>
    <w:rsid w:val="00763C59"/>
    <w:rsid w:val="00763EEE"/>
    <w:rsid w:val="00763F02"/>
    <w:rsid w:val="0076421E"/>
    <w:rsid w:val="007647F8"/>
    <w:rsid w:val="00764BDD"/>
    <w:rsid w:val="00764E62"/>
    <w:rsid w:val="007657D8"/>
    <w:rsid w:val="007659B1"/>
    <w:rsid w:val="00766678"/>
    <w:rsid w:val="007666D3"/>
    <w:rsid w:val="00766AA2"/>
    <w:rsid w:val="00766AE8"/>
    <w:rsid w:val="00766B0A"/>
    <w:rsid w:val="00767323"/>
    <w:rsid w:val="0076798D"/>
    <w:rsid w:val="007701BA"/>
    <w:rsid w:val="00770797"/>
    <w:rsid w:val="007708A1"/>
    <w:rsid w:val="00770C81"/>
    <w:rsid w:val="00770EF7"/>
    <w:rsid w:val="00771455"/>
    <w:rsid w:val="00771517"/>
    <w:rsid w:val="007716B7"/>
    <w:rsid w:val="00771E3F"/>
    <w:rsid w:val="00772080"/>
    <w:rsid w:val="00772226"/>
    <w:rsid w:val="0077222E"/>
    <w:rsid w:val="00772826"/>
    <w:rsid w:val="00773276"/>
    <w:rsid w:val="0077344F"/>
    <w:rsid w:val="00773AA9"/>
    <w:rsid w:val="00773D77"/>
    <w:rsid w:val="0077410C"/>
    <w:rsid w:val="00774876"/>
    <w:rsid w:val="00774B92"/>
    <w:rsid w:val="00774C46"/>
    <w:rsid w:val="00774CBB"/>
    <w:rsid w:val="00774E05"/>
    <w:rsid w:val="00774EDD"/>
    <w:rsid w:val="00775A1F"/>
    <w:rsid w:val="00775A48"/>
    <w:rsid w:val="00775CCC"/>
    <w:rsid w:val="00775D11"/>
    <w:rsid w:val="0077610C"/>
    <w:rsid w:val="007763A2"/>
    <w:rsid w:val="00776477"/>
    <w:rsid w:val="00776562"/>
    <w:rsid w:val="0077692E"/>
    <w:rsid w:val="00776B39"/>
    <w:rsid w:val="00776F8B"/>
    <w:rsid w:val="00776FB8"/>
    <w:rsid w:val="00777045"/>
    <w:rsid w:val="0077727D"/>
    <w:rsid w:val="00777285"/>
    <w:rsid w:val="0077744C"/>
    <w:rsid w:val="007775F8"/>
    <w:rsid w:val="007801CD"/>
    <w:rsid w:val="00780751"/>
    <w:rsid w:val="00780A25"/>
    <w:rsid w:val="00780BFC"/>
    <w:rsid w:val="00780D07"/>
    <w:rsid w:val="007812BF"/>
    <w:rsid w:val="007812EB"/>
    <w:rsid w:val="00781CFB"/>
    <w:rsid w:val="00781FAA"/>
    <w:rsid w:val="00782098"/>
    <w:rsid w:val="007820C2"/>
    <w:rsid w:val="00782B7D"/>
    <w:rsid w:val="00782D10"/>
    <w:rsid w:val="00782D64"/>
    <w:rsid w:val="007830FB"/>
    <w:rsid w:val="0078318D"/>
    <w:rsid w:val="00783535"/>
    <w:rsid w:val="007838F6"/>
    <w:rsid w:val="007844BF"/>
    <w:rsid w:val="0078463D"/>
    <w:rsid w:val="00785114"/>
    <w:rsid w:val="0078548C"/>
    <w:rsid w:val="0078565B"/>
    <w:rsid w:val="007859E6"/>
    <w:rsid w:val="00786014"/>
    <w:rsid w:val="00786245"/>
    <w:rsid w:val="0078629D"/>
    <w:rsid w:val="007863A1"/>
    <w:rsid w:val="00786446"/>
    <w:rsid w:val="007864C8"/>
    <w:rsid w:val="0078671C"/>
    <w:rsid w:val="00786752"/>
    <w:rsid w:val="00786AD7"/>
    <w:rsid w:val="00787391"/>
    <w:rsid w:val="00787E49"/>
    <w:rsid w:val="00790075"/>
    <w:rsid w:val="007904BC"/>
    <w:rsid w:val="007908B8"/>
    <w:rsid w:val="00790E2D"/>
    <w:rsid w:val="00790FC8"/>
    <w:rsid w:val="00791250"/>
    <w:rsid w:val="0079137C"/>
    <w:rsid w:val="007914C7"/>
    <w:rsid w:val="007914F8"/>
    <w:rsid w:val="007916EA"/>
    <w:rsid w:val="0079204F"/>
    <w:rsid w:val="007924B7"/>
    <w:rsid w:val="007927E0"/>
    <w:rsid w:val="00792810"/>
    <w:rsid w:val="007928C8"/>
    <w:rsid w:val="00792CF2"/>
    <w:rsid w:val="0079344D"/>
    <w:rsid w:val="0079372A"/>
    <w:rsid w:val="00793B7F"/>
    <w:rsid w:val="00793F80"/>
    <w:rsid w:val="00794155"/>
    <w:rsid w:val="007945B2"/>
    <w:rsid w:val="00794723"/>
    <w:rsid w:val="007948FB"/>
    <w:rsid w:val="00795CE5"/>
    <w:rsid w:val="00795EDE"/>
    <w:rsid w:val="007963BB"/>
    <w:rsid w:val="0079642A"/>
    <w:rsid w:val="00796D0A"/>
    <w:rsid w:val="00796D13"/>
    <w:rsid w:val="00796EC9"/>
    <w:rsid w:val="00796FEC"/>
    <w:rsid w:val="007972EA"/>
    <w:rsid w:val="007973D1"/>
    <w:rsid w:val="00797C96"/>
    <w:rsid w:val="007A01E5"/>
    <w:rsid w:val="007A02A2"/>
    <w:rsid w:val="007A05CA"/>
    <w:rsid w:val="007A095A"/>
    <w:rsid w:val="007A0FEA"/>
    <w:rsid w:val="007A101D"/>
    <w:rsid w:val="007A159D"/>
    <w:rsid w:val="007A173B"/>
    <w:rsid w:val="007A2180"/>
    <w:rsid w:val="007A3668"/>
    <w:rsid w:val="007A37DC"/>
    <w:rsid w:val="007A38B0"/>
    <w:rsid w:val="007A4A11"/>
    <w:rsid w:val="007A4E2A"/>
    <w:rsid w:val="007A53F2"/>
    <w:rsid w:val="007A577F"/>
    <w:rsid w:val="007A594F"/>
    <w:rsid w:val="007A5FC1"/>
    <w:rsid w:val="007A6044"/>
    <w:rsid w:val="007A6046"/>
    <w:rsid w:val="007A636C"/>
    <w:rsid w:val="007A6432"/>
    <w:rsid w:val="007A64EC"/>
    <w:rsid w:val="007A661F"/>
    <w:rsid w:val="007A7024"/>
    <w:rsid w:val="007A7082"/>
    <w:rsid w:val="007A7504"/>
    <w:rsid w:val="007A7846"/>
    <w:rsid w:val="007A78EA"/>
    <w:rsid w:val="007A7A7D"/>
    <w:rsid w:val="007A7B5A"/>
    <w:rsid w:val="007B02CC"/>
    <w:rsid w:val="007B0C28"/>
    <w:rsid w:val="007B0D2D"/>
    <w:rsid w:val="007B14C5"/>
    <w:rsid w:val="007B1D34"/>
    <w:rsid w:val="007B208E"/>
    <w:rsid w:val="007B3D75"/>
    <w:rsid w:val="007B5114"/>
    <w:rsid w:val="007B54A7"/>
    <w:rsid w:val="007B59A4"/>
    <w:rsid w:val="007B5ABD"/>
    <w:rsid w:val="007B5FCA"/>
    <w:rsid w:val="007B6376"/>
    <w:rsid w:val="007B6E71"/>
    <w:rsid w:val="007B744A"/>
    <w:rsid w:val="007B7A5B"/>
    <w:rsid w:val="007C05F5"/>
    <w:rsid w:val="007C075B"/>
    <w:rsid w:val="007C07A8"/>
    <w:rsid w:val="007C0AF3"/>
    <w:rsid w:val="007C0E04"/>
    <w:rsid w:val="007C0E7F"/>
    <w:rsid w:val="007C1008"/>
    <w:rsid w:val="007C129E"/>
    <w:rsid w:val="007C134C"/>
    <w:rsid w:val="007C1A3A"/>
    <w:rsid w:val="007C1C69"/>
    <w:rsid w:val="007C20C4"/>
    <w:rsid w:val="007C2428"/>
    <w:rsid w:val="007C2438"/>
    <w:rsid w:val="007C28BC"/>
    <w:rsid w:val="007C3135"/>
    <w:rsid w:val="007C36C6"/>
    <w:rsid w:val="007C3AD3"/>
    <w:rsid w:val="007C3ED0"/>
    <w:rsid w:val="007C3F7F"/>
    <w:rsid w:val="007C5737"/>
    <w:rsid w:val="007C57EF"/>
    <w:rsid w:val="007C58B1"/>
    <w:rsid w:val="007C5E71"/>
    <w:rsid w:val="007C6050"/>
    <w:rsid w:val="007C62AB"/>
    <w:rsid w:val="007C69D4"/>
    <w:rsid w:val="007C6DE6"/>
    <w:rsid w:val="007C6FAC"/>
    <w:rsid w:val="007C7091"/>
    <w:rsid w:val="007C7A16"/>
    <w:rsid w:val="007D0032"/>
    <w:rsid w:val="007D031F"/>
    <w:rsid w:val="007D0359"/>
    <w:rsid w:val="007D04F8"/>
    <w:rsid w:val="007D06A6"/>
    <w:rsid w:val="007D08E9"/>
    <w:rsid w:val="007D0AFF"/>
    <w:rsid w:val="007D0B7D"/>
    <w:rsid w:val="007D0C45"/>
    <w:rsid w:val="007D0C69"/>
    <w:rsid w:val="007D0CB5"/>
    <w:rsid w:val="007D182A"/>
    <w:rsid w:val="007D1D76"/>
    <w:rsid w:val="007D2348"/>
    <w:rsid w:val="007D2356"/>
    <w:rsid w:val="007D239E"/>
    <w:rsid w:val="007D2817"/>
    <w:rsid w:val="007D293E"/>
    <w:rsid w:val="007D34DA"/>
    <w:rsid w:val="007D3694"/>
    <w:rsid w:val="007D36A2"/>
    <w:rsid w:val="007D37EC"/>
    <w:rsid w:val="007D3874"/>
    <w:rsid w:val="007D3BCE"/>
    <w:rsid w:val="007D3EB1"/>
    <w:rsid w:val="007D4408"/>
    <w:rsid w:val="007D46F6"/>
    <w:rsid w:val="007D50FF"/>
    <w:rsid w:val="007D538D"/>
    <w:rsid w:val="007D562C"/>
    <w:rsid w:val="007D594E"/>
    <w:rsid w:val="007D608E"/>
    <w:rsid w:val="007D6203"/>
    <w:rsid w:val="007D6760"/>
    <w:rsid w:val="007D684A"/>
    <w:rsid w:val="007D69A5"/>
    <w:rsid w:val="007D6D7C"/>
    <w:rsid w:val="007D6E8B"/>
    <w:rsid w:val="007D79B5"/>
    <w:rsid w:val="007D79E1"/>
    <w:rsid w:val="007D7ABF"/>
    <w:rsid w:val="007D7D82"/>
    <w:rsid w:val="007E02DD"/>
    <w:rsid w:val="007E05CD"/>
    <w:rsid w:val="007E05FE"/>
    <w:rsid w:val="007E07A7"/>
    <w:rsid w:val="007E1237"/>
    <w:rsid w:val="007E15E7"/>
    <w:rsid w:val="007E17E5"/>
    <w:rsid w:val="007E205C"/>
    <w:rsid w:val="007E2332"/>
    <w:rsid w:val="007E2A69"/>
    <w:rsid w:val="007E2A6E"/>
    <w:rsid w:val="007E2CB4"/>
    <w:rsid w:val="007E3320"/>
    <w:rsid w:val="007E36E1"/>
    <w:rsid w:val="007E3AE1"/>
    <w:rsid w:val="007E400A"/>
    <w:rsid w:val="007E4221"/>
    <w:rsid w:val="007E505A"/>
    <w:rsid w:val="007E5944"/>
    <w:rsid w:val="007E5A44"/>
    <w:rsid w:val="007E5C4F"/>
    <w:rsid w:val="007E640D"/>
    <w:rsid w:val="007E6543"/>
    <w:rsid w:val="007E6AD0"/>
    <w:rsid w:val="007E6AEC"/>
    <w:rsid w:val="007E71D6"/>
    <w:rsid w:val="007E7246"/>
    <w:rsid w:val="007E7272"/>
    <w:rsid w:val="007F06FB"/>
    <w:rsid w:val="007F1407"/>
    <w:rsid w:val="007F1769"/>
    <w:rsid w:val="007F1A73"/>
    <w:rsid w:val="007F1FF7"/>
    <w:rsid w:val="007F206D"/>
    <w:rsid w:val="007F2405"/>
    <w:rsid w:val="007F2588"/>
    <w:rsid w:val="007F2ACF"/>
    <w:rsid w:val="007F32A0"/>
    <w:rsid w:val="007F33CC"/>
    <w:rsid w:val="007F34C6"/>
    <w:rsid w:val="007F3798"/>
    <w:rsid w:val="007F3A63"/>
    <w:rsid w:val="007F4050"/>
    <w:rsid w:val="007F4520"/>
    <w:rsid w:val="007F4BE1"/>
    <w:rsid w:val="007F50F9"/>
    <w:rsid w:val="007F5453"/>
    <w:rsid w:val="007F572D"/>
    <w:rsid w:val="007F59C8"/>
    <w:rsid w:val="007F5A43"/>
    <w:rsid w:val="007F5B77"/>
    <w:rsid w:val="007F5F2B"/>
    <w:rsid w:val="007F6C15"/>
    <w:rsid w:val="007F6E99"/>
    <w:rsid w:val="007F7243"/>
    <w:rsid w:val="007F791C"/>
    <w:rsid w:val="007F7AD5"/>
    <w:rsid w:val="007F7DC6"/>
    <w:rsid w:val="007F7F31"/>
    <w:rsid w:val="008003E3"/>
    <w:rsid w:val="0080087F"/>
    <w:rsid w:val="00800978"/>
    <w:rsid w:val="00800C2D"/>
    <w:rsid w:val="00800C79"/>
    <w:rsid w:val="00801194"/>
    <w:rsid w:val="00801DC2"/>
    <w:rsid w:val="00802500"/>
    <w:rsid w:val="00802D02"/>
    <w:rsid w:val="008031C7"/>
    <w:rsid w:val="00803488"/>
    <w:rsid w:val="00803621"/>
    <w:rsid w:val="00803BB5"/>
    <w:rsid w:val="008040A7"/>
    <w:rsid w:val="008045A1"/>
    <w:rsid w:val="00804A87"/>
    <w:rsid w:val="00804E19"/>
    <w:rsid w:val="00805259"/>
    <w:rsid w:val="00805448"/>
    <w:rsid w:val="00805E10"/>
    <w:rsid w:val="00806047"/>
    <w:rsid w:val="00806290"/>
    <w:rsid w:val="008065B2"/>
    <w:rsid w:val="0080672A"/>
    <w:rsid w:val="00806873"/>
    <w:rsid w:val="00806F4A"/>
    <w:rsid w:val="008072B6"/>
    <w:rsid w:val="00807443"/>
    <w:rsid w:val="0080749A"/>
    <w:rsid w:val="0080751E"/>
    <w:rsid w:val="008077DB"/>
    <w:rsid w:val="0080781F"/>
    <w:rsid w:val="008100E2"/>
    <w:rsid w:val="00810365"/>
    <w:rsid w:val="008104B0"/>
    <w:rsid w:val="008110BA"/>
    <w:rsid w:val="008113B6"/>
    <w:rsid w:val="00811A33"/>
    <w:rsid w:val="008129B6"/>
    <w:rsid w:val="00812A5A"/>
    <w:rsid w:val="00812AF9"/>
    <w:rsid w:val="00812C4D"/>
    <w:rsid w:val="00812E47"/>
    <w:rsid w:val="00812F2B"/>
    <w:rsid w:val="00813F55"/>
    <w:rsid w:val="00813F8C"/>
    <w:rsid w:val="00814417"/>
    <w:rsid w:val="00814706"/>
    <w:rsid w:val="00814C37"/>
    <w:rsid w:val="00814D8A"/>
    <w:rsid w:val="00815614"/>
    <w:rsid w:val="00815738"/>
    <w:rsid w:val="008165E8"/>
    <w:rsid w:val="00816829"/>
    <w:rsid w:val="00816E3D"/>
    <w:rsid w:val="00816F6A"/>
    <w:rsid w:val="008178A5"/>
    <w:rsid w:val="00817FD0"/>
    <w:rsid w:val="008201DA"/>
    <w:rsid w:val="00820D70"/>
    <w:rsid w:val="008216E9"/>
    <w:rsid w:val="0082172B"/>
    <w:rsid w:val="00821949"/>
    <w:rsid w:val="00823C64"/>
    <w:rsid w:val="00826102"/>
    <w:rsid w:val="008268CE"/>
    <w:rsid w:val="00826950"/>
    <w:rsid w:val="0082737A"/>
    <w:rsid w:val="008275BE"/>
    <w:rsid w:val="008276DC"/>
    <w:rsid w:val="00827FF2"/>
    <w:rsid w:val="0083017B"/>
    <w:rsid w:val="008301B9"/>
    <w:rsid w:val="00830AEF"/>
    <w:rsid w:val="00830C5F"/>
    <w:rsid w:val="00831180"/>
    <w:rsid w:val="00831386"/>
    <w:rsid w:val="00831455"/>
    <w:rsid w:val="008319C4"/>
    <w:rsid w:val="00832124"/>
    <w:rsid w:val="008324DB"/>
    <w:rsid w:val="00832899"/>
    <w:rsid w:val="00832C71"/>
    <w:rsid w:val="00832E2F"/>
    <w:rsid w:val="008332E3"/>
    <w:rsid w:val="008336DE"/>
    <w:rsid w:val="00833B3C"/>
    <w:rsid w:val="00833CE2"/>
    <w:rsid w:val="0083444B"/>
    <w:rsid w:val="00834670"/>
    <w:rsid w:val="00835BB4"/>
    <w:rsid w:val="0083601A"/>
    <w:rsid w:val="00836265"/>
    <w:rsid w:val="008363F2"/>
    <w:rsid w:val="00836839"/>
    <w:rsid w:val="00836CCF"/>
    <w:rsid w:val="0083722E"/>
    <w:rsid w:val="00837425"/>
    <w:rsid w:val="0083790F"/>
    <w:rsid w:val="0083795D"/>
    <w:rsid w:val="00837AF8"/>
    <w:rsid w:val="00840193"/>
    <w:rsid w:val="008405E2"/>
    <w:rsid w:val="0084071E"/>
    <w:rsid w:val="00840D44"/>
    <w:rsid w:val="008411E0"/>
    <w:rsid w:val="008416BC"/>
    <w:rsid w:val="0084182A"/>
    <w:rsid w:val="00841C3A"/>
    <w:rsid w:val="00841F02"/>
    <w:rsid w:val="0084206E"/>
    <w:rsid w:val="0084256F"/>
    <w:rsid w:val="0084340C"/>
    <w:rsid w:val="00843538"/>
    <w:rsid w:val="00843662"/>
    <w:rsid w:val="008439AB"/>
    <w:rsid w:val="00843DDE"/>
    <w:rsid w:val="008453EF"/>
    <w:rsid w:val="00845E0C"/>
    <w:rsid w:val="00846A50"/>
    <w:rsid w:val="00846DE0"/>
    <w:rsid w:val="00846F78"/>
    <w:rsid w:val="00847BB2"/>
    <w:rsid w:val="00847BB8"/>
    <w:rsid w:val="00847FD3"/>
    <w:rsid w:val="008508CA"/>
    <w:rsid w:val="008509E7"/>
    <w:rsid w:val="00851366"/>
    <w:rsid w:val="0085153E"/>
    <w:rsid w:val="00851A06"/>
    <w:rsid w:val="008523E7"/>
    <w:rsid w:val="00853A7B"/>
    <w:rsid w:val="00854036"/>
    <w:rsid w:val="00854566"/>
    <w:rsid w:val="00854592"/>
    <w:rsid w:val="0085491C"/>
    <w:rsid w:val="00854A0C"/>
    <w:rsid w:val="00854C44"/>
    <w:rsid w:val="00854D52"/>
    <w:rsid w:val="0085550F"/>
    <w:rsid w:val="00855560"/>
    <w:rsid w:val="008556AC"/>
    <w:rsid w:val="00855753"/>
    <w:rsid w:val="008558F7"/>
    <w:rsid w:val="00855945"/>
    <w:rsid w:val="00855A4F"/>
    <w:rsid w:val="00855D04"/>
    <w:rsid w:val="00855EDF"/>
    <w:rsid w:val="00855F54"/>
    <w:rsid w:val="0085688A"/>
    <w:rsid w:val="0085690D"/>
    <w:rsid w:val="00857155"/>
    <w:rsid w:val="008600B0"/>
    <w:rsid w:val="00860201"/>
    <w:rsid w:val="008602C0"/>
    <w:rsid w:val="0086058B"/>
    <w:rsid w:val="008605AA"/>
    <w:rsid w:val="00860773"/>
    <w:rsid w:val="00860B67"/>
    <w:rsid w:val="00860C9C"/>
    <w:rsid w:val="00860CBF"/>
    <w:rsid w:val="00860D83"/>
    <w:rsid w:val="00860E5A"/>
    <w:rsid w:val="00860E7B"/>
    <w:rsid w:val="0086178E"/>
    <w:rsid w:val="00861CD3"/>
    <w:rsid w:val="00861E3A"/>
    <w:rsid w:val="00861E5B"/>
    <w:rsid w:val="00861F04"/>
    <w:rsid w:val="00862292"/>
    <w:rsid w:val="00862749"/>
    <w:rsid w:val="008628EE"/>
    <w:rsid w:val="00862CD6"/>
    <w:rsid w:val="008635EA"/>
    <w:rsid w:val="00863CAA"/>
    <w:rsid w:val="008644DA"/>
    <w:rsid w:val="008648B1"/>
    <w:rsid w:val="00864AA1"/>
    <w:rsid w:val="00864B43"/>
    <w:rsid w:val="00865195"/>
    <w:rsid w:val="00865593"/>
    <w:rsid w:val="008656B4"/>
    <w:rsid w:val="00865B73"/>
    <w:rsid w:val="00866EB0"/>
    <w:rsid w:val="008673FA"/>
    <w:rsid w:val="008675AD"/>
    <w:rsid w:val="00867759"/>
    <w:rsid w:val="008679F3"/>
    <w:rsid w:val="00867B2E"/>
    <w:rsid w:val="00867E04"/>
    <w:rsid w:val="00867EFC"/>
    <w:rsid w:val="00867FF2"/>
    <w:rsid w:val="008701D9"/>
    <w:rsid w:val="00871689"/>
    <w:rsid w:val="00871BF9"/>
    <w:rsid w:val="00871D34"/>
    <w:rsid w:val="00872363"/>
    <w:rsid w:val="008729E0"/>
    <w:rsid w:val="00872BBB"/>
    <w:rsid w:val="00872F05"/>
    <w:rsid w:val="008735C4"/>
    <w:rsid w:val="00873D1F"/>
    <w:rsid w:val="0087423B"/>
    <w:rsid w:val="00874493"/>
    <w:rsid w:val="00874A4B"/>
    <w:rsid w:val="00874DB7"/>
    <w:rsid w:val="00874E6F"/>
    <w:rsid w:val="00875308"/>
    <w:rsid w:val="00875653"/>
    <w:rsid w:val="00875CBE"/>
    <w:rsid w:val="00875EC4"/>
    <w:rsid w:val="00876251"/>
    <w:rsid w:val="00876451"/>
    <w:rsid w:val="008765A0"/>
    <w:rsid w:val="00876943"/>
    <w:rsid w:val="0087710A"/>
    <w:rsid w:val="00877481"/>
    <w:rsid w:val="008775DC"/>
    <w:rsid w:val="008777EA"/>
    <w:rsid w:val="00877912"/>
    <w:rsid w:val="00877C30"/>
    <w:rsid w:val="00877E1D"/>
    <w:rsid w:val="008805C5"/>
    <w:rsid w:val="00880BA9"/>
    <w:rsid w:val="0088124C"/>
    <w:rsid w:val="008813F7"/>
    <w:rsid w:val="00881B71"/>
    <w:rsid w:val="00881C6B"/>
    <w:rsid w:val="00881D33"/>
    <w:rsid w:val="00881DFD"/>
    <w:rsid w:val="00883709"/>
    <w:rsid w:val="00883749"/>
    <w:rsid w:val="00883ECE"/>
    <w:rsid w:val="008842BD"/>
    <w:rsid w:val="00884422"/>
    <w:rsid w:val="00884D3F"/>
    <w:rsid w:val="00885045"/>
    <w:rsid w:val="0088555A"/>
    <w:rsid w:val="008858B2"/>
    <w:rsid w:val="00885E86"/>
    <w:rsid w:val="008862A1"/>
    <w:rsid w:val="00886396"/>
    <w:rsid w:val="0088729B"/>
    <w:rsid w:val="008873FB"/>
    <w:rsid w:val="00887B20"/>
    <w:rsid w:val="00887B28"/>
    <w:rsid w:val="008905F5"/>
    <w:rsid w:val="00890A96"/>
    <w:rsid w:val="00890C69"/>
    <w:rsid w:val="00890EB4"/>
    <w:rsid w:val="0089184A"/>
    <w:rsid w:val="0089192A"/>
    <w:rsid w:val="00891A92"/>
    <w:rsid w:val="00891DDC"/>
    <w:rsid w:val="0089246B"/>
    <w:rsid w:val="008924BE"/>
    <w:rsid w:val="00892755"/>
    <w:rsid w:val="0089284E"/>
    <w:rsid w:val="00893117"/>
    <w:rsid w:val="00893C28"/>
    <w:rsid w:val="00893F5D"/>
    <w:rsid w:val="00894091"/>
    <w:rsid w:val="0089410C"/>
    <w:rsid w:val="008943DD"/>
    <w:rsid w:val="008944E5"/>
    <w:rsid w:val="008948DD"/>
    <w:rsid w:val="00894AAB"/>
    <w:rsid w:val="00894CD7"/>
    <w:rsid w:val="0089513C"/>
    <w:rsid w:val="00895350"/>
    <w:rsid w:val="008955CA"/>
    <w:rsid w:val="0089592E"/>
    <w:rsid w:val="0089594D"/>
    <w:rsid w:val="008959F7"/>
    <w:rsid w:val="00895ABD"/>
    <w:rsid w:val="00896132"/>
    <w:rsid w:val="0089617B"/>
    <w:rsid w:val="00896304"/>
    <w:rsid w:val="00896C64"/>
    <w:rsid w:val="00896D88"/>
    <w:rsid w:val="00897B06"/>
    <w:rsid w:val="00897DF1"/>
    <w:rsid w:val="00897F78"/>
    <w:rsid w:val="00897FB1"/>
    <w:rsid w:val="008A073F"/>
    <w:rsid w:val="008A0748"/>
    <w:rsid w:val="008A08F4"/>
    <w:rsid w:val="008A0A47"/>
    <w:rsid w:val="008A0C23"/>
    <w:rsid w:val="008A1138"/>
    <w:rsid w:val="008A12EE"/>
    <w:rsid w:val="008A1601"/>
    <w:rsid w:val="008A209E"/>
    <w:rsid w:val="008A2477"/>
    <w:rsid w:val="008A38D0"/>
    <w:rsid w:val="008A3A40"/>
    <w:rsid w:val="008A3B11"/>
    <w:rsid w:val="008A3BF4"/>
    <w:rsid w:val="008A3D20"/>
    <w:rsid w:val="008A4187"/>
    <w:rsid w:val="008A42F0"/>
    <w:rsid w:val="008A5288"/>
    <w:rsid w:val="008A52B5"/>
    <w:rsid w:val="008A5B9A"/>
    <w:rsid w:val="008A633A"/>
    <w:rsid w:val="008A6666"/>
    <w:rsid w:val="008A68F8"/>
    <w:rsid w:val="008A6AA3"/>
    <w:rsid w:val="008A7143"/>
    <w:rsid w:val="008A7286"/>
    <w:rsid w:val="008A7508"/>
    <w:rsid w:val="008B06CB"/>
    <w:rsid w:val="008B0775"/>
    <w:rsid w:val="008B0A75"/>
    <w:rsid w:val="008B0E6E"/>
    <w:rsid w:val="008B0F61"/>
    <w:rsid w:val="008B12AF"/>
    <w:rsid w:val="008B132B"/>
    <w:rsid w:val="008B18D2"/>
    <w:rsid w:val="008B2149"/>
    <w:rsid w:val="008B22DD"/>
    <w:rsid w:val="008B2305"/>
    <w:rsid w:val="008B2C3A"/>
    <w:rsid w:val="008B2C76"/>
    <w:rsid w:val="008B31C8"/>
    <w:rsid w:val="008B35D6"/>
    <w:rsid w:val="008B36CE"/>
    <w:rsid w:val="008B38AF"/>
    <w:rsid w:val="008B3DF6"/>
    <w:rsid w:val="008B3F61"/>
    <w:rsid w:val="008B421A"/>
    <w:rsid w:val="008B49CC"/>
    <w:rsid w:val="008B56E8"/>
    <w:rsid w:val="008B571B"/>
    <w:rsid w:val="008B651F"/>
    <w:rsid w:val="008B72DB"/>
    <w:rsid w:val="008B73FF"/>
    <w:rsid w:val="008B7512"/>
    <w:rsid w:val="008B7657"/>
    <w:rsid w:val="008B78EF"/>
    <w:rsid w:val="008B7DED"/>
    <w:rsid w:val="008B7E1A"/>
    <w:rsid w:val="008C0248"/>
    <w:rsid w:val="008C07B6"/>
    <w:rsid w:val="008C149F"/>
    <w:rsid w:val="008C155D"/>
    <w:rsid w:val="008C1961"/>
    <w:rsid w:val="008C1DC6"/>
    <w:rsid w:val="008C204D"/>
    <w:rsid w:val="008C23EB"/>
    <w:rsid w:val="008C2614"/>
    <w:rsid w:val="008C272B"/>
    <w:rsid w:val="008C2A49"/>
    <w:rsid w:val="008C2AD7"/>
    <w:rsid w:val="008C2B49"/>
    <w:rsid w:val="008C2E31"/>
    <w:rsid w:val="008C3060"/>
    <w:rsid w:val="008C3075"/>
    <w:rsid w:val="008C3177"/>
    <w:rsid w:val="008C34E0"/>
    <w:rsid w:val="008C4755"/>
    <w:rsid w:val="008C47EE"/>
    <w:rsid w:val="008C50D0"/>
    <w:rsid w:val="008C556A"/>
    <w:rsid w:val="008C60BB"/>
    <w:rsid w:val="008C6127"/>
    <w:rsid w:val="008C61D9"/>
    <w:rsid w:val="008C6741"/>
    <w:rsid w:val="008C6823"/>
    <w:rsid w:val="008C6AA3"/>
    <w:rsid w:val="008C6C25"/>
    <w:rsid w:val="008C6EC9"/>
    <w:rsid w:val="008C6F12"/>
    <w:rsid w:val="008C715B"/>
    <w:rsid w:val="008C7711"/>
    <w:rsid w:val="008D0022"/>
    <w:rsid w:val="008D00CC"/>
    <w:rsid w:val="008D0323"/>
    <w:rsid w:val="008D0D57"/>
    <w:rsid w:val="008D103E"/>
    <w:rsid w:val="008D1351"/>
    <w:rsid w:val="008D13B8"/>
    <w:rsid w:val="008D1465"/>
    <w:rsid w:val="008D16FF"/>
    <w:rsid w:val="008D193A"/>
    <w:rsid w:val="008D19E2"/>
    <w:rsid w:val="008D1B88"/>
    <w:rsid w:val="008D1E26"/>
    <w:rsid w:val="008D1F76"/>
    <w:rsid w:val="008D22D3"/>
    <w:rsid w:val="008D240A"/>
    <w:rsid w:val="008D29C6"/>
    <w:rsid w:val="008D2DDE"/>
    <w:rsid w:val="008D36D8"/>
    <w:rsid w:val="008D381A"/>
    <w:rsid w:val="008D3DF4"/>
    <w:rsid w:val="008D409B"/>
    <w:rsid w:val="008D43B3"/>
    <w:rsid w:val="008D484D"/>
    <w:rsid w:val="008D48D4"/>
    <w:rsid w:val="008D4C18"/>
    <w:rsid w:val="008D500D"/>
    <w:rsid w:val="008D5211"/>
    <w:rsid w:val="008D563F"/>
    <w:rsid w:val="008D5BFB"/>
    <w:rsid w:val="008D5CC5"/>
    <w:rsid w:val="008D5E85"/>
    <w:rsid w:val="008D6071"/>
    <w:rsid w:val="008D60A2"/>
    <w:rsid w:val="008D64E8"/>
    <w:rsid w:val="008D6821"/>
    <w:rsid w:val="008D6C9C"/>
    <w:rsid w:val="008D6CE4"/>
    <w:rsid w:val="008D71BC"/>
    <w:rsid w:val="008D723B"/>
    <w:rsid w:val="008D73EF"/>
    <w:rsid w:val="008D7664"/>
    <w:rsid w:val="008D77B6"/>
    <w:rsid w:val="008D77F5"/>
    <w:rsid w:val="008D79C8"/>
    <w:rsid w:val="008D7CE9"/>
    <w:rsid w:val="008D7D5F"/>
    <w:rsid w:val="008D7F00"/>
    <w:rsid w:val="008D7FE5"/>
    <w:rsid w:val="008E00A6"/>
    <w:rsid w:val="008E0C4E"/>
    <w:rsid w:val="008E11BA"/>
    <w:rsid w:val="008E12C1"/>
    <w:rsid w:val="008E1A2F"/>
    <w:rsid w:val="008E1A63"/>
    <w:rsid w:val="008E1B2D"/>
    <w:rsid w:val="008E1BE9"/>
    <w:rsid w:val="008E2957"/>
    <w:rsid w:val="008E2B68"/>
    <w:rsid w:val="008E2CFB"/>
    <w:rsid w:val="008E317B"/>
    <w:rsid w:val="008E36E0"/>
    <w:rsid w:val="008E4898"/>
    <w:rsid w:val="008E4BD8"/>
    <w:rsid w:val="008E4E76"/>
    <w:rsid w:val="008E5088"/>
    <w:rsid w:val="008E50C4"/>
    <w:rsid w:val="008E551A"/>
    <w:rsid w:val="008E558A"/>
    <w:rsid w:val="008E5865"/>
    <w:rsid w:val="008E6057"/>
    <w:rsid w:val="008E60BC"/>
    <w:rsid w:val="008E6462"/>
    <w:rsid w:val="008E7BCD"/>
    <w:rsid w:val="008F0560"/>
    <w:rsid w:val="008F0A61"/>
    <w:rsid w:val="008F0B51"/>
    <w:rsid w:val="008F0C5B"/>
    <w:rsid w:val="008F0CBC"/>
    <w:rsid w:val="008F1033"/>
    <w:rsid w:val="008F11D1"/>
    <w:rsid w:val="008F13BE"/>
    <w:rsid w:val="008F13EE"/>
    <w:rsid w:val="008F15AD"/>
    <w:rsid w:val="008F18B3"/>
    <w:rsid w:val="008F1F7E"/>
    <w:rsid w:val="008F22EB"/>
    <w:rsid w:val="008F2795"/>
    <w:rsid w:val="008F2B18"/>
    <w:rsid w:val="008F3090"/>
    <w:rsid w:val="008F320C"/>
    <w:rsid w:val="008F3483"/>
    <w:rsid w:val="008F3523"/>
    <w:rsid w:val="008F423F"/>
    <w:rsid w:val="008F42F9"/>
    <w:rsid w:val="008F4687"/>
    <w:rsid w:val="008F5360"/>
    <w:rsid w:val="008F559F"/>
    <w:rsid w:val="008F59B1"/>
    <w:rsid w:val="008F5DAF"/>
    <w:rsid w:val="008F5ED8"/>
    <w:rsid w:val="008F63B6"/>
    <w:rsid w:val="008F6544"/>
    <w:rsid w:val="008F66F1"/>
    <w:rsid w:val="008F6DE8"/>
    <w:rsid w:val="008F7815"/>
    <w:rsid w:val="008F7928"/>
    <w:rsid w:val="008F7F31"/>
    <w:rsid w:val="00900043"/>
    <w:rsid w:val="00900348"/>
    <w:rsid w:val="009009C2"/>
    <w:rsid w:val="00900DA4"/>
    <w:rsid w:val="00901B4C"/>
    <w:rsid w:val="00901BB8"/>
    <w:rsid w:val="009025EF"/>
    <w:rsid w:val="00902683"/>
    <w:rsid w:val="009026B4"/>
    <w:rsid w:val="00902C6E"/>
    <w:rsid w:val="00902C93"/>
    <w:rsid w:val="009035C1"/>
    <w:rsid w:val="009036A0"/>
    <w:rsid w:val="00903C2B"/>
    <w:rsid w:val="00903C4C"/>
    <w:rsid w:val="009045BC"/>
    <w:rsid w:val="00905155"/>
    <w:rsid w:val="0090562B"/>
    <w:rsid w:val="00905A07"/>
    <w:rsid w:val="009068FE"/>
    <w:rsid w:val="00906AE6"/>
    <w:rsid w:val="00906EAD"/>
    <w:rsid w:val="00906F5C"/>
    <w:rsid w:val="00907387"/>
    <w:rsid w:val="009077F9"/>
    <w:rsid w:val="00907AAA"/>
    <w:rsid w:val="00907C2F"/>
    <w:rsid w:val="009100AB"/>
    <w:rsid w:val="009101BB"/>
    <w:rsid w:val="00910EB5"/>
    <w:rsid w:val="00911098"/>
    <w:rsid w:val="0091117F"/>
    <w:rsid w:val="009111CA"/>
    <w:rsid w:val="00911334"/>
    <w:rsid w:val="009115B2"/>
    <w:rsid w:val="00911DAE"/>
    <w:rsid w:val="00911DC0"/>
    <w:rsid w:val="00911FA7"/>
    <w:rsid w:val="0091221C"/>
    <w:rsid w:val="009125FB"/>
    <w:rsid w:val="00912D75"/>
    <w:rsid w:val="00913038"/>
    <w:rsid w:val="00913297"/>
    <w:rsid w:val="00913574"/>
    <w:rsid w:val="009138EC"/>
    <w:rsid w:val="00913BF1"/>
    <w:rsid w:val="00913C90"/>
    <w:rsid w:val="009147E1"/>
    <w:rsid w:val="0091535B"/>
    <w:rsid w:val="009153C8"/>
    <w:rsid w:val="00915421"/>
    <w:rsid w:val="00915467"/>
    <w:rsid w:val="0091566B"/>
    <w:rsid w:val="00915771"/>
    <w:rsid w:val="00915B48"/>
    <w:rsid w:val="00916565"/>
    <w:rsid w:val="00916823"/>
    <w:rsid w:val="00916A7E"/>
    <w:rsid w:val="00917386"/>
    <w:rsid w:val="009173C2"/>
    <w:rsid w:val="00917408"/>
    <w:rsid w:val="009175A2"/>
    <w:rsid w:val="009177FE"/>
    <w:rsid w:val="009178A1"/>
    <w:rsid w:val="00917C7B"/>
    <w:rsid w:val="00917E3C"/>
    <w:rsid w:val="00917EFA"/>
    <w:rsid w:val="0092045D"/>
    <w:rsid w:val="00920C1C"/>
    <w:rsid w:val="00921243"/>
    <w:rsid w:val="00921414"/>
    <w:rsid w:val="00921649"/>
    <w:rsid w:val="009216A2"/>
    <w:rsid w:val="00921952"/>
    <w:rsid w:val="00922A98"/>
    <w:rsid w:val="00923074"/>
    <w:rsid w:val="0092319B"/>
    <w:rsid w:val="0092334C"/>
    <w:rsid w:val="0092428D"/>
    <w:rsid w:val="00924964"/>
    <w:rsid w:val="009259A2"/>
    <w:rsid w:val="00925C5E"/>
    <w:rsid w:val="00925DC3"/>
    <w:rsid w:val="00926177"/>
    <w:rsid w:val="00926670"/>
    <w:rsid w:val="0092696F"/>
    <w:rsid w:val="00926EC5"/>
    <w:rsid w:val="00926FE9"/>
    <w:rsid w:val="0092745D"/>
    <w:rsid w:val="00927595"/>
    <w:rsid w:val="0092786E"/>
    <w:rsid w:val="00927B97"/>
    <w:rsid w:val="00927C23"/>
    <w:rsid w:val="00927D5F"/>
    <w:rsid w:val="009308DB"/>
    <w:rsid w:val="00930A24"/>
    <w:rsid w:val="00931FBB"/>
    <w:rsid w:val="00932471"/>
    <w:rsid w:val="0093248C"/>
    <w:rsid w:val="009327E3"/>
    <w:rsid w:val="00932A5A"/>
    <w:rsid w:val="0093308F"/>
    <w:rsid w:val="009331AF"/>
    <w:rsid w:val="00933338"/>
    <w:rsid w:val="009336A7"/>
    <w:rsid w:val="00933EEE"/>
    <w:rsid w:val="00934CC6"/>
    <w:rsid w:val="00934E6C"/>
    <w:rsid w:val="00935187"/>
    <w:rsid w:val="0093523A"/>
    <w:rsid w:val="00935A72"/>
    <w:rsid w:val="00935A7E"/>
    <w:rsid w:val="00935C48"/>
    <w:rsid w:val="00936725"/>
    <w:rsid w:val="00936879"/>
    <w:rsid w:val="00936A7D"/>
    <w:rsid w:val="009372E7"/>
    <w:rsid w:val="009376A4"/>
    <w:rsid w:val="0093790A"/>
    <w:rsid w:val="00937A45"/>
    <w:rsid w:val="00937C31"/>
    <w:rsid w:val="00937D48"/>
    <w:rsid w:val="00937DAF"/>
    <w:rsid w:val="00940600"/>
    <w:rsid w:val="009406B7"/>
    <w:rsid w:val="009408C3"/>
    <w:rsid w:val="009408F2"/>
    <w:rsid w:val="00941149"/>
    <w:rsid w:val="009411F8"/>
    <w:rsid w:val="009418F0"/>
    <w:rsid w:val="00942202"/>
    <w:rsid w:val="009429E8"/>
    <w:rsid w:val="00942BFC"/>
    <w:rsid w:val="00942E7F"/>
    <w:rsid w:val="00943283"/>
    <w:rsid w:val="00943AE4"/>
    <w:rsid w:val="00943C9C"/>
    <w:rsid w:val="00943DD5"/>
    <w:rsid w:val="00944089"/>
    <w:rsid w:val="0094466F"/>
    <w:rsid w:val="009446A3"/>
    <w:rsid w:val="009448C6"/>
    <w:rsid w:val="00944BD0"/>
    <w:rsid w:val="00944D49"/>
    <w:rsid w:val="00944D6C"/>
    <w:rsid w:val="00945AE2"/>
    <w:rsid w:val="0094630A"/>
    <w:rsid w:val="009463B6"/>
    <w:rsid w:val="009464EE"/>
    <w:rsid w:val="009465C4"/>
    <w:rsid w:val="0094672F"/>
    <w:rsid w:val="00946C1F"/>
    <w:rsid w:val="00946C44"/>
    <w:rsid w:val="0094733E"/>
    <w:rsid w:val="009473A0"/>
    <w:rsid w:val="00947540"/>
    <w:rsid w:val="009476A6"/>
    <w:rsid w:val="00947E29"/>
    <w:rsid w:val="00950B6D"/>
    <w:rsid w:val="00950FDD"/>
    <w:rsid w:val="0095100E"/>
    <w:rsid w:val="009513D2"/>
    <w:rsid w:val="00951745"/>
    <w:rsid w:val="00952036"/>
    <w:rsid w:val="009520C6"/>
    <w:rsid w:val="00952368"/>
    <w:rsid w:val="0095238C"/>
    <w:rsid w:val="0095265A"/>
    <w:rsid w:val="0095290D"/>
    <w:rsid w:val="00952BFD"/>
    <w:rsid w:val="00952C07"/>
    <w:rsid w:val="00953693"/>
    <w:rsid w:val="009539C0"/>
    <w:rsid w:val="00954085"/>
    <w:rsid w:val="0095459D"/>
    <w:rsid w:val="00954A9C"/>
    <w:rsid w:val="00954F70"/>
    <w:rsid w:val="009550CA"/>
    <w:rsid w:val="0095525D"/>
    <w:rsid w:val="00955298"/>
    <w:rsid w:val="0095562E"/>
    <w:rsid w:val="00955808"/>
    <w:rsid w:val="00955953"/>
    <w:rsid w:val="00955C37"/>
    <w:rsid w:val="00955EF0"/>
    <w:rsid w:val="00955F80"/>
    <w:rsid w:val="009564C0"/>
    <w:rsid w:val="0095650F"/>
    <w:rsid w:val="00956954"/>
    <w:rsid w:val="00957450"/>
    <w:rsid w:val="009574B3"/>
    <w:rsid w:val="009574E7"/>
    <w:rsid w:val="0095751F"/>
    <w:rsid w:val="00957637"/>
    <w:rsid w:val="009578B8"/>
    <w:rsid w:val="00957ED4"/>
    <w:rsid w:val="00957F10"/>
    <w:rsid w:val="009604DA"/>
    <w:rsid w:val="0096097D"/>
    <w:rsid w:val="00960C56"/>
    <w:rsid w:val="00960CB4"/>
    <w:rsid w:val="009610B0"/>
    <w:rsid w:val="00961198"/>
    <w:rsid w:val="0096164E"/>
    <w:rsid w:val="00962590"/>
    <w:rsid w:val="00962858"/>
    <w:rsid w:val="00963789"/>
    <w:rsid w:val="00963A93"/>
    <w:rsid w:val="00963CB9"/>
    <w:rsid w:val="009640AB"/>
    <w:rsid w:val="0096444A"/>
    <w:rsid w:val="00964AF4"/>
    <w:rsid w:val="00964CDE"/>
    <w:rsid w:val="00964D89"/>
    <w:rsid w:val="0096509D"/>
    <w:rsid w:val="0096517A"/>
    <w:rsid w:val="0096520B"/>
    <w:rsid w:val="00965420"/>
    <w:rsid w:val="009657C0"/>
    <w:rsid w:val="00965983"/>
    <w:rsid w:val="00965A4A"/>
    <w:rsid w:val="00965F6A"/>
    <w:rsid w:val="00965F7E"/>
    <w:rsid w:val="00966027"/>
    <w:rsid w:val="009662CE"/>
    <w:rsid w:val="00966AEF"/>
    <w:rsid w:val="00967D31"/>
    <w:rsid w:val="00970245"/>
    <w:rsid w:val="009705E7"/>
    <w:rsid w:val="0097095F"/>
    <w:rsid w:val="00970F31"/>
    <w:rsid w:val="00970FC2"/>
    <w:rsid w:val="00971144"/>
    <w:rsid w:val="00971267"/>
    <w:rsid w:val="0097136D"/>
    <w:rsid w:val="0097137A"/>
    <w:rsid w:val="00971B2C"/>
    <w:rsid w:val="009723A8"/>
    <w:rsid w:val="009726FB"/>
    <w:rsid w:val="00972731"/>
    <w:rsid w:val="009729DE"/>
    <w:rsid w:val="00972EC3"/>
    <w:rsid w:val="00973147"/>
    <w:rsid w:val="0097320B"/>
    <w:rsid w:val="0097350C"/>
    <w:rsid w:val="00973689"/>
    <w:rsid w:val="00973812"/>
    <w:rsid w:val="00973BBA"/>
    <w:rsid w:val="00973F18"/>
    <w:rsid w:val="0097461E"/>
    <w:rsid w:val="00974750"/>
    <w:rsid w:val="00974CD1"/>
    <w:rsid w:val="00974D4D"/>
    <w:rsid w:val="00974F84"/>
    <w:rsid w:val="00975292"/>
    <w:rsid w:val="00975457"/>
    <w:rsid w:val="00976869"/>
    <w:rsid w:val="00976DCE"/>
    <w:rsid w:val="00977B02"/>
    <w:rsid w:val="009800DD"/>
    <w:rsid w:val="009801CC"/>
    <w:rsid w:val="00980220"/>
    <w:rsid w:val="0098027B"/>
    <w:rsid w:val="00980EFC"/>
    <w:rsid w:val="00981563"/>
    <w:rsid w:val="00981B27"/>
    <w:rsid w:val="00982A93"/>
    <w:rsid w:val="00983188"/>
    <w:rsid w:val="0098321B"/>
    <w:rsid w:val="00983557"/>
    <w:rsid w:val="009838E5"/>
    <w:rsid w:val="00984249"/>
    <w:rsid w:val="0098450D"/>
    <w:rsid w:val="0098477C"/>
    <w:rsid w:val="0098480A"/>
    <w:rsid w:val="00984C96"/>
    <w:rsid w:val="00984E4F"/>
    <w:rsid w:val="00985D2F"/>
    <w:rsid w:val="00986141"/>
    <w:rsid w:val="0098620F"/>
    <w:rsid w:val="0098644D"/>
    <w:rsid w:val="00986528"/>
    <w:rsid w:val="009867AF"/>
    <w:rsid w:val="009867E0"/>
    <w:rsid w:val="00986E14"/>
    <w:rsid w:val="00987C64"/>
    <w:rsid w:val="009903B9"/>
    <w:rsid w:val="00990DC9"/>
    <w:rsid w:val="009910FA"/>
    <w:rsid w:val="009910FF"/>
    <w:rsid w:val="009916FD"/>
    <w:rsid w:val="00991973"/>
    <w:rsid w:val="009926E0"/>
    <w:rsid w:val="00992901"/>
    <w:rsid w:val="00992B00"/>
    <w:rsid w:val="00992B3C"/>
    <w:rsid w:val="00992B8D"/>
    <w:rsid w:val="00992E2A"/>
    <w:rsid w:val="00992F46"/>
    <w:rsid w:val="009930E1"/>
    <w:rsid w:val="009938B2"/>
    <w:rsid w:val="00993C0D"/>
    <w:rsid w:val="00993C59"/>
    <w:rsid w:val="009949DA"/>
    <w:rsid w:val="009953BB"/>
    <w:rsid w:val="00995611"/>
    <w:rsid w:val="009958DD"/>
    <w:rsid w:val="009959A7"/>
    <w:rsid w:val="0099671C"/>
    <w:rsid w:val="0099685D"/>
    <w:rsid w:val="00996B61"/>
    <w:rsid w:val="00996FDB"/>
    <w:rsid w:val="009974C4"/>
    <w:rsid w:val="00997678"/>
    <w:rsid w:val="00997B9F"/>
    <w:rsid w:val="009A01B4"/>
    <w:rsid w:val="009A0493"/>
    <w:rsid w:val="009A0629"/>
    <w:rsid w:val="009A07D6"/>
    <w:rsid w:val="009A10CA"/>
    <w:rsid w:val="009A1945"/>
    <w:rsid w:val="009A1EA9"/>
    <w:rsid w:val="009A2243"/>
    <w:rsid w:val="009A239C"/>
    <w:rsid w:val="009A2440"/>
    <w:rsid w:val="009A2923"/>
    <w:rsid w:val="009A30FD"/>
    <w:rsid w:val="009A3151"/>
    <w:rsid w:val="009A3480"/>
    <w:rsid w:val="009A3DCA"/>
    <w:rsid w:val="009A3E42"/>
    <w:rsid w:val="009A4004"/>
    <w:rsid w:val="009A4237"/>
    <w:rsid w:val="009A47DC"/>
    <w:rsid w:val="009A4F59"/>
    <w:rsid w:val="009A5112"/>
    <w:rsid w:val="009A54E1"/>
    <w:rsid w:val="009A5E63"/>
    <w:rsid w:val="009A603A"/>
    <w:rsid w:val="009A6058"/>
    <w:rsid w:val="009A6281"/>
    <w:rsid w:val="009A6AB6"/>
    <w:rsid w:val="009A6B56"/>
    <w:rsid w:val="009A71E9"/>
    <w:rsid w:val="009A7927"/>
    <w:rsid w:val="009B003A"/>
    <w:rsid w:val="009B04CB"/>
    <w:rsid w:val="009B04E4"/>
    <w:rsid w:val="009B06FF"/>
    <w:rsid w:val="009B0CD1"/>
    <w:rsid w:val="009B138A"/>
    <w:rsid w:val="009B21F9"/>
    <w:rsid w:val="009B2280"/>
    <w:rsid w:val="009B2633"/>
    <w:rsid w:val="009B27B0"/>
    <w:rsid w:val="009B2F7A"/>
    <w:rsid w:val="009B310E"/>
    <w:rsid w:val="009B3299"/>
    <w:rsid w:val="009B34C8"/>
    <w:rsid w:val="009B385C"/>
    <w:rsid w:val="009B3880"/>
    <w:rsid w:val="009B3D1C"/>
    <w:rsid w:val="009B420D"/>
    <w:rsid w:val="009B43F5"/>
    <w:rsid w:val="009B4919"/>
    <w:rsid w:val="009B4B3D"/>
    <w:rsid w:val="009B4F6C"/>
    <w:rsid w:val="009B4F94"/>
    <w:rsid w:val="009B50E7"/>
    <w:rsid w:val="009B53AA"/>
    <w:rsid w:val="009B54C1"/>
    <w:rsid w:val="009B562B"/>
    <w:rsid w:val="009B5C93"/>
    <w:rsid w:val="009B61D3"/>
    <w:rsid w:val="009B6382"/>
    <w:rsid w:val="009B6645"/>
    <w:rsid w:val="009B6BCC"/>
    <w:rsid w:val="009B7396"/>
    <w:rsid w:val="009B7F1A"/>
    <w:rsid w:val="009B7F2E"/>
    <w:rsid w:val="009C0307"/>
    <w:rsid w:val="009C0544"/>
    <w:rsid w:val="009C1228"/>
    <w:rsid w:val="009C1432"/>
    <w:rsid w:val="009C18E1"/>
    <w:rsid w:val="009C18EE"/>
    <w:rsid w:val="009C1C9A"/>
    <w:rsid w:val="009C1F79"/>
    <w:rsid w:val="009C1FD2"/>
    <w:rsid w:val="009C208D"/>
    <w:rsid w:val="009C2189"/>
    <w:rsid w:val="009C348D"/>
    <w:rsid w:val="009C373A"/>
    <w:rsid w:val="009C4150"/>
    <w:rsid w:val="009C4515"/>
    <w:rsid w:val="009C4887"/>
    <w:rsid w:val="009C4894"/>
    <w:rsid w:val="009C4A54"/>
    <w:rsid w:val="009C4CD1"/>
    <w:rsid w:val="009C5292"/>
    <w:rsid w:val="009C55BA"/>
    <w:rsid w:val="009C59F6"/>
    <w:rsid w:val="009C5DD8"/>
    <w:rsid w:val="009C5F4B"/>
    <w:rsid w:val="009C6155"/>
    <w:rsid w:val="009C6855"/>
    <w:rsid w:val="009C6A86"/>
    <w:rsid w:val="009C7144"/>
    <w:rsid w:val="009C71ED"/>
    <w:rsid w:val="009C7333"/>
    <w:rsid w:val="009C736A"/>
    <w:rsid w:val="009C7592"/>
    <w:rsid w:val="009C7618"/>
    <w:rsid w:val="009C7A8D"/>
    <w:rsid w:val="009C7E3A"/>
    <w:rsid w:val="009D0738"/>
    <w:rsid w:val="009D134E"/>
    <w:rsid w:val="009D159C"/>
    <w:rsid w:val="009D17BD"/>
    <w:rsid w:val="009D2642"/>
    <w:rsid w:val="009D2B8C"/>
    <w:rsid w:val="009D2CB6"/>
    <w:rsid w:val="009D41BB"/>
    <w:rsid w:val="009D424E"/>
    <w:rsid w:val="009D566E"/>
    <w:rsid w:val="009D61B0"/>
    <w:rsid w:val="009D6374"/>
    <w:rsid w:val="009D6585"/>
    <w:rsid w:val="009D6A7E"/>
    <w:rsid w:val="009D6D18"/>
    <w:rsid w:val="009D6F08"/>
    <w:rsid w:val="009D73BD"/>
    <w:rsid w:val="009D786E"/>
    <w:rsid w:val="009E0541"/>
    <w:rsid w:val="009E0A29"/>
    <w:rsid w:val="009E0B3A"/>
    <w:rsid w:val="009E1098"/>
    <w:rsid w:val="009E17C3"/>
    <w:rsid w:val="009E1C41"/>
    <w:rsid w:val="009E1C5B"/>
    <w:rsid w:val="009E1E8D"/>
    <w:rsid w:val="009E35EA"/>
    <w:rsid w:val="009E419B"/>
    <w:rsid w:val="009E4267"/>
    <w:rsid w:val="009E45AC"/>
    <w:rsid w:val="009E4965"/>
    <w:rsid w:val="009E4A19"/>
    <w:rsid w:val="009E4AEB"/>
    <w:rsid w:val="009E4DEA"/>
    <w:rsid w:val="009E4E6C"/>
    <w:rsid w:val="009E4EDA"/>
    <w:rsid w:val="009E5586"/>
    <w:rsid w:val="009E56B8"/>
    <w:rsid w:val="009E58A8"/>
    <w:rsid w:val="009E5EBB"/>
    <w:rsid w:val="009E6370"/>
    <w:rsid w:val="009E6458"/>
    <w:rsid w:val="009E64A4"/>
    <w:rsid w:val="009E6CCA"/>
    <w:rsid w:val="009E6FCC"/>
    <w:rsid w:val="009E70D9"/>
    <w:rsid w:val="009E70E5"/>
    <w:rsid w:val="009E72B5"/>
    <w:rsid w:val="009E77E5"/>
    <w:rsid w:val="009E7819"/>
    <w:rsid w:val="009E79E0"/>
    <w:rsid w:val="009E7B8D"/>
    <w:rsid w:val="009E7D4D"/>
    <w:rsid w:val="009F02EA"/>
    <w:rsid w:val="009F07FD"/>
    <w:rsid w:val="009F0D67"/>
    <w:rsid w:val="009F0DB6"/>
    <w:rsid w:val="009F11E7"/>
    <w:rsid w:val="009F1468"/>
    <w:rsid w:val="009F15BF"/>
    <w:rsid w:val="009F19D2"/>
    <w:rsid w:val="009F1A95"/>
    <w:rsid w:val="009F1F39"/>
    <w:rsid w:val="009F25C9"/>
    <w:rsid w:val="009F338D"/>
    <w:rsid w:val="009F34D4"/>
    <w:rsid w:val="009F3608"/>
    <w:rsid w:val="009F3707"/>
    <w:rsid w:val="009F4614"/>
    <w:rsid w:val="009F4A05"/>
    <w:rsid w:val="009F4B83"/>
    <w:rsid w:val="009F4B85"/>
    <w:rsid w:val="009F54A0"/>
    <w:rsid w:val="009F54AC"/>
    <w:rsid w:val="009F59F2"/>
    <w:rsid w:val="009F5B89"/>
    <w:rsid w:val="009F606F"/>
    <w:rsid w:val="009F6663"/>
    <w:rsid w:val="009F6C3E"/>
    <w:rsid w:val="009F7268"/>
    <w:rsid w:val="009F746D"/>
    <w:rsid w:val="009F7AB1"/>
    <w:rsid w:val="00A004A7"/>
    <w:rsid w:val="00A01542"/>
    <w:rsid w:val="00A0193B"/>
    <w:rsid w:val="00A01ECC"/>
    <w:rsid w:val="00A020FA"/>
    <w:rsid w:val="00A02326"/>
    <w:rsid w:val="00A02388"/>
    <w:rsid w:val="00A027EE"/>
    <w:rsid w:val="00A035C4"/>
    <w:rsid w:val="00A04048"/>
    <w:rsid w:val="00A040A2"/>
    <w:rsid w:val="00A04873"/>
    <w:rsid w:val="00A0507F"/>
    <w:rsid w:val="00A055FD"/>
    <w:rsid w:val="00A05B3D"/>
    <w:rsid w:val="00A0706D"/>
    <w:rsid w:val="00A10165"/>
    <w:rsid w:val="00A1037D"/>
    <w:rsid w:val="00A104E4"/>
    <w:rsid w:val="00A110A8"/>
    <w:rsid w:val="00A11774"/>
    <w:rsid w:val="00A1177E"/>
    <w:rsid w:val="00A12DA3"/>
    <w:rsid w:val="00A12EAF"/>
    <w:rsid w:val="00A13151"/>
    <w:rsid w:val="00A13914"/>
    <w:rsid w:val="00A1398E"/>
    <w:rsid w:val="00A1417F"/>
    <w:rsid w:val="00A14346"/>
    <w:rsid w:val="00A14778"/>
    <w:rsid w:val="00A14B33"/>
    <w:rsid w:val="00A14FF8"/>
    <w:rsid w:val="00A1516B"/>
    <w:rsid w:val="00A154A7"/>
    <w:rsid w:val="00A1575B"/>
    <w:rsid w:val="00A1579F"/>
    <w:rsid w:val="00A15C3F"/>
    <w:rsid w:val="00A1605A"/>
    <w:rsid w:val="00A165DF"/>
    <w:rsid w:val="00A1707C"/>
    <w:rsid w:val="00A17089"/>
    <w:rsid w:val="00A170E4"/>
    <w:rsid w:val="00A1740D"/>
    <w:rsid w:val="00A17B18"/>
    <w:rsid w:val="00A17C24"/>
    <w:rsid w:val="00A201AF"/>
    <w:rsid w:val="00A20536"/>
    <w:rsid w:val="00A207FD"/>
    <w:rsid w:val="00A20C5F"/>
    <w:rsid w:val="00A20E86"/>
    <w:rsid w:val="00A210EB"/>
    <w:rsid w:val="00A217A7"/>
    <w:rsid w:val="00A21A6E"/>
    <w:rsid w:val="00A21AEB"/>
    <w:rsid w:val="00A21B7C"/>
    <w:rsid w:val="00A22EF4"/>
    <w:rsid w:val="00A22FBF"/>
    <w:rsid w:val="00A23151"/>
    <w:rsid w:val="00A23CFF"/>
    <w:rsid w:val="00A23E70"/>
    <w:rsid w:val="00A246C2"/>
    <w:rsid w:val="00A24A3E"/>
    <w:rsid w:val="00A24D49"/>
    <w:rsid w:val="00A24FE1"/>
    <w:rsid w:val="00A25AA7"/>
    <w:rsid w:val="00A25FCB"/>
    <w:rsid w:val="00A2636B"/>
    <w:rsid w:val="00A26992"/>
    <w:rsid w:val="00A26F20"/>
    <w:rsid w:val="00A2744B"/>
    <w:rsid w:val="00A27B52"/>
    <w:rsid w:val="00A3000A"/>
    <w:rsid w:val="00A30056"/>
    <w:rsid w:val="00A3020D"/>
    <w:rsid w:val="00A3064B"/>
    <w:rsid w:val="00A30F0F"/>
    <w:rsid w:val="00A31425"/>
    <w:rsid w:val="00A31563"/>
    <w:rsid w:val="00A31621"/>
    <w:rsid w:val="00A31723"/>
    <w:rsid w:val="00A31CC2"/>
    <w:rsid w:val="00A31E2D"/>
    <w:rsid w:val="00A32259"/>
    <w:rsid w:val="00A322FD"/>
    <w:rsid w:val="00A32509"/>
    <w:rsid w:val="00A32684"/>
    <w:rsid w:val="00A3300A"/>
    <w:rsid w:val="00A33122"/>
    <w:rsid w:val="00A331AA"/>
    <w:rsid w:val="00A331BA"/>
    <w:rsid w:val="00A334BD"/>
    <w:rsid w:val="00A33823"/>
    <w:rsid w:val="00A33BCA"/>
    <w:rsid w:val="00A34138"/>
    <w:rsid w:val="00A34657"/>
    <w:rsid w:val="00A353ED"/>
    <w:rsid w:val="00A355C5"/>
    <w:rsid w:val="00A35724"/>
    <w:rsid w:val="00A35D54"/>
    <w:rsid w:val="00A35F71"/>
    <w:rsid w:val="00A3696C"/>
    <w:rsid w:val="00A36B67"/>
    <w:rsid w:val="00A372FF"/>
    <w:rsid w:val="00A40439"/>
    <w:rsid w:val="00A409F0"/>
    <w:rsid w:val="00A40C91"/>
    <w:rsid w:val="00A411D2"/>
    <w:rsid w:val="00A4122D"/>
    <w:rsid w:val="00A41AD7"/>
    <w:rsid w:val="00A41B94"/>
    <w:rsid w:val="00A41F64"/>
    <w:rsid w:val="00A42504"/>
    <w:rsid w:val="00A428D5"/>
    <w:rsid w:val="00A42A5E"/>
    <w:rsid w:val="00A43587"/>
    <w:rsid w:val="00A43900"/>
    <w:rsid w:val="00A43C12"/>
    <w:rsid w:val="00A43E18"/>
    <w:rsid w:val="00A44146"/>
    <w:rsid w:val="00A441FB"/>
    <w:rsid w:val="00A44757"/>
    <w:rsid w:val="00A45674"/>
    <w:rsid w:val="00A458A7"/>
    <w:rsid w:val="00A45A3A"/>
    <w:rsid w:val="00A45EEE"/>
    <w:rsid w:val="00A462B6"/>
    <w:rsid w:val="00A464C2"/>
    <w:rsid w:val="00A4684D"/>
    <w:rsid w:val="00A469F6"/>
    <w:rsid w:val="00A46E80"/>
    <w:rsid w:val="00A46F0E"/>
    <w:rsid w:val="00A472D4"/>
    <w:rsid w:val="00A479DB"/>
    <w:rsid w:val="00A47E9A"/>
    <w:rsid w:val="00A50082"/>
    <w:rsid w:val="00A50167"/>
    <w:rsid w:val="00A504F9"/>
    <w:rsid w:val="00A505BA"/>
    <w:rsid w:val="00A51064"/>
    <w:rsid w:val="00A51322"/>
    <w:rsid w:val="00A517B8"/>
    <w:rsid w:val="00A51867"/>
    <w:rsid w:val="00A5191C"/>
    <w:rsid w:val="00A51C42"/>
    <w:rsid w:val="00A51FF8"/>
    <w:rsid w:val="00A52190"/>
    <w:rsid w:val="00A523D9"/>
    <w:rsid w:val="00A52A7E"/>
    <w:rsid w:val="00A52D70"/>
    <w:rsid w:val="00A52FA1"/>
    <w:rsid w:val="00A535B0"/>
    <w:rsid w:val="00A53CFE"/>
    <w:rsid w:val="00A54274"/>
    <w:rsid w:val="00A5465C"/>
    <w:rsid w:val="00A547BC"/>
    <w:rsid w:val="00A547EC"/>
    <w:rsid w:val="00A54C75"/>
    <w:rsid w:val="00A54C9D"/>
    <w:rsid w:val="00A54DD1"/>
    <w:rsid w:val="00A54ECB"/>
    <w:rsid w:val="00A55049"/>
    <w:rsid w:val="00A5535F"/>
    <w:rsid w:val="00A5583D"/>
    <w:rsid w:val="00A55C52"/>
    <w:rsid w:val="00A5688F"/>
    <w:rsid w:val="00A57036"/>
    <w:rsid w:val="00A5719D"/>
    <w:rsid w:val="00A5729E"/>
    <w:rsid w:val="00A57564"/>
    <w:rsid w:val="00A57B0B"/>
    <w:rsid w:val="00A57C7A"/>
    <w:rsid w:val="00A57E1D"/>
    <w:rsid w:val="00A601B4"/>
    <w:rsid w:val="00A604BB"/>
    <w:rsid w:val="00A6070A"/>
    <w:rsid w:val="00A609E7"/>
    <w:rsid w:val="00A60A4D"/>
    <w:rsid w:val="00A60AEC"/>
    <w:rsid w:val="00A6106B"/>
    <w:rsid w:val="00A611D5"/>
    <w:rsid w:val="00A6148D"/>
    <w:rsid w:val="00A616F0"/>
    <w:rsid w:val="00A617E3"/>
    <w:rsid w:val="00A61A6A"/>
    <w:rsid w:val="00A61C03"/>
    <w:rsid w:val="00A61DB5"/>
    <w:rsid w:val="00A61F59"/>
    <w:rsid w:val="00A62053"/>
    <w:rsid w:val="00A62492"/>
    <w:rsid w:val="00A62669"/>
    <w:rsid w:val="00A62B2D"/>
    <w:rsid w:val="00A62CD0"/>
    <w:rsid w:val="00A6327D"/>
    <w:rsid w:val="00A63F9D"/>
    <w:rsid w:val="00A64694"/>
    <w:rsid w:val="00A649CA"/>
    <w:rsid w:val="00A659E4"/>
    <w:rsid w:val="00A65C4A"/>
    <w:rsid w:val="00A65EAA"/>
    <w:rsid w:val="00A66198"/>
    <w:rsid w:val="00A661C5"/>
    <w:rsid w:val="00A668A7"/>
    <w:rsid w:val="00A66DC2"/>
    <w:rsid w:val="00A674CD"/>
    <w:rsid w:val="00A67669"/>
    <w:rsid w:val="00A67735"/>
    <w:rsid w:val="00A701CA"/>
    <w:rsid w:val="00A7031F"/>
    <w:rsid w:val="00A70827"/>
    <w:rsid w:val="00A70A78"/>
    <w:rsid w:val="00A70B73"/>
    <w:rsid w:val="00A718B8"/>
    <w:rsid w:val="00A71A27"/>
    <w:rsid w:val="00A71B84"/>
    <w:rsid w:val="00A71F9B"/>
    <w:rsid w:val="00A72BC6"/>
    <w:rsid w:val="00A7349C"/>
    <w:rsid w:val="00A73668"/>
    <w:rsid w:val="00A73CE6"/>
    <w:rsid w:val="00A740F6"/>
    <w:rsid w:val="00A74159"/>
    <w:rsid w:val="00A74173"/>
    <w:rsid w:val="00A742B8"/>
    <w:rsid w:val="00A7448A"/>
    <w:rsid w:val="00A75070"/>
    <w:rsid w:val="00A75B5B"/>
    <w:rsid w:val="00A75CD1"/>
    <w:rsid w:val="00A75CDE"/>
    <w:rsid w:val="00A7627A"/>
    <w:rsid w:val="00A7630A"/>
    <w:rsid w:val="00A764C5"/>
    <w:rsid w:val="00A767B0"/>
    <w:rsid w:val="00A76AB1"/>
    <w:rsid w:val="00A76CCD"/>
    <w:rsid w:val="00A776D2"/>
    <w:rsid w:val="00A777EF"/>
    <w:rsid w:val="00A77B19"/>
    <w:rsid w:val="00A804EB"/>
    <w:rsid w:val="00A8080C"/>
    <w:rsid w:val="00A808A4"/>
    <w:rsid w:val="00A80BE0"/>
    <w:rsid w:val="00A80C0F"/>
    <w:rsid w:val="00A80CFA"/>
    <w:rsid w:val="00A80D9D"/>
    <w:rsid w:val="00A81284"/>
    <w:rsid w:val="00A812DF"/>
    <w:rsid w:val="00A8148D"/>
    <w:rsid w:val="00A815EC"/>
    <w:rsid w:val="00A81B34"/>
    <w:rsid w:val="00A823FF"/>
    <w:rsid w:val="00A831D4"/>
    <w:rsid w:val="00A839EC"/>
    <w:rsid w:val="00A84AB5"/>
    <w:rsid w:val="00A84ACE"/>
    <w:rsid w:val="00A84CB1"/>
    <w:rsid w:val="00A84E90"/>
    <w:rsid w:val="00A8509E"/>
    <w:rsid w:val="00A850DD"/>
    <w:rsid w:val="00A855B2"/>
    <w:rsid w:val="00A8562C"/>
    <w:rsid w:val="00A857EF"/>
    <w:rsid w:val="00A85CA7"/>
    <w:rsid w:val="00A85D1D"/>
    <w:rsid w:val="00A8653D"/>
    <w:rsid w:val="00A86786"/>
    <w:rsid w:val="00A870CE"/>
    <w:rsid w:val="00A878FE"/>
    <w:rsid w:val="00A9014C"/>
    <w:rsid w:val="00A901C1"/>
    <w:rsid w:val="00A902C9"/>
    <w:rsid w:val="00A90793"/>
    <w:rsid w:val="00A9096A"/>
    <w:rsid w:val="00A90B9F"/>
    <w:rsid w:val="00A90ED6"/>
    <w:rsid w:val="00A91012"/>
    <w:rsid w:val="00A9126D"/>
    <w:rsid w:val="00A913DD"/>
    <w:rsid w:val="00A91664"/>
    <w:rsid w:val="00A91A93"/>
    <w:rsid w:val="00A926D9"/>
    <w:rsid w:val="00A93120"/>
    <w:rsid w:val="00A93352"/>
    <w:rsid w:val="00A9341A"/>
    <w:rsid w:val="00A93C2F"/>
    <w:rsid w:val="00A940C3"/>
    <w:rsid w:val="00A947EC"/>
    <w:rsid w:val="00A94B84"/>
    <w:rsid w:val="00A9503D"/>
    <w:rsid w:val="00A957B4"/>
    <w:rsid w:val="00A95ADF"/>
    <w:rsid w:val="00A95DAE"/>
    <w:rsid w:val="00A9633A"/>
    <w:rsid w:val="00A9699A"/>
    <w:rsid w:val="00A96ABC"/>
    <w:rsid w:val="00A96AE3"/>
    <w:rsid w:val="00A96E62"/>
    <w:rsid w:val="00A97623"/>
    <w:rsid w:val="00A97651"/>
    <w:rsid w:val="00A97982"/>
    <w:rsid w:val="00A97AED"/>
    <w:rsid w:val="00A97B51"/>
    <w:rsid w:val="00A97E9C"/>
    <w:rsid w:val="00AA000F"/>
    <w:rsid w:val="00AA0E56"/>
    <w:rsid w:val="00AA14B2"/>
    <w:rsid w:val="00AA1743"/>
    <w:rsid w:val="00AA1F29"/>
    <w:rsid w:val="00AA2604"/>
    <w:rsid w:val="00AA277D"/>
    <w:rsid w:val="00AA2B66"/>
    <w:rsid w:val="00AA3199"/>
    <w:rsid w:val="00AA356D"/>
    <w:rsid w:val="00AA3C97"/>
    <w:rsid w:val="00AA3E50"/>
    <w:rsid w:val="00AA3F7B"/>
    <w:rsid w:val="00AA443F"/>
    <w:rsid w:val="00AA4A72"/>
    <w:rsid w:val="00AA4DD4"/>
    <w:rsid w:val="00AA5197"/>
    <w:rsid w:val="00AA534C"/>
    <w:rsid w:val="00AA54F0"/>
    <w:rsid w:val="00AA5667"/>
    <w:rsid w:val="00AA5A8D"/>
    <w:rsid w:val="00AA5C11"/>
    <w:rsid w:val="00AA5FB2"/>
    <w:rsid w:val="00AA6225"/>
    <w:rsid w:val="00AA6480"/>
    <w:rsid w:val="00AA6FAF"/>
    <w:rsid w:val="00AA7409"/>
    <w:rsid w:val="00AA7E72"/>
    <w:rsid w:val="00AB0366"/>
    <w:rsid w:val="00AB049A"/>
    <w:rsid w:val="00AB0809"/>
    <w:rsid w:val="00AB0895"/>
    <w:rsid w:val="00AB0974"/>
    <w:rsid w:val="00AB1213"/>
    <w:rsid w:val="00AB1609"/>
    <w:rsid w:val="00AB192B"/>
    <w:rsid w:val="00AB1AAE"/>
    <w:rsid w:val="00AB1CEE"/>
    <w:rsid w:val="00AB2036"/>
    <w:rsid w:val="00AB2282"/>
    <w:rsid w:val="00AB23FA"/>
    <w:rsid w:val="00AB250F"/>
    <w:rsid w:val="00AB276A"/>
    <w:rsid w:val="00AB29AC"/>
    <w:rsid w:val="00AB3078"/>
    <w:rsid w:val="00AB347B"/>
    <w:rsid w:val="00AB424B"/>
    <w:rsid w:val="00AB4930"/>
    <w:rsid w:val="00AB5196"/>
    <w:rsid w:val="00AB65A5"/>
    <w:rsid w:val="00AB6893"/>
    <w:rsid w:val="00AB69C4"/>
    <w:rsid w:val="00AB6AFD"/>
    <w:rsid w:val="00AB6E27"/>
    <w:rsid w:val="00AB7382"/>
    <w:rsid w:val="00AB76B7"/>
    <w:rsid w:val="00AB7857"/>
    <w:rsid w:val="00AB7B6A"/>
    <w:rsid w:val="00AB7E39"/>
    <w:rsid w:val="00AC08EA"/>
    <w:rsid w:val="00AC092E"/>
    <w:rsid w:val="00AC1158"/>
    <w:rsid w:val="00AC12C2"/>
    <w:rsid w:val="00AC1428"/>
    <w:rsid w:val="00AC14AB"/>
    <w:rsid w:val="00AC14B4"/>
    <w:rsid w:val="00AC1F27"/>
    <w:rsid w:val="00AC2A2C"/>
    <w:rsid w:val="00AC3570"/>
    <w:rsid w:val="00AC3867"/>
    <w:rsid w:val="00AC4630"/>
    <w:rsid w:val="00AC4AAA"/>
    <w:rsid w:val="00AC4FDA"/>
    <w:rsid w:val="00AC516A"/>
    <w:rsid w:val="00AC53AE"/>
    <w:rsid w:val="00AC53E5"/>
    <w:rsid w:val="00AC55BB"/>
    <w:rsid w:val="00AC56D1"/>
    <w:rsid w:val="00AC5B6E"/>
    <w:rsid w:val="00AC5BE1"/>
    <w:rsid w:val="00AC6815"/>
    <w:rsid w:val="00AC6DC6"/>
    <w:rsid w:val="00AC72DD"/>
    <w:rsid w:val="00AC79D3"/>
    <w:rsid w:val="00AD0BCA"/>
    <w:rsid w:val="00AD1421"/>
    <w:rsid w:val="00AD1882"/>
    <w:rsid w:val="00AD1975"/>
    <w:rsid w:val="00AD1A5D"/>
    <w:rsid w:val="00AD21C9"/>
    <w:rsid w:val="00AD21D6"/>
    <w:rsid w:val="00AD23B6"/>
    <w:rsid w:val="00AD251C"/>
    <w:rsid w:val="00AD2A8B"/>
    <w:rsid w:val="00AD3466"/>
    <w:rsid w:val="00AD3848"/>
    <w:rsid w:val="00AD3B9D"/>
    <w:rsid w:val="00AD3DA5"/>
    <w:rsid w:val="00AD4117"/>
    <w:rsid w:val="00AD4349"/>
    <w:rsid w:val="00AD4484"/>
    <w:rsid w:val="00AD4963"/>
    <w:rsid w:val="00AD49B2"/>
    <w:rsid w:val="00AD4AEC"/>
    <w:rsid w:val="00AD4BA3"/>
    <w:rsid w:val="00AD4D36"/>
    <w:rsid w:val="00AD6384"/>
    <w:rsid w:val="00AD6452"/>
    <w:rsid w:val="00AD6CAB"/>
    <w:rsid w:val="00AD7165"/>
    <w:rsid w:val="00AD789F"/>
    <w:rsid w:val="00AE09FE"/>
    <w:rsid w:val="00AE0B78"/>
    <w:rsid w:val="00AE0B8E"/>
    <w:rsid w:val="00AE0BBE"/>
    <w:rsid w:val="00AE0BC0"/>
    <w:rsid w:val="00AE1115"/>
    <w:rsid w:val="00AE1915"/>
    <w:rsid w:val="00AE1B37"/>
    <w:rsid w:val="00AE1C46"/>
    <w:rsid w:val="00AE1DEB"/>
    <w:rsid w:val="00AE20DA"/>
    <w:rsid w:val="00AE2819"/>
    <w:rsid w:val="00AE29D3"/>
    <w:rsid w:val="00AE311D"/>
    <w:rsid w:val="00AE34D2"/>
    <w:rsid w:val="00AE3756"/>
    <w:rsid w:val="00AE3871"/>
    <w:rsid w:val="00AE3C70"/>
    <w:rsid w:val="00AE428A"/>
    <w:rsid w:val="00AE42C5"/>
    <w:rsid w:val="00AE498B"/>
    <w:rsid w:val="00AE49FD"/>
    <w:rsid w:val="00AE4A51"/>
    <w:rsid w:val="00AE4ADD"/>
    <w:rsid w:val="00AE4C5D"/>
    <w:rsid w:val="00AE507C"/>
    <w:rsid w:val="00AE511F"/>
    <w:rsid w:val="00AE5163"/>
    <w:rsid w:val="00AE557E"/>
    <w:rsid w:val="00AE56C6"/>
    <w:rsid w:val="00AE5AF0"/>
    <w:rsid w:val="00AE5D0C"/>
    <w:rsid w:val="00AE6013"/>
    <w:rsid w:val="00AE616C"/>
    <w:rsid w:val="00AE64EE"/>
    <w:rsid w:val="00AE6865"/>
    <w:rsid w:val="00AE6B2D"/>
    <w:rsid w:val="00AE7243"/>
    <w:rsid w:val="00AE7C64"/>
    <w:rsid w:val="00AE7F46"/>
    <w:rsid w:val="00AE7FC6"/>
    <w:rsid w:val="00AF0765"/>
    <w:rsid w:val="00AF0B68"/>
    <w:rsid w:val="00AF0C57"/>
    <w:rsid w:val="00AF140E"/>
    <w:rsid w:val="00AF14BA"/>
    <w:rsid w:val="00AF18ED"/>
    <w:rsid w:val="00AF1E99"/>
    <w:rsid w:val="00AF223C"/>
    <w:rsid w:val="00AF23B2"/>
    <w:rsid w:val="00AF257B"/>
    <w:rsid w:val="00AF2A07"/>
    <w:rsid w:val="00AF2B38"/>
    <w:rsid w:val="00AF2C3E"/>
    <w:rsid w:val="00AF2CCA"/>
    <w:rsid w:val="00AF2F7B"/>
    <w:rsid w:val="00AF3C25"/>
    <w:rsid w:val="00AF3D14"/>
    <w:rsid w:val="00AF400E"/>
    <w:rsid w:val="00AF4120"/>
    <w:rsid w:val="00AF454B"/>
    <w:rsid w:val="00AF45C5"/>
    <w:rsid w:val="00AF47D8"/>
    <w:rsid w:val="00AF4817"/>
    <w:rsid w:val="00AF4A2E"/>
    <w:rsid w:val="00AF4ADD"/>
    <w:rsid w:val="00AF4EAF"/>
    <w:rsid w:val="00AF5AC0"/>
    <w:rsid w:val="00AF5DAD"/>
    <w:rsid w:val="00AF6786"/>
    <w:rsid w:val="00AF6AA8"/>
    <w:rsid w:val="00AF726D"/>
    <w:rsid w:val="00AF760D"/>
    <w:rsid w:val="00B00307"/>
    <w:rsid w:val="00B006F0"/>
    <w:rsid w:val="00B00DAB"/>
    <w:rsid w:val="00B00E0E"/>
    <w:rsid w:val="00B00E58"/>
    <w:rsid w:val="00B00F53"/>
    <w:rsid w:val="00B01214"/>
    <w:rsid w:val="00B013FF"/>
    <w:rsid w:val="00B015F1"/>
    <w:rsid w:val="00B0162F"/>
    <w:rsid w:val="00B02664"/>
    <w:rsid w:val="00B02A92"/>
    <w:rsid w:val="00B02A9D"/>
    <w:rsid w:val="00B03038"/>
    <w:rsid w:val="00B030E3"/>
    <w:rsid w:val="00B03719"/>
    <w:rsid w:val="00B03A8A"/>
    <w:rsid w:val="00B03B9F"/>
    <w:rsid w:val="00B045B4"/>
    <w:rsid w:val="00B045D5"/>
    <w:rsid w:val="00B054CC"/>
    <w:rsid w:val="00B059A9"/>
    <w:rsid w:val="00B0602A"/>
    <w:rsid w:val="00B06220"/>
    <w:rsid w:val="00B066D3"/>
    <w:rsid w:val="00B06832"/>
    <w:rsid w:val="00B06BF2"/>
    <w:rsid w:val="00B06F4C"/>
    <w:rsid w:val="00B071A2"/>
    <w:rsid w:val="00B072BE"/>
    <w:rsid w:val="00B072EB"/>
    <w:rsid w:val="00B07590"/>
    <w:rsid w:val="00B07B06"/>
    <w:rsid w:val="00B102A4"/>
    <w:rsid w:val="00B10427"/>
    <w:rsid w:val="00B10807"/>
    <w:rsid w:val="00B10A6F"/>
    <w:rsid w:val="00B10C60"/>
    <w:rsid w:val="00B10C65"/>
    <w:rsid w:val="00B10E04"/>
    <w:rsid w:val="00B11047"/>
    <w:rsid w:val="00B11268"/>
    <w:rsid w:val="00B11C56"/>
    <w:rsid w:val="00B11F6F"/>
    <w:rsid w:val="00B120FA"/>
    <w:rsid w:val="00B122A1"/>
    <w:rsid w:val="00B12362"/>
    <w:rsid w:val="00B12FB6"/>
    <w:rsid w:val="00B12FF3"/>
    <w:rsid w:val="00B132AE"/>
    <w:rsid w:val="00B139B3"/>
    <w:rsid w:val="00B144DC"/>
    <w:rsid w:val="00B15439"/>
    <w:rsid w:val="00B15C6C"/>
    <w:rsid w:val="00B171D0"/>
    <w:rsid w:val="00B17504"/>
    <w:rsid w:val="00B17A4F"/>
    <w:rsid w:val="00B17AC1"/>
    <w:rsid w:val="00B17D73"/>
    <w:rsid w:val="00B20B45"/>
    <w:rsid w:val="00B2112F"/>
    <w:rsid w:val="00B21484"/>
    <w:rsid w:val="00B215EA"/>
    <w:rsid w:val="00B21F92"/>
    <w:rsid w:val="00B22081"/>
    <w:rsid w:val="00B22D34"/>
    <w:rsid w:val="00B22D90"/>
    <w:rsid w:val="00B22DF1"/>
    <w:rsid w:val="00B23189"/>
    <w:rsid w:val="00B23213"/>
    <w:rsid w:val="00B24A1E"/>
    <w:rsid w:val="00B24B5B"/>
    <w:rsid w:val="00B25038"/>
    <w:rsid w:val="00B25111"/>
    <w:rsid w:val="00B25305"/>
    <w:rsid w:val="00B2536A"/>
    <w:rsid w:val="00B25651"/>
    <w:rsid w:val="00B25D2E"/>
    <w:rsid w:val="00B26440"/>
    <w:rsid w:val="00B266BB"/>
    <w:rsid w:val="00B26764"/>
    <w:rsid w:val="00B26773"/>
    <w:rsid w:val="00B2683D"/>
    <w:rsid w:val="00B2705C"/>
    <w:rsid w:val="00B270EF"/>
    <w:rsid w:val="00B276EA"/>
    <w:rsid w:val="00B27936"/>
    <w:rsid w:val="00B27D3A"/>
    <w:rsid w:val="00B30316"/>
    <w:rsid w:val="00B304A0"/>
    <w:rsid w:val="00B30E45"/>
    <w:rsid w:val="00B3101F"/>
    <w:rsid w:val="00B311F6"/>
    <w:rsid w:val="00B3158A"/>
    <w:rsid w:val="00B31800"/>
    <w:rsid w:val="00B31842"/>
    <w:rsid w:val="00B31B17"/>
    <w:rsid w:val="00B32076"/>
    <w:rsid w:val="00B32513"/>
    <w:rsid w:val="00B325C7"/>
    <w:rsid w:val="00B32CA5"/>
    <w:rsid w:val="00B32F02"/>
    <w:rsid w:val="00B33282"/>
    <w:rsid w:val="00B33699"/>
    <w:rsid w:val="00B33770"/>
    <w:rsid w:val="00B33862"/>
    <w:rsid w:val="00B33EC4"/>
    <w:rsid w:val="00B34421"/>
    <w:rsid w:val="00B3483A"/>
    <w:rsid w:val="00B348AC"/>
    <w:rsid w:val="00B34B42"/>
    <w:rsid w:val="00B34BF9"/>
    <w:rsid w:val="00B34C52"/>
    <w:rsid w:val="00B34E16"/>
    <w:rsid w:val="00B3503A"/>
    <w:rsid w:val="00B350C6"/>
    <w:rsid w:val="00B352B2"/>
    <w:rsid w:val="00B353CC"/>
    <w:rsid w:val="00B35B87"/>
    <w:rsid w:val="00B35C89"/>
    <w:rsid w:val="00B35EC2"/>
    <w:rsid w:val="00B36245"/>
    <w:rsid w:val="00B36992"/>
    <w:rsid w:val="00B37206"/>
    <w:rsid w:val="00B375DF"/>
    <w:rsid w:val="00B376B7"/>
    <w:rsid w:val="00B3778C"/>
    <w:rsid w:val="00B404CB"/>
    <w:rsid w:val="00B40D0A"/>
    <w:rsid w:val="00B40F60"/>
    <w:rsid w:val="00B41306"/>
    <w:rsid w:val="00B42161"/>
    <w:rsid w:val="00B426C4"/>
    <w:rsid w:val="00B4346C"/>
    <w:rsid w:val="00B436C2"/>
    <w:rsid w:val="00B4373C"/>
    <w:rsid w:val="00B437BE"/>
    <w:rsid w:val="00B43B2E"/>
    <w:rsid w:val="00B44239"/>
    <w:rsid w:val="00B447AD"/>
    <w:rsid w:val="00B44A6D"/>
    <w:rsid w:val="00B44E4A"/>
    <w:rsid w:val="00B452FD"/>
    <w:rsid w:val="00B454FF"/>
    <w:rsid w:val="00B45989"/>
    <w:rsid w:val="00B45BC8"/>
    <w:rsid w:val="00B45C1F"/>
    <w:rsid w:val="00B46401"/>
    <w:rsid w:val="00B47835"/>
    <w:rsid w:val="00B47869"/>
    <w:rsid w:val="00B47DF9"/>
    <w:rsid w:val="00B47E60"/>
    <w:rsid w:val="00B47FDD"/>
    <w:rsid w:val="00B509A1"/>
    <w:rsid w:val="00B50EDE"/>
    <w:rsid w:val="00B5102F"/>
    <w:rsid w:val="00B51094"/>
    <w:rsid w:val="00B51548"/>
    <w:rsid w:val="00B51E3A"/>
    <w:rsid w:val="00B52010"/>
    <w:rsid w:val="00B537D8"/>
    <w:rsid w:val="00B5399C"/>
    <w:rsid w:val="00B53B2B"/>
    <w:rsid w:val="00B54135"/>
    <w:rsid w:val="00B548A7"/>
    <w:rsid w:val="00B5491D"/>
    <w:rsid w:val="00B54CAF"/>
    <w:rsid w:val="00B5507E"/>
    <w:rsid w:val="00B550A6"/>
    <w:rsid w:val="00B55164"/>
    <w:rsid w:val="00B55C34"/>
    <w:rsid w:val="00B55C48"/>
    <w:rsid w:val="00B55C4A"/>
    <w:rsid w:val="00B55E55"/>
    <w:rsid w:val="00B561CB"/>
    <w:rsid w:val="00B5695C"/>
    <w:rsid w:val="00B569C3"/>
    <w:rsid w:val="00B56D0E"/>
    <w:rsid w:val="00B56E71"/>
    <w:rsid w:val="00B5724E"/>
    <w:rsid w:val="00B5742F"/>
    <w:rsid w:val="00B577A8"/>
    <w:rsid w:val="00B57AA0"/>
    <w:rsid w:val="00B6021B"/>
    <w:rsid w:val="00B60406"/>
    <w:rsid w:val="00B608F6"/>
    <w:rsid w:val="00B60BBE"/>
    <w:rsid w:val="00B60E50"/>
    <w:rsid w:val="00B61479"/>
    <w:rsid w:val="00B61986"/>
    <w:rsid w:val="00B61AB6"/>
    <w:rsid w:val="00B61D17"/>
    <w:rsid w:val="00B62246"/>
    <w:rsid w:val="00B63356"/>
    <w:rsid w:val="00B6396C"/>
    <w:rsid w:val="00B63D4E"/>
    <w:rsid w:val="00B6400B"/>
    <w:rsid w:val="00B64281"/>
    <w:rsid w:val="00B642A5"/>
    <w:rsid w:val="00B642B0"/>
    <w:rsid w:val="00B64329"/>
    <w:rsid w:val="00B64581"/>
    <w:rsid w:val="00B645C4"/>
    <w:rsid w:val="00B64FAA"/>
    <w:rsid w:val="00B6520D"/>
    <w:rsid w:val="00B654F3"/>
    <w:rsid w:val="00B6572A"/>
    <w:rsid w:val="00B65755"/>
    <w:rsid w:val="00B65942"/>
    <w:rsid w:val="00B65E76"/>
    <w:rsid w:val="00B65F1F"/>
    <w:rsid w:val="00B65F84"/>
    <w:rsid w:val="00B66454"/>
    <w:rsid w:val="00B66808"/>
    <w:rsid w:val="00B669AF"/>
    <w:rsid w:val="00B66DAD"/>
    <w:rsid w:val="00B678BD"/>
    <w:rsid w:val="00B67BA3"/>
    <w:rsid w:val="00B67BD4"/>
    <w:rsid w:val="00B67C3A"/>
    <w:rsid w:val="00B7014A"/>
    <w:rsid w:val="00B7041E"/>
    <w:rsid w:val="00B709C3"/>
    <w:rsid w:val="00B70B75"/>
    <w:rsid w:val="00B70D2D"/>
    <w:rsid w:val="00B71082"/>
    <w:rsid w:val="00B71491"/>
    <w:rsid w:val="00B71D14"/>
    <w:rsid w:val="00B71F16"/>
    <w:rsid w:val="00B7241C"/>
    <w:rsid w:val="00B72570"/>
    <w:rsid w:val="00B7297C"/>
    <w:rsid w:val="00B72B33"/>
    <w:rsid w:val="00B72E44"/>
    <w:rsid w:val="00B73772"/>
    <w:rsid w:val="00B737A8"/>
    <w:rsid w:val="00B73B3E"/>
    <w:rsid w:val="00B73D88"/>
    <w:rsid w:val="00B7451F"/>
    <w:rsid w:val="00B74E83"/>
    <w:rsid w:val="00B75118"/>
    <w:rsid w:val="00B76A3F"/>
    <w:rsid w:val="00B76C80"/>
    <w:rsid w:val="00B76CD1"/>
    <w:rsid w:val="00B771D3"/>
    <w:rsid w:val="00B77808"/>
    <w:rsid w:val="00B804DF"/>
    <w:rsid w:val="00B806AB"/>
    <w:rsid w:val="00B80CE0"/>
    <w:rsid w:val="00B81DD4"/>
    <w:rsid w:val="00B8215E"/>
    <w:rsid w:val="00B82D05"/>
    <w:rsid w:val="00B82F69"/>
    <w:rsid w:val="00B83852"/>
    <w:rsid w:val="00B8392D"/>
    <w:rsid w:val="00B839C6"/>
    <w:rsid w:val="00B840CF"/>
    <w:rsid w:val="00B84A1E"/>
    <w:rsid w:val="00B84B06"/>
    <w:rsid w:val="00B859DD"/>
    <w:rsid w:val="00B85BA4"/>
    <w:rsid w:val="00B86180"/>
    <w:rsid w:val="00B861AA"/>
    <w:rsid w:val="00B868D5"/>
    <w:rsid w:val="00B86E61"/>
    <w:rsid w:val="00B87111"/>
    <w:rsid w:val="00B873AF"/>
    <w:rsid w:val="00B87577"/>
    <w:rsid w:val="00B87627"/>
    <w:rsid w:val="00B87799"/>
    <w:rsid w:val="00B9004C"/>
    <w:rsid w:val="00B9072E"/>
    <w:rsid w:val="00B9085A"/>
    <w:rsid w:val="00B910A1"/>
    <w:rsid w:val="00B91265"/>
    <w:rsid w:val="00B91D4C"/>
    <w:rsid w:val="00B91E14"/>
    <w:rsid w:val="00B91EE6"/>
    <w:rsid w:val="00B92525"/>
    <w:rsid w:val="00B92EAF"/>
    <w:rsid w:val="00B92F78"/>
    <w:rsid w:val="00B94068"/>
    <w:rsid w:val="00B941BF"/>
    <w:rsid w:val="00B943F3"/>
    <w:rsid w:val="00B94AC6"/>
    <w:rsid w:val="00B94E99"/>
    <w:rsid w:val="00B95031"/>
    <w:rsid w:val="00B9547C"/>
    <w:rsid w:val="00B95805"/>
    <w:rsid w:val="00B95B3E"/>
    <w:rsid w:val="00B95D4B"/>
    <w:rsid w:val="00B9612A"/>
    <w:rsid w:val="00B96A0C"/>
    <w:rsid w:val="00B96A73"/>
    <w:rsid w:val="00B96D5D"/>
    <w:rsid w:val="00B97716"/>
    <w:rsid w:val="00B9777E"/>
    <w:rsid w:val="00B97BCA"/>
    <w:rsid w:val="00B97F62"/>
    <w:rsid w:val="00BA0150"/>
    <w:rsid w:val="00BA063D"/>
    <w:rsid w:val="00BA0B60"/>
    <w:rsid w:val="00BA0E28"/>
    <w:rsid w:val="00BA139D"/>
    <w:rsid w:val="00BA170F"/>
    <w:rsid w:val="00BA17E9"/>
    <w:rsid w:val="00BA2221"/>
    <w:rsid w:val="00BA2736"/>
    <w:rsid w:val="00BA2EAE"/>
    <w:rsid w:val="00BA2F0F"/>
    <w:rsid w:val="00BA2F28"/>
    <w:rsid w:val="00BA30FB"/>
    <w:rsid w:val="00BA3575"/>
    <w:rsid w:val="00BA358C"/>
    <w:rsid w:val="00BA35EA"/>
    <w:rsid w:val="00BA3C8C"/>
    <w:rsid w:val="00BA3F37"/>
    <w:rsid w:val="00BA3FC0"/>
    <w:rsid w:val="00BA4256"/>
    <w:rsid w:val="00BA4833"/>
    <w:rsid w:val="00BA49BF"/>
    <w:rsid w:val="00BA4BDE"/>
    <w:rsid w:val="00BA4F78"/>
    <w:rsid w:val="00BA4F88"/>
    <w:rsid w:val="00BA4FF9"/>
    <w:rsid w:val="00BA53BE"/>
    <w:rsid w:val="00BA5429"/>
    <w:rsid w:val="00BA5C73"/>
    <w:rsid w:val="00BA5C9A"/>
    <w:rsid w:val="00BA5E5A"/>
    <w:rsid w:val="00BA5E6B"/>
    <w:rsid w:val="00BA6BD7"/>
    <w:rsid w:val="00BA6C4B"/>
    <w:rsid w:val="00BA7037"/>
    <w:rsid w:val="00BA720B"/>
    <w:rsid w:val="00BA74EC"/>
    <w:rsid w:val="00BA7696"/>
    <w:rsid w:val="00BA7D68"/>
    <w:rsid w:val="00BB006B"/>
    <w:rsid w:val="00BB0956"/>
    <w:rsid w:val="00BB0C58"/>
    <w:rsid w:val="00BB1355"/>
    <w:rsid w:val="00BB1C17"/>
    <w:rsid w:val="00BB2032"/>
    <w:rsid w:val="00BB2731"/>
    <w:rsid w:val="00BB2936"/>
    <w:rsid w:val="00BB2C2E"/>
    <w:rsid w:val="00BB2EF5"/>
    <w:rsid w:val="00BB2F85"/>
    <w:rsid w:val="00BB33B2"/>
    <w:rsid w:val="00BB3A6E"/>
    <w:rsid w:val="00BB4962"/>
    <w:rsid w:val="00BB4982"/>
    <w:rsid w:val="00BB4BAD"/>
    <w:rsid w:val="00BB5128"/>
    <w:rsid w:val="00BB53CD"/>
    <w:rsid w:val="00BB59FE"/>
    <w:rsid w:val="00BB5FA2"/>
    <w:rsid w:val="00BB65EF"/>
    <w:rsid w:val="00BB6670"/>
    <w:rsid w:val="00BB681C"/>
    <w:rsid w:val="00BB68CC"/>
    <w:rsid w:val="00BB6DC3"/>
    <w:rsid w:val="00BB72A9"/>
    <w:rsid w:val="00BB75E0"/>
    <w:rsid w:val="00BB7A06"/>
    <w:rsid w:val="00BB7D90"/>
    <w:rsid w:val="00BB7E45"/>
    <w:rsid w:val="00BC0191"/>
    <w:rsid w:val="00BC0C5A"/>
    <w:rsid w:val="00BC1028"/>
    <w:rsid w:val="00BC10FD"/>
    <w:rsid w:val="00BC12AE"/>
    <w:rsid w:val="00BC17CA"/>
    <w:rsid w:val="00BC1E48"/>
    <w:rsid w:val="00BC1EFF"/>
    <w:rsid w:val="00BC2139"/>
    <w:rsid w:val="00BC2374"/>
    <w:rsid w:val="00BC2C21"/>
    <w:rsid w:val="00BC2DBB"/>
    <w:rsid w:val="00BC2E0E"/>
    <w:rsid w:val="00BC3B62"/>
    <w:rsid w:val="00BC3CA5"/>
    <w:rsid w:val="00BC43B2"/>
    <w:rsid w:val="00BC48E8"/>
    <w:rsid w:val="00BC4B92"/>
    <w:rsid w:val="00BC54AE"/>
    <w:rsid w:val="00BC55B1"/>
    <w:rsid w:val="00BC5986"/>
    <w:rsid w:val="00BC5B06"/>
    <w:rsid w:val="00BC5C2E"/>
    <w:rsid w:val="00BC5D6F"/>
    <w:rsid w:val="00BC5F7E"/>
    <w:rsid w:val="00BC601A"/>
    <w:rsid w:val="00BC75DA"/>
    <w:rsid w:val="00BD00C2"/>
    <w:rsid w:val="00BD0BB2"/>
    <w:rsid w:val="00BD10AA"/>
    <w:rsid w:val="00BD11C4"/>
    <w:rsid w:val="00BD12AD"/>
    <w:rsid w:val="00BD18F8"/>
    <w:rsid w:val="00BD1ED2"/>
    <w:rsid w:val="00BD2359"/>
    <w:rsid w:val="00BD24B6"/>
    <w:rsid w:val="00BD2925"/>
    <w:rsid w:val="00BD2D1D"/>
    <w:rsid w:val="00BD2D50"/>
    <w:rsid w:val="00BD2E7E"/>
    <w:rsid w:val="00BD2F8E"/>
    <w:rsid w:val="00BD2FB7"/>
    <w:rsid w:val="00BD2FEF"/>
    <w:rsid w:val="00BD33EF"/>
    <w:rsid w:val="00BD34FA"/>
    <w:rsid w:val="00BD3DF8"/>
    <w:rsid w:val="00BD405D"/>
    <w:rsid w:val="00BD4782"/>
    <w:rsid w:val="00BD49AE"/>
    <w:rsid w:val="00BD4BCB"/>
    <w:rsid w:val="00BD50FF"/>
    <w:rsid w:val="00BD512D"/>
    <w:rsid w:val="00BD5832"/>
    <w:rsid w:val="00BD5A0F"/>
    <w:rsid w:val="00BD5CD4"/>
    <w:rsid w:val="00BD716C"/>
    <w:rsid w:val="00BD7578"/>
    <w:rsid w:val="00BD7741"/>
    <w:rsid w:val="00BD77E4"/>
    <w:rsid w:val="00BD787E"/>
    <w:rsid w:val="00BE071C"/>
    <w:rsid w:val="00BE0B5C"/>
    <w:rsid w:val="00BE0FF7"/>
    <w:rsid w:val="00BE1224"/>
    <w:rsid w:val="00BE196E"/>
    <w:rsid w:val="00BE1C42"/>
    <w:rsid w:val="00BE1CEE"/>
    <w:rsid w:val="00BE1EC9"/>
    <w:rsid w:val="00BE210F"/>
    <w:rsid w:val="00BE236E"/>
    <w:rsid w:val="00BE31FB"/>
    <w:rsid w:val="00BE3B63"/>
    <w:rsid w:val="00BE3BBC"/>
    <w:rsid w:val="00BE40D4"/>
    <w:rsid w:val="00BE41BA"/>
    <w:rsid w:val="00BE4982"/>
    <w:rsid w:val="00BE4B3D"/>
    <w:rsid w:val="00BE5717"/>
    <w:rsid w:val="00BE5CE6"/>
    <w:rsid w:val="00BE5D8B"/>
    <w:rsid w:val="00BE6724"/>
    <w:rsid w:val="00BE6ADB"/>
    <w:rsid w:val="00BE6C1F"/>
    <w:rsid w:val="00BE6D36"/>
    <w:rsid w:val="00BE6F47"/>
    <w:rsid w:val="00BE7650"/>
    <w:rsid w:val="00BE7863"/>
    <w:rsid w:val="00BF084C"/>
    <w:rsid w:val="00BF0C51"/>
    <w:rsid w:val="00BF0D35"/>
    <w:rsid w:val="00BF15F9"/>
    <w:rsid w:val="00BF160A"/>
    <w:rsid w:val="00BF177E"/>
    <w:rsid w:val="00BF1AA3"/>
    <w:rsid w:val="00BF1C64"/>
    <w:rsid w:val="00BF1F5C"/>
    <w:rsid w:val="00BF21E3"/>
    <w:rsid w:val="00BF26D3"/>
    <w:rsid w:val="00BF29A5"/>
    <w:rsid w:val="00BF29F4"/>
    <w:rsid w:val="00BF3208"/>
    <w:rsid w:val="00BF368A"/>
    <w:rsid w:val="00BF3AA2"/>
    <w:rsid w:val="00BF3BFF"/>
    <w:rsid w:val="00BF3C4D"/>
    <w:rsid w:val="00BF3C89"/>
    <w:rsid w:val="00BF412C"/>
    <w:rsid w:val="00BF453B"/>
    <w:rsid w:val="00BF4613"/>
    <w:rsid w:val="00BF470C"/>
    <w:rsid w:val="00BF47A1"/>
    <w:rsid w:val="00BF4E36"/>
    <w:rsid w:val="00BF4FA8"/>
    <w:rsid w:val="00BF53C4"/>
    <w:rsid w:val="00BF5EA8"/>
    <w:rsid w:val="00BF6757"/>
    <w:rsid w:val="00BF6A3A"/>
    <w:rsid w:val="00BF6C2D"/>
    <w:rsid w:val="00BF70C8"/>
    <w:rsid w:val="00BF72D0"/>
    <w:rsid w:val="00BF761F"/>
    <w:rsid w:val="00BF764B"/>
    <w:rsid w:val="00BF79B9"/>
    <w:rsid w:val="00BF7B07"/>
    <w:rsid w:val="00BF7F21"/>
    <w:rsid w:val="00C00492"/>
    <w:rsid w:val="00C00640"/>
    <w:rsid w:val="00C0085E"/>
    <w:rsid w:val="00C00C1D"/>
    <w:rsid w:val="00C01047"/>
    <w:rsid w:val="00C0109E"/>
    <w:rsid w:val="00C02024"/>
    <w:rsid w:val="00C020C6"/>
    <w:rsid w:val="00C023A3"/>
    <w:rsid w:val="00C02587"/>
    <w:rsid w:val="00C026DE"/>
    <w:rsid w:val="00C02F5D"/>
    <w:rsid w:val="00C03BD8"/>
    <w:rsid w:val="00C041E9"/>
    <w:rsid w:val="00C042CA"/>
    <w:rsid w:val="00C045CC"/>
    <w:rsid w:val="00C05E87"/>
    <w:rsid w:val="00C06422"/>
    <w:rsid w:val="00C06627"/>
    <w:rsid w:val="00C06FE1"/>
    <w:rsid w:val="00C07074"/>
    <w:rsid w:val="00C074CF"/>
    <w:rsid w:val="00C07569"/>
    <w:rsid w:val="00C07B80"/>
    <w:rsid w:val="00C1054B"/>
    <w:rsid w:val="00C11B37"/>
    <w:rsid w:val="00C12358"/>
    <w:rsid w:val="00C12B64"/>
    <w:rsid w:val="00C135F5"/>
    <w:rsid w:val="00C137E2"/>
    <w:rsid w:val="00C13D90"/>
    <w:rsid w:val="00C13DEB"/>
    <w:rsid w:val="00C13F30"/>
    <w:rsid w:val="00C14266"/>
    <w:rsid w:val="00C14425"/>
    <w:rsid w:val="00C14D7C"/>
    <w:rsid w:val="00C14E51"/>
    <w:rsid w:val="00C150EA"/>
    <w:rsid w:val="00C157A6"/>
    <w:rsid w:val="00C15DDE"/>
    <w:rsid w:val="00C16060"/>
    <w:rsid w:val="00C16198"/>
    <w:rsid w:val="00C165C2"/>
    <w:rsid w:val="00C16A6E"/>
    <w:rsid w:val="00C16CD6"/>
    <w:rsid w:val="00C16CF5"/>
    <w:rsid w:val="00C16EF5"/>
    <w:rsid w:val="00C17087"/>
    <w:rsid w:val="00C170D1"/>
    <w:rsid w:val="00C17CCF"/>
    <w:rsid w:val="00C17F54"/>
    <w:rsid w:val="00C204D1"/>
    <w:rsid w:val="00C2056D"/>
    <w:rsid w:val="00C20C07"/>
    <w:rsid w:val="00C20F58"/>
    <w:rsid w:val="00C2156D"/>
    <w:rsid w:val="00C21BDA"/>
    <w:rsid w:val="00C21E76"/>
    <w:rsid w:val="00C21EF0"/>
    <w:rsid w:val="00C222BC"/>
    <w:rsid w:val="00C2252C"/>
    <w:rsid w:val="00C2260D"/>
    <w:rsid w:val="00C22BE0"/>
    <w:rsid w:val="00C22C90"/>
    <w:rsid w:val="00C23042"/>
    <w:rsid w:val="00C23078"/>
    <w:rsid w:val="00C23152"/>
    <w:rsid w:val="00C23A56"/>
    <w:rsid w:val="00C23C2C"/>
    <w:rsid w:val="00C23EF9"/>
    <w:rsid w:val="00C24A1E"/>
    <w:rsid w:val="00C25103"/>
    <w:rsid w:val="00C25472"/>
    <w:rsid w:val="00C256E7"/>
    <w:rsid w:val="00C25717"/>
    <w:rsid w:val="00C262DF"/>
    <w:rsid w:val="00C26790"/>
    <w:rsid w:val="00C26EB5"/>
    <w:rsid w:val="00C270C3"/>
    <w:rsid w:val="00C270CD"/>
    <w:rsid w:val="00C2793E"/>
    <w:rsid w:val="00C27B57"/>
    <w:rsid w:val="00C27F01"/>
    <w:rsid w:val="00C3004B"/>
    <w:rsid w:val="00C30286"/>
    <w:rsid w:val="00C306A9"/>
    <w:rsid w:val="00C308CD"/>
    <w:rsid w:val="00C309F6"/>
    <w:rsid w:val="00C30B88"/>
    <w:rsid w:val="00C311C7"/>
    <w:rsid w:val="00C32EF9"/>
    <w:rsid w:val="00C33A44"/>
    <w:rsid w:val="00C33BA9"/>
    <w:rsid w:val="00C33DE5"/>
    <w:rsid w:val="00C3433C"/>
    <w:rsid w:val="00C3442D"/>
    <w:rsid w:val="00C344F0"/>
    <w:rsid w:val="00C34BDB"/>
    <w:rsid w:val="00C34D1A"/>
    <w:rsid w:val="00C34D58"/>
    <w:rsid w:val="00C35473"/>
    <w:rsid w:val="00C35E69"/>
    <w:rsid w:val="00C35EA1"/>
    <w:rsid w:val="00C364CD"/>
    <w:rsid w:val="00C368F1"/>
    <w:rsid w:val="00C36DAD"/>
    <w:rsid w:val="00C40572"/>
    <w:rsid w:val="00C4068A"/>
    <w:rsid w:val="00C407E9"/>
    <w:rsid w:val="00C409D1"/>
    <w:rsid w:val="00C412DD"/>
    <w:rsid w:val="00C41532"/>
    <w:rsid w:val="00C41870"/>
    <w:rsid w:val="00C4190B"/>
    <w:rsid w:val="00C41992"/>
    <w:rsid w:val="00C41B29"/>
    <w:rsid w:val="00C41C30"/>
    <w:rsid w:val="00C41D16"/>
    <w:rsid w:val="00C41E59"/>
    <w:rsid w:val="00C42368"/>
    <w:rsid w:val="00C4252B"/>
    <w:rsid w:val="00C42804"/>
    <w:rsid w:val="00C42ADE"/>
    <w:rsid w:val="00C43286"/>
    <w:rsid w:val="00C434EE"/>
    <w:rsid w:val="00C43535"/>
    <w:rsid w:val="00C43670"/>
    <w:rsid w:val="00C43DD4"/>
    <w:rsid w:val="00C43E8E"/>
    <w:rsid w:val="00C43F6C"/>
    <w:rsid w:val="00C446B1"/>
    <w:rsid w:val="00C44785"/>
    <w:rsid w:val="00C448FE"/>
    <w:rsid w:val="00C44A14"/>
    <w:rsid w:val="00C45252"/>
    <w:rsid w:val="00C4562D"/>
    <w:rsid w:val="00C45901"/>
    <w:rsid w:val="00C45F59"/>
    <w:rsid w:val="00C468C3"/>
    <w:rsid w:val="00C46A2B"/>
    <w:rsid w:val="00C46FA5"/>
    <w:rsid w:val="00C471D2"/>
    <w:rsid w:val="00C4725F"/>
    <w:rsid w:val="00C474E7"/>
    <w:rsid w:val="00C47607"/>
    <w:rsid w:val="00C47B84"/>
    <w:rsid w:val="00C47CB2"/>
    <w:rsid w:val="00C47D94"/>
    <w:rsid w:val="00C47E07"/>
    <w:rsid w:val="00C50749"/>
    <w:rsid w:val="00C50AD6"/>
    <w:rsid w:val="00C50B30"/>
    <w:rsid w:val="00C50E2C"/>
    <w:rsid w:val="00C50F07"/>
    <w:rsid w:val="00C50F8B"/>
    <w:rsid w:val="00C514AC"/>
    <w:rsid w:val="00C519A0"/>
    <w:rsid w:val="00C52092"/>
    <w:rsid w:val="00C5226D"/>
    <w:rsid w:val="00C52FE6"/>
    <w:rsid w:val="00C5333D"/>
    <w:rsid w:val="00C5369D"/>
    <w:rsid w:val="00C53D60"/>
    <w:rsid w:val="00C5416B"/>
    <w:rsid w:val="00C544AC"/>
    <w:rsid w:val="00C54607"/>
    <w:rsid w:val="00C54B95"/>
    <w:rsid w:val="00C54D5D"/>
    <w:rsid w:val="00C5512E"/>
    <w:rsid w:val="00C55486"/>
    <w:rsid w:val="00C558A3"/>
    <w:rsid w:val="00C55A88"/>
    <w:rsid w:val="00C5620A"/>
    <w:rsid w:val="00C56284"/>
    <w:rsid w:val="00C565B7"/>
    <w:rsid w:val="00C56836"/>
    <w:rsid w:val="00C56AF8"/>
    <w:rsid w:val="00C56C19"/>
    <w:rsid w:val="00C56C56"/>
    <w:rsid w:val="00C57218"/>
    <w:rsid w:val="00C577EC"/>
    <w:rsid w:val="00C578BD"/>
    <w:rsid w:val="00C57B9F"/>
    <w:rsid w:val="00C57E4C"/>
    <w:rsid w:val="00C57E9D"/>
    <w:rsid w:val="00C57F83"/>
    <w:rsid w:val="00C6050B"/>
    <w:rsid w:val="00C60925"/>
    <w:rsid w:val="00C6094A"/>
    <w:rsid w:val="00C60C22"/>
    <w:rsid w:val="00C61511"/>
    <w:rsid w:val="00C61569"/>
    <w:rsid w:val="00C61950"/>
    <w:rsid w:val="00C61C28"/>
    <w:rsid w:val="00C61DC9"/>
    <w:rsid w:val="00C62011"/>
    <w:rsid w:val="00C6224F"/>
    <w:rsid w:val="00C62602"/>
    <w:rsid w:val="00C62822"/>
    <w:rsid w:val="00C6304F"/>
    <w:rsid w:val="00C632B2"/>
    <w:rsid w:val="00C64335"/>
    <w:rsid w:val="00C64673"/>
    <w:rsid w:val="00C6478C"/>
    <w:rsid w:val="00C6489D"/>
    <w:rsid w:val="00C65AAF"/>
    <w:rsid w:val="00C65D65"/>
    <w:rsid w:val="00C65E76"/>
    <w:rsid w:val="00C66075"/>
    <w:rsid w:val="00C67003"/>
    <w:rsid w:val="00C6751B"/>
    <w:rsid w:val="00C67565"/>
    <w:rsid w:val="00C67C00"/>
    <w:rsid w:val="00C70200"/>
    <w:rsid w:val="00C70A42"/>
    <w:rsid w:val="00C7184A"/>
    <w:rsid w:val="00C71A3C"/>
    <w:rsid w:val="00C71B3D"/>
    <w:rsid w:val="00C71C14"/>
    <w:rsid w:val="00C71F4C"/>
    <w:rsid w:val="00C7212A"/>
    <w:rsid w:val="00C721BA"/>
    <w:rsid w:val="00C723D3"/>
    <w:rsid w:val="00C72482"/>
    <w:rsid w:val="00C727C9"/>
    <w:rsid w:val="00C72E85"/>
    <w:rsid w:val="00C72FE4"/>
    <w:rsid w:val="00C73087"/>
    <w:rsid w:val="00C7312D"/>
    <w:rsid w:val="00C73662"/>
    <w:rsid w:val="00C737FC"/>
    <w:rsid w:val="00C73979"/>
    <w:rsid w:val="00C73D1E"/>
    <w:rsid w:val="00C740CA"/>
    <w:rsid w:val="00C74224"/>
    <w:rsid w:val="00C74429"/>
    <w:rsid w:val="00C74B94"/>
    <w:rsid w:val="00C75107"/>
    <w:rsid w:val="00C75173"/>
    <w:rsid w:val="00C75298"/>
    <w:rsid w:val="00C756AD"/>
    <w:rsid w:val="00C7642D"/>
    <w:rsid w:val="00C7666F"/>
    <w:rsid w:val="00C7697D"/>
    <w:rsid w:val="00C76B44"/>
    <w:rsid w:val="00C772A0"/>
    <w:rsid w:val="00C7796D"/>
    <w:rsid w:val="00C77E53"/>
    <w:rsid w:val="00C77E79"/>
    <w:rsid w:val="00C80501"/>
    <w:rsid w:val="00C805DE"/>
    <w:rsid w:val="00C80917"/>
    <w:rsid w:val="00C81B43"/>
    <w:rsid w:val="00C81DB3"/>
    <w:rsid w:val="00C81F5D"/>
    <w:rsid w:val="00C82511"/>
    <w:rsid w:val="00C832EB"/>
    <w:rsid w:val="00C8360D"/>
    <w:rsid w:val="00C839A2"/>
    <w:rsid w:val="00C83ED6"/>
    <w:rsid w:val="00C8410D"/>
    <w:rsid w:val="00C84BD1"/>
    <w:rsid w:val="00C84D7C"/>
    <w:rsid w:val="00C852CF"/>
    <w:rsid w:val="00C85DF6"/>
    <w:rsid w:val="00C86187"/>
    <w:rsid w:val="00C868EE"/>
    <w:rsid w:val="00C8692C"/>
    <w:rsid w:val="00C86EDC"/>
    <w:rsid w:val="00C870B8"/>
    <w:rsid w:val="00C87210"/>
    <w:rsid w:val="00C87EF1"/>
    <w:rsid w:val="00C87F64"/>
    <w:rsid w:val="00C87FFC"/>
    <w:rsid w:val="00C91723"/>
    <w:rsid w:val="00C91B9F"/>
    <w:rsid w:val="00C9208D"/>
    <w:rsid w:val="00C92351"/>
    <w:rsid w:val="00C92902"/>
    <w:rsid w:val="00C9292F"/>
    <w:rsid w:val="00C92B4F"/>
    <w:rsid w:val="00C93259"/>
    <w:rsid w:val="00C935AD"/>
    <w:rsid w:val="00C93801"/>
    <w:rsid w:val="00C9392A"/>
    <w:rsid w:val="00C93A15"/>
    <w:rsid w:val="00C93B53"/>
    <w:rsid w:val="00C93E8E"/>
    <w:rsid w:val="00C94193"/>
    <w:rsid w:val="00C94644"/>
    <w:rsid w:val="00C94B68"/>
    <w:rsid w:val="00C94CDF"/>
    <w:rsid w:val="00C9544B"/>
    <w:rsid w:val="00C95565"/>
    <w:rsid w:val="00C95650"/>
    <w:rsid w:val="00C9580B"/>
    <w:rsid w:val="00C95A05"/>
    <w:rsid w:val="00C95CED"/>
    <w:rsid w:val="00C96380"/>
    <w:rsid w:val="00C965DA"/>
    <w:rsid w:val="00C969FB"/>
    <w:rsid w:val="00C96DDD"/>
    <w:rsid w:val="00C96E88"/>
    <w:rsid w:val="00C96EFE"/>
    <w:rsid w:val="00C9719A"/>
    <w:rsid w:val="00C97D13"/>
    <w:rsid w:val="00CA019F"/>
    <w:rsid w:val="00CA09C7"/>
    <w:rsid w:val="00CA0C21"/>
    <w:rsid w:val="00CA0E51"/>
    <w:rsid w:val="00CA113B"/>
    <w:rsid w:val="00CA12C5"/>
    <w:rsid w:val="00CA1459"/>
    <w:rsid w:val="00CA1582"/>
    <w:rsid w:val="00CA17EB"/>
    <w:rsid w:val="00CA23EE"/>
    <w:rsid w:val="00CA264B"/>
    <w:rsid w:val="00CA2913"/>
    <w:rsid w:val="00CA2B95"/>
    <w:rsid w:val="00CA3001"/>
    <w:rsid w:val="00CA318E"/>
    <w:rsid w:val="00CA3279"/>
    <w:rsid w:val="00CA3BF6"/>
    <w:rsid w:val="00CA4099"/>
    <w:rsid w:val="00CA415C"/>
    <w:rsid w:val="00CA4406"/>
    <w:rsid w:val="00CA4A6D"/>
    <w:rsid w:val="00CA58D2"/>
    <w:rsid w:val="00CA62F3"/>
    <w:rsid w:val="00CA6379"/>
    <w:rsid w:val="00CA65D9"/>
    <w:rsid w:val="00CA6693"/>
    <w:rsid w:val="00CA6842"/>
    <w:rsid w:val="00CA6B10"/>
    <w:rsid w:val="00CA6F68"/>
    <w:rsid w:val="00CA7145"/>
    <w:rsid w:val="00CA73E3"/>
    <w:rsid w:val="00CA76EA"/>
    <w:rsid w:val="00CA7F03"/>
    <w:rsid w:val="00CB0482"/>
    <w:rsid w:val="00CB0CCB"/>
    <w:rsid w:val="00CB0FDA"/>
    <w:rsid w:val="00CB10D7"/>
    <w:rsid w:val="00CB1948"/>
    <w:rsid w:val="00CB19C7"/>
    <w:rsid w:val="00CB25C2"/>
    <w:rsid w:val="00CB260A"/>
    <w:rsid w:val="00CB2AF6"/>
    <w:rsid w:val="00CB2CA1"/>
    <w:rsid w:val="00CB2D8F"/>
    <w:rsid w:val="00CB3437"/>
    <w:rsid w:val="00CB3FD1"/>
    <w:rsid w:val="00CB4720"/>
    <w:rsid w:val="00CB5C7B"/>
    <w:rsid w:val="00CB5DFD"/>
    <w:rsid w:val="00CB6527"/>
    <w:rsid w:val="00CB6AE6"/>
    <w:rsid w:val="00CB6CA7"/>
    <w:rsid w:val="00CB71BD"/>
    <w:rsid w:val="00CB794A"/>
    <w:rsid w:val="00CB794B"/>
    <w:rsid w:val="00CB7AA2"/>
    <w:rsid w:val="00CB7D1B"/>
    <w:rsid w:val="00CC090E"/>
    <w:rsid w:val="00CC0918"/>
    <w:rsid w:val="00CC10D0"/>
    <w:rsid w:val="00CC15CF"/>
    <w:rsid w:val="00CC1A2A"/>
    <w:rsid w:val="00CC1DC3"/>
    <w:rsid w:val="00CC1FE0"/>
    <w:rsid w:val="00CC1FFD"/>
    <w:rsid w:val="00CC2E17"/>
    <w:rsid w:val="00CC2FCB"/>
    <w:rsid w:val="00CC3206"/>
    <w:rsid w:val="00CC3878"/>
    <w:rsid w:val="00CC3902"/>
    <w:rsid w:val="00CC3EB6"/>
    <w:rsid w:val="00CC45C5"/>
    <w:rsid w:val="00CC45C9"/>
    <w:rsid w:val="00CC485E"/>
    <w:rsid w:val="00CC4D68"/>
    <w:rsid w:val="00CC5058"/>
    <w:rsid w:val="00CC5226"/>
    <w:rsid w:val="00CC5744"/>
    <w:rsid w:val="00CC5AD3"/>
    <w:rsid w:val="00CC6729"/>
    <w:rsid w:val="00CC6F10"/>
    <w:rsid w:val="00CC7092"/>
    <w:rsid w:val="00CC7240"/>
    <w:rsid w:val="00CC754A"/>
    <w:rsid w:val="00CC7851"/>
    <w:rsid w:val="00CC79E6"/>
    <w:rsid w:val="00CC7B8E"/>
    <w:rsid w:val="00CC7E03"/>
    <w:rsid w:val="00CD02CB"/>
    <w:rsid w:val="00CD0E54"/>
    <w:rsid w:val="00CD10D9"/>
    <w:rsid w:val="00CD11CB"/>
    <w:rsid w:val="00CD121F"/>
    <w:rsid w:val="00CD155C"/>
    <w:rsid w:val="00CD161D"/>
    <w:rsid w:val="00CD1A16"/>
    <w:rsid w:val="00CD2571"/>
    <w:rsid w:val="00CD2C62"/>
    <w:rsid w:val="00CD4234"/>
    <w:rsid w:val="00CD4D8C"/>
    <w:rsid w:val="00CD50EB"/>
    <w:rsid w:val="00CD5477"/>
    <w:rsid w:val="00CD5877"/>
    <w:rsid w:val="00CD624E"/>
    <w:rsid w:val="00CD6AED"/>
    <w:rsid w:val="00CD7005"/>
    <w:rsid w:val="00CD735E"/>
    <w:rsid w:val="00CD73AC"/>
    <w:rsid w:val="00CD7897"/>
    <w:rsid w:val="00CD7E9D"/>
    <w:rsid w:val="00CE0931"/>
    <w:rsid w:val="00CE0F35"/>
    <w:rsid w:val="00CE14D6"/>
    <w:rsid w:val="00CE1B58"/>
    <w:rsid w:val="00CE225F"/>
    <w:rsid w:val="00CE24FF"/>
    <w:rsid w:val="00CE2817"/>
    <w:rsid w:val="00CE288D"/>
    <w:rsid w:val="00CE2A33"/>
    <w:rsid w:val="00CE2FB8"/>
    <w:rsid w:val="00CE39B8"/>
    <w:rsid w:val="00CE40A0"/>
    <w:rsid w:val="00CE4B30"/>
    <w:rsid w:val="00CE50EE"/>
    <w:rsid w:val="00CE525E"/>
    <w:rsid w:val="00CE56DA"/>
    <w:rsid w:val="00CE573F"/>
    <w:rsid w:val="00CE5791"/>
    <w:rsid w:val="00CE6049"/>
    <w:rsid w:val="00CE63E5"/>
    <w:rsid w:val="00CE6B1C"/>
    <w:rsid w:val="00CE7249"/>
    <w:rsid w:val="00CE77D7"/>
    <w:rsid w:val="00CE797B"/>
    <w:rsid w:val="00CF047C"/>
    <w:rsid w:val="00CF0522"/>
    <w:rsid w:val="00CF0A12"/>
    <w:rsid w:val="00CF0ADA"/>
    <w:rsid w:val="00CF0DC6"/>
    <w:rsid w:val="00CF0FD6"/>
    <w:rsid w:val="00CF1047"/>
    <w:rsid w:val="00CF1B22"/>
    <w:rsid w:val="00CF1C2D"/>
    <w:rsid w:val="00CF1EA9"/>
    <w:rsid w:val="00CF1F13"/>
    <w:rsid w:val="00CF217D"/>
    <w:rsid w:val="00CF25B8"/>
    <w:rsid w:val="00CF2C52"/>
    <w:rsid w:val="00CF3568"/>
    <w:rsid w:val="00CF3598"/>
    <w:rsid w:val="00CF368F"/>
    <w:rsid w:val="00CF3832"/>
    <w:rsid w:val="00CF38ED"/>
    <w:rsid w:val="00CF4BCC"/>
    <w:rsid w:val="00CF4DD3"/>
    <w:rsid w:val="00CF57D6"/>
    <w:rsid w:val="00CF6091"/>
    <w:rsid w:val="00CF6548"/>
    <w:rsid w:val="00CF6580"/>
    <w:rsid w:val="00CF71BA"/>
    <w:rsid w:val="00CF737A"/>
    <w:rsid w:val="00CF760C"/>
    <w:rsid w:val="00CF7687"/>
    <w:rsid w:val="00CF76E8"/>
    <w:rsid w:val="00CF7B1E"/>
    <w:rsid w:val="00CF7F56"/>
    <w:rsid w:val="00D0070D"/>
    <w:rsid w:val="00D00777"/>
    <w:rsid w:val="00D00954"/>
    <w:rsid w:val="00D00AFE"/>
    <w:rsid w:val="00D00EED"/>
    <w:rsid w:val="00D0151E"/>
    <w:rsid w:val="00D01B42"/>
    <w:rsid w:val="00D021A0"/>
    <w:rsid w:val="00D02734"/>
    <w:rsid w:val="00D028B4"/>
    <w:rsid w:val="00D029B6"/>
    <w:rsid w:val="00D03CD8"/>
    <w:rsid w:val="00D04127"/>
    <w:rsid w:val="00D0430B"/>
    <w:rsid w:val="00D05270"/>
    <w:rsid w:val="00D05416"/>
    <w:rsid w:val="00D05628"/>
    <w:rsid w:val="00D05F8E"/>
    <w:rsid w:val="00D0671A"/>
    <w:rsid w:val="00D06A43"/>
    <w:rsid w:val="00D06C3E"/>
    <w:rsid w:val="00D070EF"/>
    <w:rsid w:val="00D0716B"/>
    <w:rsid w:val="00D071D4"/>
    <w:rsid w:val="00D072D0"/>
    <w:rsid w:val="00D075AF"/>
    <w:rsid w:val="00D07952"/>
    <w:rsid w:val="00D07AB4"/>
    <w:rsid w:val="00D07E26"/>
    <w:rsid w:val="00D10528"/>
    <w:rsid w:val="00D1060C"/>
    <w:rsid w:val="00D10D1C"/>
    <w:rsid w:val="00D110A6"/>
    <w:rsid w:val="00D111CD"/>
    <w:rsid w:val="00D1133F"/>
    <w:rsid w:val="00D114D4"/>
    <w:rsid w:val="00D11EDD"/>
    <w:rsid w:val="00D11FE7"/>
    <w:rsid w:val="00D1214D"/>
    <w:rsid w:val="00D1228D"/>
    <w:rsid w:val="00D1229E"/>
    <w:rsid w:val="00D1264B"/>
    <w:rsid w:val="00D12952"/>
    <w:rsid w:val="00D1357A"/>
    <w:rsid w:val="00D13A12"/>
    <w:rsid w:val="00D1441A"/>
    <w:rsid w:val="00D156FB"/>
    <w:rsid w:val="00D15A3A"/>
    <w:rsid w:val="00D15FAC"/>
    <w:rsid w:val="00D16392"/>
    <w:rsid w:val="00D164C6"/>
    <w:rsid w:val="00D164CF"/>
    <w:rsid w:val="00D16D14"/>
    <w:rsid w:val="00D17238"/>
    <w:rsid w:val="00D17520"/>
    <w:rsid w:val="00D178DD"/>
    <w:rsid w:val="00D17D86"/>
    <w:rsid w:val="00D17F9E"/>
    <w:rsid w:val="00D206D3"/>
    <w:rsid w:val="00D21532"/>
    <w:rsid w:val="00D2154B"/>
    <w:rsid w:val="00D2167E"/>
    <w:rsid w:val="00D217C2"/>
    <w:rsid w:val="00D225C3"/>
    <w:rsid w:val="00D226D3"/>
    <w:rsid w:val="00D22988"/>
    <w:rsid w:val="00D232A7"/>
    <w:rsid w:val="00D238BF"/>
    <w:rsid w:val="00D23AF3"/>
    <w:rsid w:val="00D23C2F"/>
    <w:rsid w:val="00D2403A"/>
    <w:rsid w:val="00D2426C"/>
    <w:rsid w:val="00D243E9"/>
    <w:rsid w:val="00D24D28"/>
    <w:rsid w:val="00D25D47"/>
    <w:rsid w:val="00D260FC"/>
    <w:rsid w:val="00D26178"/>
    <w:rsid w:val="00D262B0"/>
    <w:rsid w:val="00D26521"/>
    <w:rsid w:val="00D26681"/>
    <w:rsid w:val="00D2693B"/>
    <w:rsid w:val="00D272B4"/>
    <w:rsid w:val="00D27436"/>
    <w:rsid w:val="00D279C1"/>
    <w:rsid w:val="00D279C4"/>
    <w:rsid w:val="00D27BD6"/>
    <w:rsid w:val="00D27D71"/>
    <w:rsid w:val="00D27D91"/>
    <w:rsid w:val="00D302BF"/>
    <w:rsid w:val="00D307A5"/>
    <w:rsid w:val="00D3080A"/>
    <w:rsid w:val="00D30B5A"/>
    <w:rsid w:val="00D30D80"/>
    <w:rsid w:val="00D30EF9"/>
    <w:rsid w:val="00D31536"/>
    <w:rsid w:val="00D319CD"/>
    <w:rsid w:val="00D3202E"/>
    <w:rsid w:val="00D320E2"/>
    <w:rsid w:val="00D32B1D"/>
    <w:rsid w:val="00D32B31"/>
    <w:rsid w:val="00D32F6E"/>
    <w:rsid w:val="00D32FA1"/>
    <w:rsid w:val="00D331F4"/>
    <w:rsid w:val="00D33997"/>
    <w:rsid w:val="00D33D7D"/>
    <w:rsid w:val="00D34020"/>
    <w:rsid w:val="00D340A2"/>
    <w:rsid w:val="00D347D0"/>
    <w:rsid w:val="00D34AF8"/>
    <w:rsid w:val="00D34AFF"/>
    <w:rsid w:val="00D34BED"/>
    <w:rsid w:val="00D3541B"/>
    <w:rsid w:val="00D357A7"/>
    <w:rsid w:val="00D35AFD"/>
    <w:rsid w:val="00D35CA5"/>
    <w:rsid w:val="00D36191"/>
    <w:rsid w:val="00D3624B"/>
    <w:rsid w:val="00D365FA"/>
    <w:rsid w:val="00D36624"/>
    <w:rsid w:val="00D371A5"/>
    <w:rsid w:val="00D374D0"/>
    <w:rsid w:val="00D37685"/>
    <w:rsid w:val="00D376F1"/>
    <w:rsid w:val="00D3795C"/>
    <w:rsid w:val="00D37A34"/>
    <w:rsid w:val="00D409E4"/>
    <w:rsid w:val="00D409E9"/>
    <w:rsid w:val="00D40E06"/>
    <w:rsid w:val="00D41747"/>
    <w:rsid w:val="00D4179B"/>
    <w:rsid w:val="00D42735"/>
    <w:rsid w:val="00D42B38"/>
    <w:rsid w:val="00D44067"/>
    <w:rsid w:val="00D440BB"/>
    <w:rsid w:val="00D4443C"/>
    <w:rsid w:val="00D4462B"/>
    <w:rsid w:val="00D45133"/>
    <w:rsid w:val="00D4514F"/>
    <w:rsid w:val="00D453C9"/>
    <w:rsid w:val="00D45A85"/>
    <w:rsid w:val="00D46541"/>
    <w:rsid w:val="00D46759"/>
    <w:rsid w:val="00D46D7B"/>
    <w:rsid w:val="00D47DCC"/>
    <w:rsid w:val="00D47F3C"/>
    <w:rsid w:val="00D50076"/>
    <w:rsid w:val="00D50AE4"/>
    <w:rsid w:val="00D515E6"/>
    <w:rsid w:val="00D51876"/>
    <w:rsid w:val="00D52082"/>
    <w:rsid w:val="00D52206"/>
    <w:rsid w:val="00D52660"/>
    <w:rsid w:val="00D52827"/>
    <w:rsid w:val="00D52C99"/>
    <w:rsid w:val="00D52F9E"/>
    <w:rsid w:val="00D53132"/>
    <w:rsid w:val="00D53690"/>
    <w:rsid w:val="00D53760"/>
    <w:rsid w:val="00D5436B"/>
    <w:rsid w:val="00D547B9"/>
    <w:rsid w:val="00D55770"/>
    <w:rsid w:val="00D559CE"/>
    <w:rsid w:val="00D56082"/>
    <w:rsid w:val="00D561F6"/>
    <w:rsid w:val="00D56301"/>
    <w:rsid w:val="00D56464"/>
    <w:rsid w:val="00D566D7"/>
    <w:rsid w:val="00D56EC4"/>
    <w:rsid w:val="00D5728B"/>
    <w:rsid w:val="00D5758F"/>
    <w:rsid w:val="00D57705"/>
    <w:rsid w:val="00D57820"/>
    <w:rsid w:val="00D57A3C"/>
    <w:rsid w:val="00D57F13"/>
    <w:rsid w:val="00D608D0"/>
    <w:rsid w:val="00D60DD6"/>
    <w:rsid w:val="00D60DF4"/>
    <w:rsid w:val="00D60DF8"/>
    <w:rsid w:val="00D614CC"/>
    <w:rsid w:val="00D618F0"/>
    <w:rsid w:val="00D61EBF"/>
    <w:rsid w:val="00D62441"/>
    <w:rsid w:val="00D625AD"/>
    <w:rsid w:val="00D626CD"/>
    <w:rsid w:val="00D62DAD"/>
    <w:rsid w:val="00D6305B"/>
    <w:rsid w:val="00D63241"/>
    <w:rsid w:val="00D635CF"/>
    <w:rsid w:val="00D63D76"/>
    <w:rsid w:val="00D649F8"/>
    <w:rsid w:val="00D65233"/>
    <w:rsid w:val="00D653AB"/>
    <w:rsid w:val="00D6552F"/>
    <w:rsid w:val="00D65861"/>
    <w:rsid w:val="00D6593E"/>
    <w:rsid w:val="00D65ED9"/>
    <w:rsid w:val="00D663F0"/>
    <w:rsid w:val="00D66484"/>
    <w:rsid w:val="00D666E7"/>
    <w:rsid w:val="00D6685E"/>
    <w:rsid w:val="00D66A04"/>
    <w:rsid w:val="00D66F63"/>
    <w:rsid w:val="00D67023"/>
    <w:rsid w:val="00D67429"/>
    <w:rsid w:val="00D6756B"/>
    <w:rsid w:val="00D675D1"/>
    <w:rsid w:val="00D677B9"/>
    <w:rsid w:val="00D67CC0"/>
    <w:rsid w:val="00D70035"/>
    <w:rsid w:val="00D70609"/>
    <w:rsid w:val="00D709EC"/>
    <w:rsid w:val="00D71902"/>
    <w:rsid w:val="00D71B9C"/>
    <w:rsid w:val="00D71C51"/>
    <w:rsid w:val="00D71E77"/>
    <w:rsid w:val="00D71ED5"/>
    <w:rsid w:val="00D71EE7"/>
    <w:rsid w:val="00D723EE"/>
    <w:rsid w:val="00D737D6"/>
    <w:rsid w:val="00D73CC1"/>
    <w:rsid w:val="00D75783"/>
    <w:rsid w:val="00D75F67"/>
    <w:rsid w:val="00D7696A"/>
    <w:rsid w:val="00D76AC5"/>
    <w:rsid w:val="00D76B2E"/>
    <w:rsid w:val="00D76C44"/>
    <w:rsid w:val="00D77104"/>
    <w:rsid w:val="00D77348"/>
    <w:rsid w:val="00D776E0"/>
    <w:rsid w:val="00D777BA"/>
    <w:rsid w:val="00D77862"/>
    <w:rsid w:val="00D77BDE"/>
    <w:rsid w:val="00D802B0"/>
    <w:rsid w:val="00D80307"/>
    <w:rsid w:val="00D80D0D"/>
    <w:rsid w:val="00D80DF1"/>
    <w:rsid w:val="00D8105C"/>
    <w:rsid w:val="00D81391"/>
    <w:rsid w:val="00D81F99"/>
    <w:rsid w:val="00D81FFB"/>
    <w:rsid w:val="00D82373"/>
    <w:rsid w:val="00D8271F"/>
    <w:rsid w:val="00D82BF0"/>
    <w:rsid w:val="00D82ED0"/>
    <w:rsid w:val="00D82F42"/>
    <w:rsid w:val="00D83270"/>
    <w:rsid w:val="00D83300"/>
    <w:rsid w:val="00D8333A"/>
    <w:rsid w:val="00D8379E"/>
    <w:rsid w:val="00D83D3C"/>
    <w:rsid w:val="00D84B88"/>
    <w:rsid w:val="00D84F79"/>
    <w:rsid w:val="00D854DF"/>
    <w:rsid w:val="00D857C6"/>
    <w:rsid w:val="00D85A46"/>
    <w:rsid w:val="00D85C51"/>
    <w:rsid w:val="00D8615D"/>
    <w:rsid w:val="00D87305"/>
    <w:rsid w:val="00D87409"/>
    <w:rsid w:val="00D87FEB"/>
    <w:rsid w:val="00D902A3"/>
    <w:rsid w:val="00D9063D"/>
    <w:rsid w:val="00D90E0F"/>
    <w:rsid w:val="00D90F3B"/>
    <w:rsid w:val="00D91013"/>
    <w:rsid w:val="00D913FB"/>
    <w:rsid w:val="00D9147D"/>
    <w:rsid w:val="00D9193D"/>
    <w:rsid w:val="00D91B65"/>
    <w:rsid w:val="00D92101"/>
    <w:rsid w:val="00D9278B"/>
    <w:rsid w:val="00D92C88"/>
    <w:rsid w:val="00D92CA7"/>
    <w:rsid w:val="00D92DAD"/>
    <w:rsid w:val="00D92F80"/>
    <w:rsid w:val="00D93211"/>
    <w:rsid w:val="00D9365F"/>
    <w:rsid w:val="00D93699"/>
    <w:rsid w:val="00D93AA3"/>
    <w:rsid w:val="00D93EBC"/>
    <w:rsid w:val="00D9429B"/>
    <w:rsid w:val="00D949CF"/>
    <w:rsid w:val="00D9502F"/>
    <w:rsid w:val="00D95424"/>
    <w:rsid w:val="00D9549A"/>
    <w:rsid w:val="00D9551F"/>
    <w:rsid w:val="00D955E9"/>
    <w:rsid w:val="00D95D08"/>
    <w:rsid w:val="00D96476"/>
    <w:rsid w:val="00D9700A"/>
    <w:rsid w:val="00D97490"/>
    <w:rsid w:val="00D9762B"/>
    <w:rsid w:val="00D97B66"/>
    <w:rsid w:val="00D97C44"/>
    <w:rsid w:val="00D97CFE"/>
    <w:rsid w:val="00D97EAF"/>
    <w:rsid w:val="00DA057A"/>
    <w:rsid w:val="00DA0679"/>
    <w:rsid w:val="00DA1BA8"/>
    <w:rsid w:val="00DA1E9D"/>
    <w:rsid w:val="00DA2386"/>
    <w:rsid w:val="00DA2774"/>
    <w:rsid w:val="00DA2CA0"/>
    <w:rsid w:val="00DA2FD6"/>
    <w:rsid w:val="00DA34D1"/>
    <w:rsid w:val="00DA35F6"/>
    <w:rsid w:val="00DA3B0E"/>
    <w:rsid w:val="00DA3CD6"/>
    <w:rsid w:val="00DA3F54"/>
    <w:rsid w:val="00DA40AE"/>
    <w:rsid w:val="00DA443D"/>
    <w:rsid w:val="00DA4608"/>
    <w:rsid w:val="00DA4707"/>
    <w:rsid w:val="00DA48EB"/>
    <w:rsid w:val="00DA4E70"/>
    <w:rsid w:val="00DA5A4C"/>
    <w:rsid w:val="00DA63D7"/>
    <w:rsid w:val="00DA6807"/>
    <w:rsid w:val="00DA6B51"/>
    <w:rsid w:val="00DA6C9A"/>
    <w:rsid w:val="00DA7CA6"/>
    <w:rsid w:val="00DA7D32"/>
    <w:rsid w:val="00DB0368"/>
    <w:rsid w:val="00DB05FA"/>
    <w:rsid w:val="00DB0EF4"/>
    <w:rsid w:val="00DB12D8"/>
    <w:rsid w:val="00DB13AF"/>
    <w:rsid w:val="00DB17C7"/>
    <w:rsid w:val="00DB1A6D"/>
    <w:rsid w:val="00DB1F2C"/>
    <w:rsid w:val="00DB200E"/>
    <w:rsid w:val="00DB253B"/>
    <w:rsid w:val="00DB30F2"/>
    <w:rsid w:val="00DB31FC"/>
    <w:rsid w:val="00DB37AB"/>
    <w:rsid w:val="00DB3805"/>
    <w:rsid w:val="00DB3B55"/>
    <w:rsid w:val="00DB3BE3"/>
    <w:rsid w:val="00DB3E93"/>
    <w:rsid w:val="00DB4D26"/>
    <w:rsid w:val="00DB4FE2"/>
    <w:rsid w:val="00DB51E4"/>
    <w:rsid w:val="00DB5299"/>
    <w:rsid w:val="00DB5306"/>
    <w:rsid w:val="00DB566F"/>
    <w:rsid w:val="00DB5FC1"/>
    <w:rsid w:val="00DB5FDE"/>
    <w:rsid w:val="00DB66F2"/>
    <w:rsid w:val="00DB6CDA"/>
    <w:rsid w:val="00DB733D"/>
    <w:rsid w:val="00DB73D4"/>
    <w:rsid w:val="00DB75C9"/>
    <w:rsid w:val="00DC0174"/>
    <w:rsid w:val="00DC1084"/>
    <w:rsid w:val="00DC1355"/>
    <w:rsid w:val="00DC1645"/>
    <w:rsid w:val="00DC1926"/>
    <w:rsid w:val="00DC1959"/>
    <w:rsid w:val="00DC21FD"/>
    <w:rsid w:val="00DC22CF"/>
    <w:rsid w:val="00DC25D6"/>
    <w:rsid w:val="00DC2691"/>
    <w:rsid w:val="00DC2BDA"/>
    <w:rsid w:val="00DC2C76"/>
    <w:rsid w:val="00DC2FAC"/>
    <w:rsid w:val="00DC30B9"/>
    <w:rsid w:val="00DC34E8"/>
    <w:rsid w:val="00DC3910"/>
    <w:rsid w:val="00DC3C43"/>
    <w:rsid w:val="00DC3E00"/>
    <w:rsid w:val="00DC487E"/>
    <w:rsid w:val="00DC4891"/>
    <w:rsid w:val="00DC4D8A"/>
    <w:rsid w:val="00DC4DF0"/>
    <w:rsid w:val="00DC50D9"/>
    <w:rsid w:val="00DC52A2"/>
    <w:rsid w:val="00DC567F"/>
    <w:rsid w:val="00DC5843"/>
    <w:rsid w:val="00DC6165"/>
    <w:rsid w:val="00DC62F7"/>
    <w:rsid w:val="00DC6CCE"/>
    <w:rsid w:val="00DC6EE7"/>
    <w:rsid w:val="00DC6FA7"/>
    <w:rsid w:val="00DC723D"/>
    <w:rsid w:val="00DC72B6"/>
    <w:rsid w:val="00DC740A"/>
    <w:rsid w:val="00DC7770"/>
    <w:rsid w:val="00DD01BF"/>
    <w:rsid w:val="00DD0452"/>
    <w:rsid w:val="00DD073E"/>
    <w:rsid w:val="00DD096E"/>
    <w:rsid w:val="00DD0B49"/>
    <w:rsid w:val="00DD0F23"/>
    <w:rsid w:val="00DD17F0"/>
    <w:rsid w:val="00DD19A1"/>
    <w:rsid w:val="00DD1A2A"/>
    <w:rsid w:val="00DD1AD1"/>
    <w:rsid w:val="00DD1AF8"/>
    <w:rsid w:val="00DD2071"/>
    <w:rsid w:val="00DD23DE"/>
    <w:rsid w:val="00DD2809"/>
    <w:rsid w:val="00DD32C2"/>
    <w:rsid w:val="00DD3464"/>
    <w:rsid w:val="00DD39CD"/>
    <w:rsid w:val="00DD3E5A"/>
    <w:rsid w:val="00DD3E9B"/>
    <w:rsid w:val="00DD471E"/>
    <w:rsid w:val="00DD4847"/>
    <w:rsid w:val="00DD512C"/>
    <w:rsid w:val="00DD64B0"/>
    <w:rsid w:val="00DD7063"/>
    <w:rsid w:val="00DD7172"/>
    <w:rsid w:val="00DD76C8"/>
    <w:rsid w:val="00DE045B"/>
    <w:rsid w:val="00DE112F"/>
    <w:rsid w:val="00DE1165"/>
    <w:rsid w:val="00DE11CA"/>
    <w:rsid w:val="00DE11CF"/>
    <w:rsid w:val="00DE12C8"/>
    <w:rsid w:val="00DE139A"/>
    <w:rsid w:val="00DE15C7"/>
    <w:rsid w:val="00DE2126"/>
    <w:rsid w:val="00DE25E9"/>
    <w:rsid w:val="00DE260A"/>
    <w:rsid w:val="00DE3540"/>
    <w:rsid w:val="00DE3657"/>
    <w:rsid w:val="00DE3822"/>
    <w:rsid w:val="00DE3C71"/>
    <w:rsid w:val="00DE3F1F"/>
    <w:rsid w:val="00DE4554"/>
    <w:rsid w:val="00DE45A1"/>
    <w:rsid w:val="00DE45EC"/>
    <w:rsid w:val="00DE46AD"/>
    <w:rsid w:val="00DE482C"/>
    <w:rsid w:val="00DE4A20"/>
    <w:rsid w:val="00DE4A95"/>
    <w:rsid w:val="00DE50E1"/>
    <w:rsid w:val="00DE5204"/>
    <w:rsid w:val="00DE5669"/>
    <w:rsid w:val="00DE56D9"/>
    <w:rsid w:val="00DE58BC"/>
    <w:rsid w:val="00DE5F84"/>
    <w:rsid w:val="00DE6E91"/>
    <w:rsid w:val="00DE72AD"/>
    <w:rsid w:val="00DE75F5"/>
    <w:rsid w:val="00DE7902"/>
    <w:rsid w:val="00DE7953"/>
    <w:rsid w:val="00DE7999"/>
    <w:rsid w:val="00DF0A73"/>
    <w:rsid w:val="00DF18D0"/>
    <w:rsid w:val="00DF1AC1"/>
    <w:rsid w:val="00DF2017"/>
    <w:rsid w:val="00DF202F"/>
    <w:rsid w:val="00DF20E9"/>
    <w:rsid w:val="00DF2213"/>
    <w:rsid w:val="00DF2461"/>
    <w:rsid w:val="00DF27CA"/>
    <w:rsid w:val="00DF27FE"/>
    <w:rsid w:val="00DF2A56"/>
    <w:rsid w:val="00DF2CE4"/>
    <w:rsid w:val="00DF2F96"/>
    <w:rsid w:val="00DF3122"/>
    <w:rsid w:val="00DF3306"/>
    <w:rsid w:val="00DF339A"/>
    <w:rsid w:val="00DF3E66"/>
    <w:rsid w:val="00DF409C"/>
    <w:rsid w:val="00DF4118"/>
    <w:rsid w:val="00DF42B0"/>
    <w:rsid w:val="00DF4428"/>
    <w:rsid w:val="00DF47DF"/>
    <w:rsid w:val="00DF48D4"/>
    <w:rsid w:val="00DF4ACF"/>
    <w:rsid w:val="00DF4B26"/>
    <w:rsid w:val="00DF4B71"/>
    <w:rsid w:val="00DF5066"/>
    <w:rsid w:val="00DF5707"/>
    <w:rsid w:val="00DF5A38"/>
    <w:rsid w:val="00DF5CB2"/>
    <w:rsid w:val="00DF5CEC"/>
    <w:rsid w:val="00DF5ED7"/>
    <w:rsid w:val="00DF62EC"/>
    <w:rsid w:val="00DF65B8"/>
    <w:rsid w:val="00DF6A80"/>
    <w:rsid w:val="00DF724B"/>
    <w:rsid w:val="00DF75CE"/>
    <w:rsid w:val="00DF7CF8"/>
    <w:rsid w:val="00E00802"/>
    <w:rsid w:val="00E022DC"/>
    <w:rsid w:val="00E02755"/>
    <w:rsid w:val="00E02BC1"/>
    <w:rsid w:val="00E02D79"/>
    <w:rsid w:val="00E030DE"/>
    <w:rsid w:val="00E03544"/>
    <w:rsid w:val="00E03903"/>
    <w:rsid w:val="00E03DFB"/>
    <w:rsid w:val="00E0431C"/>
    <w:rsid w:val="00E043AB"/>
    <w:rsid w:val="00E04759"/>
    <w:rsid w:val="00E048F2"/>
    <w:rsid w:val="00E04BDF"/>
    <w:rsid w:val="00E05381"/>
    <w:rsid w:val="00E05912"/>
    <w:rsid w:val="00E06580"/>
    <w:rsid w:val="00E06654"/>
    <w:rsid w:val="00E0679E"/>
    <w:rsid w:val="00E07386"/>
    <w:rsid w:val="00E0762E"/>
    <w:rsid w:val="00E07B7E"/>
    <w:rsid w:val="00E07F6C"/>
    <w:rsid w:val="00E1048F"/>
    <w:rsid w:val="00E10A1B"/>
    <w:rsid w:val="00E10AC4"/>
    <w:rsid w:val="00E11336"/>
    <w:rsid w:val="00E127CC"/>
    <w:rsid w:val="00E12C79"/>
    <w:rsid w:val="00E12CBE"/>
    <w:rsid w:val="00E1321E"/>
    <w:rsid w:val="00E133C5"/>
    <w:rsid w:val="00E133CE"/>
    <w:rsid w:val="00E13495"/>
    <w:rsid w:val="00E13DE6"/>
    <w:rsid w:val="00E14135"/>
    <w:rsid w:val="00E14AB6"/>
    <w:rsid w:val="00E14F29"/>
    <w:rsid w:val="00E14F9F"/>
    <w:rsid w:val="00E153A1"/>
    <w:rsid w:val="00E15648"/>
    <w:rsid w:val="00E1640E"/>
    <w:rsid w:val="00E17382"/>
    <w:rsid w:val="00E173D8"/>
    <w:rsid w:val="00E17403"/>
    <w:rsid w:val="00E1757A"/>
    <w:rsid w:val="00E177A8"/>
    <w:rsid w:val="00E177FD"/>
    <w:rsid w:val="00E1780D"/>
    <w:rsid w:val="00E17F46"/>
    <w:rsid w:val="00E20405"/>
    <w:rsid w:val="00E204CB"/>
    <w:rsid w:val="00E20D5C"/>
    <w:rsid w:val="00E20DBB"/>
    <w:rsid w:val="00E20F29"/>
    <w:rsid w:val="00E20F60"/>
    <w:rsid w:val="00E21A8C"/>
    <w:rsid w:val="00E21AB2"/>
    <w:rsid w:val="00E21D24"/>
    <w:rsid w:val="00E221F2"/>
    <w:rsid w:val="00E22837"/>
    <w:rsid w:val="00E22F91"/>
    <w:rsid w:val="00E23C46"/>
    <w:rsid w:val="00E24687"/>
    <w:rsid w:val="00E246BD"/>
    <w:rsid w:val="00E24DB6"/>
    <w:rsid w:val="00E2545D"/>
    <w:rsid w:val="00E25646"/>
    <w:rsid w:val="00E25724"/>
    <w:rsid w:val="00E25ADA"/>
    <w:rsid w:val="00E25CD8"/>
    <w:rsid w:val="00E25DB9"/>
    <w:rsid w:val="00E26128"/>
    <w:rsid w:val="00E2650D"/>
    <w:rsid w:val="00E26A71"/>
    <w:rsid w:val="00E2702E"/>
    <w:rsid w:val="00E27336"/>
    <w:rsid w:val="00E273FC"/>
    <w:rsid w:val="00E27592"/>
    <w:rsid w:val="00E27A4F"/>
    <w:rsid w:val="00E27C4D"/>
    <w:rsid w:val="00E27FCD"/>
    <w:rsid w:val="00E30344"/>
    <w:rsid w:val="00E30711"/>
    <w:rsid w:val="00E30D1E"/>
    <w:rsid w:val="00E310C0"/>
    <w:rsid w:val="00E3111B"/>
    <w:rsid w:val="00E31F7E"/>
    <w:rsid w:val="00E31F95"/>
    <w:rsid w:val="00E321C0"/>
    <w:rsid w:val="00E3246A"/>
    <w:rsid w:val="00E3256C"/>
    <w:rsid w:val="00E325AA"/>
    <w:rsid w:val="00E325AF"/>
    <w:rsid w:val="00E32BD1"/>
    <w:rsid w:val="00E32E6C"/>
    <w:rsid w:val="00E32F06"/>
    <w:rsid w:val="00E32FEC"/>
    <w:rsid w:val="00E33138"/>
    <w:rsid w:val="00E3368D"/>
    <w:rsid w:val="00E33E8E"/>
    <w:rsid w:val="00E345D3"/>
    <w:rsid w:val="00E34C94"/>
    <w:rsid w:val="00E3514C"/>
    <w:rsid w:val="00E35958"/>
    <w:rsid w:val="00E35B37"/>
    <w:rsid w:val="00E3665F"/>
    <w:rsid w:val="00E368C4"/>
    <w:rsid w:val="00E36F84"/>
    <w:rsid w:val="00E3757A"/>
    <w:rsid w:val="00E40199"/>
    <w:rsid w:val="00E407EE"/>
    <w:rsid w:val="00E408DB"/>
    <w:rsid w:val="00E40ED6"/>
    <w:rsid w:val="00E411B9"/>
    <w:rsid w:val="00E413DD"/>
    <w:rsid w:val="00E415D5"/>
    <w:rsid w:val="00E418D6"/>
    <w:rsid w:val="00E418E4"/>
    <w:rsid w:val="00E41DE3"/>
    <w:rsid w:val="00E4200F"/>
    <w:rsid w:val="00E4250E"/>
    <w:rsid w:val="00E42803"/>
    <w:rsid w:val="00E42859"/>
    <w:rsid w:val="00E43158"/>
    <w:rsid w:val="00E43260"/>
    <w:rsid w:val="00E43849"/>
    <w:rsid w:val="00E43CF3"/>
    <w:rsid w:val="00E43FDF"/>
    <w:rsid w:val="00E440D7"/>
    <w:rsid w:val="00E441F3"/>
    <w:rsid w:val="00E44816"/>
    <w:rsid w:val="00E4499B"/>
    <w:rsid w:val="00E44C46"/>
    <w:rsid w:val="00E44FB0"/>
    <w:rsid w:val="00E452A9"/>
    <w:rsid w:val="00E454F6"/>
    <w:rsid w:val="00E455AB"/>
    <w:rsid w:val="00E45601"/>
    <w:rsid w:val="00E457E4"/>
    <w:rsid w:val="00E45889"/>
    <w:rsid w:val="00E45FBE"/>
    <w:rsid w:val="00E46092"/>
    <w:rsid w:val="00E461C5"/>
    <w:rsid w:val="00E46268"/>
    <w:rsid w:val="00E46940"/>
    <w:rsid w:val="00E46A22"/>
    <w:rsid w:val="00E46BA8"/>
    <w:rsid w:val="00E478E9"/>
    <w:rsid w:val="00E47BF1"/>
    <w:rsid w:val="00E47F9B"/>
    <w:rsid w:val="00E50241"/>
    <w:rsid w:val="00E5027A"/>
    <w:rsid w:val="00E5048A"/>
    <w:rsid w:val="00E50A82"/>
    <w:rsid w:val="00E50FD1"/>
    <w:rsid w:val="00E511EF"/>
    <w:rsid w:val="00E51256"/>
    <w:rsid w:val="00E5162F"/>
    <w:rsid w:val="00E52550"/>
    <w:rsid w:val="00E529AD"/>
    <w:rsid w:val="00E52E75"/>
    <w:rsid w:val="00E52F03"/>
    <w:rsid w:val="00E53332"/>
    <w:rsid w:val="00E5365E"/>
    <w:rsid w:val="00E54360"/>
    <w:rsid w:val="00E54CF8"/>
    <w:rsid w:val="00E54F30"/>
    <w:rsid w:val="00E54FDA"/>
    <w:rsid w:val="00E559BD"/>
    <w:rsid w:val="00E56645"/>
    <w:rsid w:val="00E5683F"/>
    <w:rsid w:val="00E56FED"/>
    <w:rsid w:val="00E573B5"/>
    <w:rsid w:val="00E577B2"/>
    <w:rsid w:val="00E57B1A"/>
    <w:rsid w:val="00E57FE3"/>
    <w:rsid w:val="00E6043F"/>
    <w:rsid w:val="00E60446"/>
    <w:rsid w:val="00E6093F"/>
    <w:rsid w:val="00E609F2"/>
    <w:rsid w:val="00E60CCA"/>
    <w:rsid w:val="00E60DF1"/>
    <w:rsid w:val="00E61337"/>
    <w:rsid w:val="00E6150A"/>
    <w:rsid w:val="00E61C26"/>
    <w:rsid w:val="00E61D65"/>
    <w:rsid w:val="00E6256C"/>
    <w:rsid w:val="00E628D8"/>
    <w:rsid w:val="00E62AC6"/>
    <w:rsid w:val="00E62CE9"/>
    <w:rsid w:val="00E6304B"/>
    <w:rsid w:val="00E63296"/>
    <w:rsid w:val="00E63E0A"/>
    <w:rsid w:val="00E63E41"/>
    <w:rsid w:val="00E63F90"/>
    <w:rsid w:val="00E63FC4"/>
    <w:rsid w:val="00E6408B"/>
    <w:rsid w:val="00E643DA"/>
    <w:rsid w:val="00E644AD"/>
    <w:rsid w:val="00E64508"/>
    <w:rsid w:val="00E6469B"/>
    <w:rsid w:val="00E65026"/>
    <w:rsid w:val="00E65170"/>
    <w:rsid w:val="00E65333"/>
    <w:rsid w:val="00E65789"/>
    <w:rsid w:val="00E65FF9"/>
    <w:rsid w:val="00E662E1"/>
    <w:rsid w:val="00E66420"/>
    <w:rsid w:val="00E66569"/>
    <w:rsid w:val="00E66813"/>
    <w:rsid w:val="00E66C34"/>
    <w:rsid w:val="00E66C48"/>
    <w:rsid w:val="00E676DB"/>
    <w:rsid w:val="00E67895"/>
    <w:rsid w:val="00E679A4"/>
    <w:rsid w:val="00E704DE"/>
    <w:rsid w:val="00E71765"/>
    <w:rsid w:val="00E71899"/>
    <w:rsid w:val="00E71CA4"/>
    <w:rsid w:val="00E71F94"/>
    <w:rsid w:val="00E721F0"/>
    <w:rsid w:val="00E724DF"/>
    <w:rsid w:val="00E7292D"/>
    <w:rsid w:val="00E72C1F"/>
    <w:rsid w:val="00E72EB3"/>
    <w:rsid w:val="00E7382E"/>
    <w:rsid w:val="00E73D9E"/>
    <w:rsid w:val="00E73F69"/>
    <w:rsid w:val="00E7402C"/>
    <w:rsid w:val="00E7494F"/>
    <w:rsid w:val="00E74B2B"/>
    <w:rsid w:val="00E74C12"/>
    <w:rsid w:val="00E74DEF"/>
    <w:rsid w:val="00E74E03"/>
    <w:rsid w:val="00E75281"/>
    <w:rsid w:val="00E75376"/>
    <w:rsid w:val="00E75596"/>
    <w:rsid w:val="00E756D7"/>
    <w:rsid w:val="00E7594F"/>
    <w:rsid w:val="00E761A0"/>
    <w:rsid w:val="00E761DB"/>
    <w:rsid w:val="00E76AAA"/>
    <w:rsid w:val="00E770D4"/>
    <w:rsid w:val="00E771B1"/>
    <w:rsid w:val="00E77761"/>
    <w:rsid w:val="00E7786C"/>
    <w:rsid w:val="00E77B5F"/>
    <w:rsid w:val="00E802F7"/>
    <w:rsid w:val="00E80BF5"/>
    <w:rsid w:val="00E80ECD"/>
    <w:rsid w:val="00E81766"/>
    <w:rsid w:val="00E817F7"/>
    <w:rsid w:val="00E81913"/>
    <w:rsid w:val="00E81D82"/>
    <w:rsid w:val="00E82041"/>
    <w:rsid w:val="00E82167"/>
    <w:rsid w:val="00E8216C"/>
    <w:rsid w:val="00E82508"/>
    <w:rsid w:val="00E825EC"/>
    <w:rsid w:val="00E826B8"/>
    <w:rsid w:val="00E82815"/>
    <w:rsid w:val="00E8303B"/>
    <w:rsid w:val="00E83123"/>
    <w:rsid w:val="00E8343C"/>
    <w:rsid w:val="00E834C9"/>
    <w:rsid w:val="00E838FD"/>
    <w:rsid w:val="00E84189"/>
    <w:rsid w:val="00E84212"/>
    <w:rsid w:val="00E84491"/>
    <w:rsid w:val="00E84543"/>
    <w:rsid w:val="00E8463C"/>
    <w:rsid w:val="00E84856"/>
    <w:rsid w:val="00E84B08"/>
    <w:rsid w:val="00E84C1F"/>
    <w:rsid w:val="00E84D5B"/>
    <w:rsid w:val="00E851AD"/>
    <w:rsid w:val="00E85594"/>
    <w:rsid w:val="00E855E5"/>
    <w:rsid w:val="00E85C9C"/>
    <w:rsid w:val="00E85CC7"/>
    <w:rsid w:val="00E8647D"/>
    <w:rsid w:val="00E86552"/>
    <w:rsid w:val="00E8660C"/>
    <w:rsid w:val="00E86E1E"/>
    <w:rsid w:val="00E872D7"/>
    <w:rsid w:val="00E87503"/>
    <w:rsid w:val="00E875E7"/>
    <w:rsid w:val="00E878FB"/>
    <w:rsid w:val="00E87A9A"/>
    <w:rsid w:val="00E87ABE"/>
    <w:rsid w:val="00E87AE4"/>
    <w:rsid w:val="00E87DA8"/>
    <w:rsid w:val="00E90013"/>
    <w:rsid w:val="00E902E0"/>
    <w:rsid w:val="00E90373"/>
    <w:rsid w:val="00E904E1"/>
    <w:rsid w:val="00E905CF"/>
    <w:rsid w:val="00E9070C"/>
    <w:rsid w:val="00E908F2"/>
    <w:rsid w:val="00E9116B"/>
    <w:rsid w:val="00E91246"/>
    <w:rsid w:val="00E91499"/>
    <w:rsid w:val="00E915A6"/>
    <w:rsid w:val="00E9165D"/>
    <w:rsid w:val="00E9211F"/>
    <w:rsid w:val="00E92A5A"/>
    <w:rsid w:val="00E9343B"/>
    <w:rsid w:val="00E93533"/>
    <w:rsid w:val="00E936FB"/>
    <w:rsid w:val="00E93F59"/>
    <w:rsid w:val="00E94040"/>
    <w:rsid w:val="00E94215"/>
    <w:rsid w:val="00E946C6"/>
    <w:rsid w:val="00E9518F"/>
    <w:rsid w:val="00E95573"/>
    <w:rsid w:val="00E9572C"/>
    <w:rsid w:val="00E95C24"/>
    <w:rsid w:val="00E96376"/>
    <w:rsid w:val="00E966A4"/>
    <w:rsid w:val="00E9671D"/>
    <w:rsid w:val="00E96862"/>
    <w:rsid w:val="00E97924"/>
    <w:rsid w:val="00EA0C86"/>
    <w:rsid w:val="00EA15B0"/>
    <w:rsid w:val="00EA1986"/>
    <w:rsid w:val="00EA1C1B"/>
    <w:rsid w:val="00EA2183"/>
    <w:rsid w:val="00EA361A"/>
    <w:rsid w:val="00EA3DCD"/>
    <w:rsid w:val="00EA4109"/>
    <w:rsid w:val="00EA427E"/>
    <w:rsid w:val="00EA43B5"/>
    <w:rsid w:val="00EA4F87"/>
    <w:rsid w:val="00EA5197"/>
    <w:rsid w:val="00EA5BFB"/>
    <w:rsid w:val="00EA6182"/>
    <w:rsid w:val="00EA650A"/>
    <w:rsid w:val="00EA6CB4"/>
    <w:rsid w:val="00EA7714"/>
    <w:rsid w:val="00EA7C86"/>
    <w:rsid w:val="00EA7E37"/>
    <w:rsid w:val="00EB02A4"/>
    <w:rsid w:val="00EB035E"/>
    <w:rsid w:val="00EB03BC"/>
    <w:rsid w:val="00EB1612"/>
    <w:rsid w:val="00EB1A73"/>
    <w:rsid w:val="00EB2479"/>
    <w:rsid w:val="00EB31E0"/>
    <w:rsid w:val="00EB3351"/>
    <w:rsid w:val="00EB377B"/>
    <w:rsid w:val="00EB3B5E"/>
    <w:rsid w:val="00EB43FB"/>
    <w:rsid w:val="00EB46D5"/>
    <w:rsid w:val="00EB4C7C"/>
    <w:rsid w:val="00EB4D81"/>
    <w:rsid w:val="00EB4F88"/>
    <w:rsid w:val="00EB52FA"/>
    <w:rsid w:val="00EB534F"/>
    <w:rsid w:val="00EB5D6F"/>
    <w:rsid w:val="00EB5F4A"/>
    <w:rsid w:val="00EB5F7C"/>
    <w:rsid w:val="00EB646C"/>
    <w:rsid w:val="00EB6527"/>
    <w:rsid w:val="00EB71FB"/>
    <w:rsid w:val="00EB7647"/>
    <w:rsid w:val="00EC06DA"/>
    <w:rsid w:val="00EC08E5"/>
    <w:rsid w:val="00EC099B"/>
    <w:rsid w:val="00EC0D03"/>
    <w:rsid w:val="00EC10E3"/>
    <w:rsid w:val="00EC1647"/>
    <w:rsid w:val="00EC16AA"/>
    <w:rsid w:val="00EC1D17"/>
    <w:rsid w:val="00EC22BA"/>
    <w:rsid w:val="00EC258F"/>
    <w:rsid w:val="00EC2857"/>
    <w:rsid w:val="00EC2971"/>
    <w:rsid w:val="00EC3252"/>
    <w:rsid w:val="00EC34B8"/>
    <w:rsid w:val="00EC37EA"/>
    <w:rsid w:val="00EC3B4A"/>
    <w:rsid w:val="00EC3BFA"/>
    <w:rsid w:val="00EC3F95"/>
    <w:rsid w:val="00EC401B"/>
    <w:rsid w:val="00EC4047"/>
    <w:rsid w:val="00EC42AF"/>
    <w:rsid w:val="00EC4495"/>
    <w:rsid w:val="00EC4864"/>
    <w:rsid w:val="00EC508F"/>
    <w:rsid w:val="00EC54A6"/>
    <w:rsid w:val="00EC5F51"/>
    <w:rsid w:val="00EC6189"/>
    <w:rsid w:val="00EC65C0"/>
    <w:rsid w:val="00EC68EE"/>
    <w:rsid w:val="00EC6B35"/>
    <w:rsid w:val="00EC7106"/>
    <w:rsid w:val="00EC7145"/>
    <w:rsid w:val="00EC7256"/>
    <w:rsid w:val="00EC72AF"/>
    <w:rsid w:val="00EC74CE"/>
    <w:rsid w:val="00EC7978"/>
    <w:rsid w:val="00EC7981"/>
    <w:rsid w:val="00EC7A2F"/>
    <w:rsid w:val="00EC7A30"/>
    <w:rsid w:val="00EC7EC1"/>
    <w:rsid w:val="00ED00FE"/>
    <w:rsid w:val="00ED01C0"/>
    <w:rsid w:val="00ED0785"/>
    <w:rsid w:val="00ED0935"/>
    <w:rsid w:val="00ED127B"/>
    <w:rsid w:val="00ED18D4"/>
    <w:rsid w:val="00ED248A"/>
    <w:rsid w:val="00ED286E"/>
    <w:rsid w:val="00ED2A3B"/>
    <w:rsid w:val="00ED36CD"/>
    <w:rsid w:val="00ED36ED"/>
    <w:rsid w:val="00ED396F"/>
    <w:rsid w:val="00ED3A18"/>
    <w:rsid w:val="00ED3D7E"/>
    <w:rsid w:val="00ED42BB"/>
    <w:rsid w:val="00ED48A7"/>
    <w:rsid w:val="00ED4CBB"/>
    <w:rsid w:val="00ED4D74"/>
    <w:rsid w:val="00ED5116"/>
    <w:rsid w:val="00ED51B8"/>
    <w:rsid w:val="00ED5247"/>
    <w:rsid w:val="00ED52E5"/>
    <w:rsid w:val="00ED54A2"/>
    <w:rsid w:val="00ED5650"/>
    <w:rsid w:val="00ED5A4A"/>
    <w:rsid w:val="00ED5AE6"/>
    <w:rsid w:val="00ED5E3F"/>
    <w:rsid w:val="00ED6097"/>
    <w:rsid w:val="00ED6778"/>
    <w:rsid w:val="00ED6B75"/>
    <w:rsid w:val="00ED6B9C"/>
    <w:rsid w:val="00ED6E0B"/>
    <w:rsid w:val="00ED6EDE"/>
    <w:rsid w:val="00ED6F45"/>
    <w:rsid w:val="00ED70CB"/>
    <w:rsid w:val="00ED77EF"/>
    <w:rsid w:val="00ED7C56"/>
    <w:rsid w:val="00EE033D"/>
    <w:rsid w:val="00EE048D"/>
    <w:rsid w:val="00EE081B"/>
    <w:rsid w:val="00EE0D8D"/>
    <w:rsid w:val="00EE1217"/>
    <w:rsid w:val="00EE131D"/>
    <w:rsid w:val="00EE133C"/>
    <w:rsid w:val="00EE14B1"/>
    <w:rsid w:val="00EE1C63"/>
    <w:rsid w:val="00EE1C6B"/>
    <w:rsid w:val="00EE1CD1"/>
    <w:rsid w:val="00EE2164"/>
    <w:rsid w:val="00EE2766"/>
    <w:rsid w:val="00EE2817"/>
    <w:rsid w:val="00EE2B67"/>
    <w:rsid w:val="00EE2E13"/>
    <w:rsid w:val="00EE3B6C"/>
    <w:rsid w:val="00EE3D98"/>
    <w:rsid w:val="00EE4EE1"/>
    <w:rsid w:val="00EE4F25"/>
    <w:rsid w:val="00EE594B"/>
    <w:rsid w:val="00EE64CD"/>
    <w:rsid w:val="00EE6604"/>
    <w:rsid w:val="00EE6865"/>
    <w:rsid w:val="00EE6A9C"/>
    <w:rsid w:val="00EE6EC3"/>
    <w:rsid w:val="00EE706F"/>
    <w:rsid w:val="00EE7DD1"/>
    <w:rsid w:val="00EE7DDF"/>
    <w:rsid w:val="00EF0238"/>
    <w:rsid w:val="00EF0449"/>
    <w:rsid w:val="00EF0521"/>
    <w:rsid w:val="00EF05CD"/>
    <w:rsid w:val="00EF080F"/>
    <w:rsid w:val="00EF0A51"/>
    <w:rsid w:val="00EF0AA0"/>
    <w:rsid w:val="00EF0F49"/>
    <w:rsid w:val="00EF1281"/>
    <w:rsid w:val="00EF1EA3"/>
    <w:rsid w:val="00EF2080"/>
    <w:rsid w:val="00EF277C"/>
    <w:rsid w:val="00EF3537"/>
    <w:rsid w:val="00EF3618"/>
    <w:rsid w:val="00EF38D8"/>
    <w:rsid w:val="00EF3A3F"/>
    <w:rsid w:val="00EF3B24"/>
    <w:rsid w:val="00EF3B4F"/>
    <w:rsid w:val="00EF3CAF"/>
    <w:rsid w:val="00EF3F20"/>
    <w:rsid w:val="00EF3FD5"/>
    <w:rsid w:val="00EF414F"/>
    <w:rsid w:val="00EF462A"/>
    <w:rsid w:val="00EF477B"/>
    <w:rsid w:val="00EF4906"/>
    <w:rsid w:val="00EF4D4F"/>
    <w:rsid w:val="00EF4F25"/>
    <w:rsid w:val="00EF5230"/>
    <w:rsid w:val="00EF63D0"/>
    <w:rsid w:val="00EF643C"/>
    <w:rsid w:val="00EF6448"/>
    <w:rsid w:val="00EF675A"/>
    <w:rsid w:val="00EF77D2"/>
    <w:rsid w:val="00EF783B"/>
    <w:rsid w:val="00EF792E"/>
    <w:rsid w:val="00EF7C5D"/>
    <w:rsid w:val="00EF7C8D"/>
    <w:rsid w:val="00F000C7"/>
    <w:rsid w:val="00F005BB"/>
    <w:rsid w:val="00F0069D"/>
    <w:rsid w:val="00F01078"/>
    <w:rsid w:val="00F02662"/>
    <w:rsid w:val="00F02EB4"/>
    <w:rsid w:val="00F03F0F"/>
    <w:rsid w:val="00F049C6"/>
    <w:rsid w:val="00F05594"/>
    <w:rsid w:val="00F062D7"/>
    <w:rsid w:val="00F069ED"/>
    <w:rsid w:val="00F06C20"/>
    <w:rsid w:val="00F06E4F"/>
    <w:rsid w:val="00F07923"/>
    <w:rsid w:val="00F10537"/>
    <w:rsid w:val="00F10723"/>
    <w:rsid w:val="00F109F0"/>
    <w:rsid w:val="00F11069"/>
    <w:rsid w:val="00F11670"/>
    <w:rsid w:val="00F119BD"/>
    <w:rsid w:val="00F119DC"/>
    <w:rsid w:val="00F1233C"/>
    <w:rsid w:val="00F1243C"/>
    <w:rsid w:val="00F12484"/>
    <w:rsid w:val="00F12AFC"/>
    <w:rsid w:val="00F13EC4"/>
    <w:rsid w:val="00F13FD7"/>
    <w:rsid w:val="00F14836"/>
    <w:rsid w:val="00F14A65"/>
    <w:rsid w:val="00F14DAE"/>
    <w:rsid w:val="00F14EC6"/>
    <w:rsid w:val="00F151C1"/>
    <w:rsid w:val="00F15693"/>
    <w:rsid w:val="00F162DC"/>
    <w:rsid w:val="00F1646E"/>
    <w:rsid w:val="00F164E9"/>
    <w:rsid w:val="00F16E47"/>
    <w:rsid w:val="00F1714E"/>
    <w:rsid w:val="00F17187"/>
    <w:rsid w:val="00F17A5F"/>
    <w:rsid w:val="00F17A66"/>
    <w:rsid w:val="00F20268"/>
    <w:rsid w:val="00F20809"/>
    <w:rsid w:val="00F20A6F"/>
    <w:rsid w:val="00F20C8E"/>
    <w:rsid w:val="00F20ED9"/>
    <w:rsid w:val="00F2135A"/>
    <w:rsid w:val="00F2181F"/>
    <w:rsid w:val="00F22018"/>
    <w:rsid w:val="00F222F8"/>
    <w:rsid w:val="00F2250C"/>
    <w:rsid w:val="00F231A6"/>
    <w:rsid w:val="00F233B2"/>
    <w:rsid w:val="00F236BA"/>
    <w:rsid w:val="00F23C2A"/>
    <w:rsid w:val="00F23C9C"/>
    <w:rsid w:val="00F2440F"/>
    <w:rsid w:val="00F24414"/>
    <w:rsid w:val="00F2479E"/>
    <w:rsid w:val="00F24991"/>
    <w:rsid w:val="00F24D9F"/>
    <w:rsid w:val="00F2595A"/>
    <w:rsid w:val="00F2603F"/>
    <w:rsid w:val="00F26825"/>
    <w:rsid w:val="00F26C05"/>
    <w:rsid w:val="00F26EE7"/>
    <w:rsid w:val="00F2742D"/>
    <w:rsid w:val="00F3006D"/>
    <w:rsid w:val="00F30483"/>
    <w:rsid w:val="00F308B6"/>
    <w:rsid w:val="00F319ED"/>
    <w:rsid w:val="00F31ECF"/>
    <w:rsid w:val="00F324F9"/>
    <w:rsid w:val="00F32977"/>
    <w:rsid w:val="00F329FC"/>
    <w:rsid w:val="00F32D85"/>
    <w:rsid w:val="00F32E90"/>
    <w:rsid w:val="00F335A4"/>
    <w:rsid w:val="00F33B6E"/>
    <w:rsid w:val="00F33C6D"/>
    <w:rsid w:val="00F34068"/>
    <w:rsid w:val="00F34A1E"/>
    <w:rsid w:val="00F34E3F"/>
    <w:rsid w:val="00F34F49"/>
    <w:rsid w:val="00F35085"/>
    <w:rsid w:val="00F353F8"/>
    <w:rsid w:val="00F35519"/>
    <w:rsid w:val="00F35527"/>
    <w:rsid w:val="00F35624"/>
    <w:rsid w:val="00F3650E"/>
    <w:rsid w:val="00F36709"/>
    <w:rsid w:val="00F36E7F"/>
    <w:rsid w:val="00F371AC"/>
    <w:rsid w:val="00F37B2B"/>
    <w:rsid w:val="00F37F63"/>
    <w:rsid w:val="00F40072"/>
    <w:rsid w:val="00F404F3"/>
    <w:rsid w:val="00F4065C"/>
    <w:rsid w:val="00F40780"/>
    <w:rsid w:val="00F407B2"/>
    <w:rsid w:val="00F40C9E"/>
    <w:rsid w:val="00F410E1"/>
    <w:rsid w:val="00F411CC"/>
    <w:rsid w:val="00F41494"/>
    <w:rsid w:val="00F4175A"/>
    <w:rsid w:val="00F41B88"/>
    <w:rsid w:val="00F42035"/>
    <w:rsid w:val="00F42109"/>
    <w:rsid w:val="00F4250A"/>
    <w:rsid w:val="00F429A0"/>
    <w:rsid w:val="00F42D32"/>
    <w:rsid w:val="00F42DFD"/>
    <w:rsid w:val="00F42E67"/>
    <w:rsid w:val="00F43582"/>
    <w:rsid w:val="00F4370D"/>
    <w:rsid w:val="00F4389D"/>
    <w:rsid w:val="00F43AD1"/>
    <w:rsid w:val="00F441E4"/>
    <w:rsid w:val="00F4425B"/>
    <w:rsid w:val="00F44804"/>
    <w:rsid w:val="00F451E7"/>
    <w:rsid w:val="00F45260"/>
    <w:rsid w:val="00F453E8"/>
    <w:rsid w:val="00F454C8"/>
    <w:rsid w:val="00F4595D"/>
    <w:rsid w:val="00F45BD0"/>
    <w:rsid w:val="00F45E40"/>
    <w:rsid w:val="00F45E43"/>
    <w:rsid w:val="00F45FA2"/>
    <w:rsid w:val="00F46674"/>
    <w:rsid w:val="00F4689F"/>
    <w:rsid w:val="00F46B7B"/>
    <w:rsid w:val="00F46F28"/>
    <w:rsid w:val="00F46FCB"/>
    <w:rsid w:val="00F472EA"/>
    <w:rsid w:val="00F47990"/>
    <w:rsid w:val="00F479D9"/>
    <w:rsid w:val="00F479E2"/>
    <w:rsid w:val="00F47B69"/>
    <w:rsid w:val="00F47B8D"/>
    <w:rsid w:val="00F47BC2"/>
    <w:rsid w:val="00F47D9F"/>
    <w:rsid w:val="00F50688"/>
    <w:rsid w:val="00F50833"/>
    <w:rsid w:val="00F509D9"/>
    <w:rsid w:val="00F50C2C"/>
    <w:rsid w:val="00F513E1"/>
    <w:rsid w:val="00F51B0C"/>
    <w:rsid w:val="00F52528"/>
    <w:rsid w:val="00F527B6"/>
    <w:rsid w:val="00F53133"/>
    <w:rsid w:val="00F54054"/>
    <w:rsid w:val="00F5407A"/>
    <w:rsid w:val="00F540EE"/>
    <w:rsid w:val="00F5436A"/>
    <w:rsid w:val="00F54792"/>
    <w:rsid w:val="00F54ECD"/>
    <w:rsid w:val="00F55719"/>
    <w:rsid w:val="00F55774"/>
    <w:rsid w:val="00F559B8"/>
    <w:rsid w:val="00F55F15"/>
    <w:rsid w:val="00F560F5"/>
    <w:rsid w:val="00F56584"/>
    <w:rsid w:val="00F566C6"/>
    <w:rsid w:val="00F56801"/>
    <w:rsid w:val="00F57060"/>
    <w:rsid w:val="00F571D9"/>
    <w:rsid w:val="00F5773E"/>
    <w:rsid w:val="00F607BB"/>
    <w:rsid w:val="00F60A41"/>
    <w:rsid w:val="00F60ECC"/>
    <w:rsid w:val="00F61221"/>
    <w:rsid w:val="00F618DF"/>
    <w:rsid w:val="00F6230C"/>
    <w:rsid w:val="00F62478"/>
    <w:rsid w:val="00F625C1"/>
    <w:rsid w:val="00F62712"/>
    <w:rsid w:val="00F62897"/>
    <w:rsid w:val="00F62E78"/>
    <w:rsid w:val="00F62EAA"/>
    <w:rsid w:val="00F62F89"/>
    <w:rsid w:val="00F63483"/>
    <w:rsid w:val="00F639B1"/>
    <w:rsid w:val="00F63A1D"/>
    <w:rsid w:val="00F63AE8"/>
    <w:rsid w:val="00F640CF"/>
    <w:rsid w:val="00F641B3"/>
    <w:rsid w:val="00F643F7"/>
    <w:rsid w:val="00F64CC7"/>
    <w:rsid w:val="00F6512D"/>
    <w:rsid w:val="00F65325"/>
    <w:rsid w:val="00F653CE"/>
    <w:rsid w:val="00F6555B"/>
    <w:rsid w:val="00F655BB"/>
    <w:rsid w:val="00F65A99"/>
    <w:rsid w:val="00F65AC2"/>
    <w:rsid w:val="00F65B51"/>
    <w:rsid w:val="00F65E19"/>
    <w:rsid w:val="00F65FB6"/>
    <w:rsid w:val="00F66D0F"/>
    <w:rsid w:val="00F66D8E"/>
    <w:rsid w:val="00F66FB5"/>
    <w:rsid w:val="00F67044"/>
    <w:rsid w:val="00F677DB"/>
    <w:rsid w:val="00F67C0F"/>
    <w:rsid w:val="00F67E60"/>
    <w:rsid w:val="00F67E6F"/>
    <w:rsid w:val="00F7039A"/>
    <w:rsid w:val="00F70926"/>
    <w:rsid w:val="00F70CE1"/>
    <w:rsid w:val="00F70DD9"/>
    <w:rsid w:val="00F711C4"/>
    <w:rsid w:val="00F71221"/>
    <w:rsid w:val="00F7145D"/>
    <w:rsid w:val="00F71643"/>
    <w:rsid w:val="00F718D0"/>
    <w:rsid w:val="00F71A23"/>
    <w:rsid w:val="00F71D64"/>
    <w:rsid w:val="00F7263A"/>
    <w:rsid w:val="00F72651"/>
    <w:rsid w:val="00F72863"/>
    <w:rsid w:val="00F72875"/>
    <w:rsid w:val="00F7362E"/>
    <w:rsid w:val="00F7392E"/>
    <w:rsid w:val="00F739D1"/>
    <w:rsid w:val="00F73D18"/>
    <w:rsid w:val="00F743EB"/>
    <w:rsid w:val="00F74DA7"/>
    <w:rsid w:val="00F74F95"/>
    <w:rsid w:val="00F7524F"/>
    <w:rsid w:val="00F75269"/>
    <w:rsid w:val="00F758CA"/>
    <w:rsid w:val="00F75FC4"/>
    <w:rsid w:val="00F76A0C"/>
    <w:rsid w:val="00F76AB3"/>
    <w:rsid w:val="00F77285"/>
    <w:rsid w:val="00F776FE"/>
    <w:rsid w:val="00F77C3B"/>
    <w:rsid w:val="00F77C8A"/>
    <w:rsid w:val="00F77D1E"/>
    <w:rsid w:val="00F77E05"/>
    <w:rsid w:val="00F77E0E"/>
    <w:rsid w:val="00F8034E"/>
    <w:rsid w:val="00F8096B"/>
    <w:rsid w:val="00F80AD9"/>
    <w:rsid w:val="00F80EDE"/>
    <w:rsid w:val="00F811F6"/>
    <w:rsid w:val="00F81535"/>
    <w:rsid w:val="00F81887"/>
    <w:rsid w:val="00F81BC2"/>
    <w:rsid w:val="00F81BF0"/>
    <w:rsid w:val="00F81D41"/>
    <w:rsid w:val="00F81ECB"/>
    <w:rsid w:val="00F82020"/>
    <w:rsid w:val="00F82026"/>
    <w:rsid w:val="00F823A1"/>
    <w:rsid w:val="00F8303A"/>
    <w:rsid w:val="00F83925"/>
    <w:rsid w:val="00F83A8D"/>
    <w:rsid w:val="00F84283"/>
    <w:rsid w:val="00F84F94"/>
    <w:rsid w:val="00F8504E"/>
    <w:rsid w:val="00F854D7"/>
    <w:rsid w:val="00F85668"/>
    <w:rsid w:val="00F85BC4"/>
    <w:rsid w:val="00F85D47"/>
    <w:rsid w:val="00F85E86"/>
    <w:rsid w:val="00F8615E"/>
    <w:rsid w:val="00F86408"/>
    <w:rsid w:val="00F86883"/>
    <w:rsid w:val="00F86A2C"/>
    <w:rsid w:val="00F86C9C"/>
    <w:rsid w:val="00F86E85"/>
    <w:rsid w:val="00F87322"/>
    <w:rsid w:val="00F90326"/>
    <w:rsid w:val="00F90D65"/>
    <w:rsid w:val="00F9117D"/>
    <w:rsid w:val="00F9163D"/>
    <w:rsid w:val="00F91E36"/>
    <w:rsid w:val="00F91F97"/>
    <w:rsid w:val="00F92B8C"/>
    <w:rsid w:val="00F92F5B"/>
    <w:rsid w:val="00F9319B"/>
    <w:rsid w:val="00F93718"/>
    <w:rsid w:val="00F93BB4"/>
    <w:rsid w:val="00F93BC9"/>
    <w:rsid w:val="00F9411B"/>
    <w:rsid w:val="00F94288"/>
    <w:rsid w:val="00F94667"/>
    <w:rsid w:val="00F95003"/>
    <w:rsid w:val="00F9537C"/>
    <w:rsid w:val="00F9589C"/>
    <w:rsid w:val="00F95C29"/>
    <w:rsid w:val="00F95D2E"/>
    <w:rsid w:val="00F960A1"/>
    <w:rsid w:val="00F960C0"/>
    <w:rsid w:val="00F96225"/>
    <w:rsid w:val="00F96523"/>
    <w:rsid w:val="00F9686A"/>
    <w:rsid w:val="00F968CE"/>
    <w:rsid w:val="00F97724"/>
    <w:rsid w:val="00F97902"/>
    <w:rsid w:val="00F9794C"/>
    <w:rsid w:val="00F97E12"/>
    <w:rsid w:val="00FA0558"/>
    <w:rsid w:val="00FA0AE3"/>
    <w:rsid w:val="00FA0C94"/>
    <w:rsid w:val="00FA0DCC"/>
    <w:rsid w:val="00FA104F"/>
    <w:rsid w:val="00FA1390"/>
    <w:rsid w:val="00FA13EE"/>
    <w:rsid w:val="00FA165C"/>
    <w:rsid w:val="00FA1C0F"/>
    <w:rsid w:val="00FA1CA9"/>
    <w:rsid w:val="00FA1D90"/>
    <w:rsid w:val="00FA1F9D"/>
    <w:rsid w:val="00FA2061"/>
    <w:rsid w:val="00FA2C79"/>
    <w:rsid w:val="00FA2D41"/>
    <w:rsid w:val="00FA2F3C"/>
    <w:rsid w:val="00FA2F56"/>
    <w:rsid w:val="00FA30DD"/>
    <w:rsid w:val="00FA31A5"/>
    <w:rsid w:val="00FA3A12"/>
    <w:rsid w:val="00FA4094"/>
    <w:rsid w:val="00FA43F7"/>
    <w:rsid w:val="00FA4A00"/>
    <w:rsid w:val="00FA4E98"/>
    <w:rsid w:val="00FA51DC"/>
    <w:rsid w:val="00FA526F"/>
    <w:rsid w:val="00FA5A5E"/>
    <w:rsid w:val="00FA5F09"/>
    <w:rsid w:val="00FA6028"/>
    <w:rsid w:val="00FA63EF"/>
    <w:rsid w:val="00FA65DB"/>
    <w:rsid w:val="00FA6D58"/>
    <w:rsid w:val="00FA727C"/>
    <w:rsid w:val="00FA752F"/>
    <w:rsid w:val="00FA7D33"/>
    <w:rsid w:val="00FA7E07"/>
    <w:rsid w:val="00FA7E6D"/>
    <w:rsid w:val="00FA7F52"/>
    <w:rsid w:val="00FB0082"/>
    <w:rsid w:val="00FB01D3"/>
    <w:rsid w:val="00FB0416"/>
    <w:rsid w:val="00FB0530"/>
    <w:rsid w:val="00FB056A"/>
    <w:rsid w:val="00FB0C63"/>
    <w:rsid w:val="00FB1978"/>
    <w:rsid w:val="00FB1ABF"/>
    <w:rsid w:val="00FB1B3E"/>
    <w:rsid w:val="00FB203C"/>
    <w:rsid w:val="00FB28F0"/>
    <w:rsid w:val="00FB367D"/>
    <w:rsid w:val="00FB36CC"/>
    <w:rsid w:val="00FB37D8"/>
    <w:rsid w:val="00FB3A2E"/>
    <w:rsid w:val="00FB3B16"/>
    <w:rsid w:val="00FB3E75"/>
    <w:rsid w:val="00FB43CA"/>
    <w:rsid w:val="00FB4893"/>
    <w:rsid w:val="00FB49DB"/>
    <w:rsid w:val="00FB4D7F"/>
    <w:rsid w:val="00FB4E2F"/>
    <w:rsid w:val="00FB4E55"/>
    <w:rsid w:val="00FB4FEB"/>
    <w:rsid w:val="00FB5519"/>
    <w:rsid w:val="00FB58AE"/>
    <w:rsid w:val="00FB5E79"/>
    <w:rsid w:val="00FB60F5"/>
    <w:rsid w:val="00FB6172"/>
    <w:rsid w:val="00FB61E2"/>
    <w:rsid w:val="00FB6547"/>
    <w:rsid w:val="00FB66F2"/>
    <w:rsid w:val="00FB6E5F"/>
    <w:rsid w:val="00FB7112"/>
    <w:rsid w:val="00FB73FA"/>
    <w:rsid w:val="00FB7874"/>
    <w:rsid w:val="00FB797D"/>
    <w:rsid w:val="00FC0803"/>
    <w:rsid w:val="00FC0B4D"/>
    <w:rsid w:val="00FC1743"/>
    <w:rsid w:val="00FC235E"/>
    <w:rsid w:val="00FC3809"/>
    <w:rsid w:val="00FC3EC7"/>
    <w:rsid w:val="00FC430D"/>
    <w:rsid w:val="00FC43A8"/>
    <w:rsid w:val="00FC4AF8"/>
    <w:rsid w:val="00FC4B6C"/>
    <w:rsid w:val="00FC4C87"/>
    <w:rsid w:val="00FC50E5"/>
    <w:rsid w:val="00FC524C"/>
    <w:rsid w:val="00FC529B"/>
    <w:rsid w:val="00FC5D47"/>
    <w:rsid w:val="00FC66F0"/>
    <w:rsid w:val="00FC6CFE"/>
    <w:rsid w:val="00FC74AE"/>
    <w:rsid w:val="00FC76E1"/>
    <w:rsid w:val="00FD027E"/>
    <w:rsid w:val="00FD02DC"/>
    <w:rsid w:val="00FD08EA"/>
    <w:rsid w:val="00FD110C"/>
    <w:rsid w:val="00FD1235"/>
    <w:rsid w:val="00FD1259"/>
    <w:rsid w:val="00FD140A"/>
    <w:rsid w:val="00FD159B"/>
    <w:rsid w:val="00FD175B"/>
    <w:rsid w:val="00FD20A2"/>
    <w:rsid w:val="00FD2A56"/>
    <w:rsid w:val="00FD2B94"/>
    <w:rsid w:val="00FD31B0"/>
    <w:rsid w:val="00FD32C3"/>
    <w:rsid w:val="00FD3421"/>
    <w:rsid w:val="00FD3A44"/>
    <w:rsid w:val="00FD4427"/>
    <w:rsid w:val="00FD548B"/>
    <w:rsid w:val="00FD5678"/>
    <w:rsid w:val="00FD56FD"/>
    <w:rsid w:val="00FD64BD"/>
    <w:rsid w:val="00FD66A6"/>
    <w:rsid w:val="00FD689B"/>
    <w:rsid w:val="00FD6971"/>
    <w:rsid w:val="00FD69B7"/>
    <w:rsid w:val="00FD6A3E"/>
    <w:rsid w:val="00FD6B81"/>
    <w:rsid w:val="00FD792E"/>
    <w:rsid w:val="00FD7AD4"/>
    <w:rsid w:val="00FD7FB7"/>
    <w:rsid w:val="00FE0586"/>
    <w:rsid w:val="00FE064E"/>
    <w:rsid w:val="00FE0E57"/>
    <w:rsid w:val="00FE0F8D"/>
    <w:rsid w:val="00FE172F"/>
    <w:rsid w:val="00FE19F5"/>
    <w:rsid w:val="00FE1A25"/>
    <w:rsid w:val="00FE1F08"/>
    <w:rsid w:val="00FE23DD"/>
    <w:rsid w:val="00FE2D55"/>
    <w:rsid w:val="00FE2E12"/>
    <w:rsid w:val="00FE2FA4"/>
    <w:rsid w:val="00FE3258"/>
    <w:rsid w:val="00FE34FC"/>
    <w:rsid w:val="00FE41EE"/>
    <w:rsid w:val="00FE460A"/>
    <w:rsid w:val="00FE4DAE"/>
    <w:rsid w:val="00FE4F5F"/>
    <w:rsid w:val="00FE4FA8"/>
    <w:rsid w:val="00FE5066"/>
    <w:rsid w:val="00FE50D6"/>
    <w:rsid w:val="00FE51AE"/>
    <w:rsid w:val="00FE5371"/>
    <w:rsid w:val="00FE600A"/>
    <w:rsid w:val="00FE6035"/>
    <w:rsid w:val="00FE6767"/>
    <w:rsid w:val="00FE69BD"/>
    <w:rsid w:val="00FE6C2B"/>
    <w:rsid w:val="00FE6F35"/>
    <w:rsid w:val="00FE7207"/>
    <w:rsid w:val="00FE73AA"/>
    <w:rsid w:val="00FE7457"/>
    <w:rsid w:val="00FE771F"/>
    <w:rsid w:val="00FE78B6"/>
    <w:rsid w:val="00FF02A3"/>
    <w:rsid w:val="00FF03C4"/>
    <w:rsid w:val="00FF0511"/>
    <w:rsid w:val="00FF0BCC"/>
    <w:rsid w:val="00FF1165"/>
    <w:rsid w:val="00FF1947"/>
    <w:rsid w:val="00FF262E"/>
    <w:rsid w:val="00FF2720"/>
    <w:rsid w:val="00FF3525"/>
    <w:rsid w:val="00FF3800"/>
    <w:rsid w:val="00FF3A7F"/>
    <w:rsid w:val="00FF3FBE"/>
    <w:rsid w:val="00FF48B7"/>
    <w:rsid w:val="00FF5150"/>
    <w:rsid w:val="00FF5249"/>
    <w:rsid w:val="00FF53AE"/>
    <w:rsid w:val="00FF55B0"/>
    <w:rsid w:val="00FF5AF8"/>
    <w:rsid w:val="00FF5CCC"/>
    <w:rsid w:val="00FF5E2A"/>
    <w:rsid w:val="00FF6A3C"/>
    <w:rsid w:val="00FF7045"/>
    <w:rsid w:val="00FF7267"/>
    <w:rsid w:val="00FF73F4"/>
    <w:rsid w:val="00FF7BCE"/>
    <w:rsid w:val="00FF7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2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0D"/>
    <w:pPr>
      <w:jc w:val="both"/>
    </w:pPr>
    <w:rPr>
      <w:rFonts w:ascii="Times New Roman" w:hAnsi="Times New Roman"/>
      <w:sz w:val="28"/>
    </w:rPr>
  </w:style>
  <w:style w:type="paragraph" w:styleId="1">
    <w:name w:val="heading 1"/>
    <w:basedOn w:val="a"/>
    <w:next w:val="a"/>
    <w:link w:val="10"/>
    <w:qFormat/>
    <w:rsid w:val="0049506B"/>
    <w:pPr>
      <w:keepNext/>
      <w:ind w:firstLine="360"/>
      <w:jc w:val="center"/>
      <w:outlineLvl w:val="0"/>
    </w:pPr>
    <w:rPr>
      <w:rFonts w:eastAsia="Times New Roman" w:cs="Times New Roman"/>
      <w:b/>
      <w:szCs w:val="20"/>
    </w:rPr>
  </w:style>
  <w:style w:type="paragraph" w:styleId="2">
    <w:name w:val="heading 2"/>
    <w:basedOn w:val="a"/>
    <w:next w:val="a"/>
    <w:link w:val="20"/>
    <w:uiPriority w:val="9"/>
    <w:unhideWhenUsed/>
    <w:qFormat/>
    <w:rsid w:val="003F2D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506B"/>
    <w:rPr>
      <w:rFonts w:ascii="Times New Roman" w:eastAsia="Times New Roman" w:hAnsi="Times New Roman" w:cs="Times New Roman"/>
      <w:b/>
      <w:sz w:val="28"/>
      <w:szCs w:val="20"/>
    </w:rPr>
  </w:style>
  <w:style w:type="paragraph" w:styleId="a3">
    <w:name w:val="Plain Text"/>
    <w:basedOn w:val="a"/>
    <w:link w:val="a4"/>
    <w:rsid w:val="0049506B"/>
    <w:rPr>
      <w:rFonts w:ascii="Courier New" w:eastAsia="Times New Roman" w:hAnsi="Courier New" w:cs="Courier New"/>
      <w:sz w:val="20"/>
      <w:szCs w:val="20"/>
    </w:rPr>
  </w:style>
  <w:style w:type="character" w:customStyle="1" w:styleId="a4">
    <w:name w:val="Текст Знак"/>
    <w:basedOn w:val="a0"/>
    <w:link w:val="a3"/>
    <w:rsid w:val="0049506B"/>
    <w:rPr>
      <w:rFonts w:ascii="Courier New" w:eastAsia="Times New Roman" w:hAnsi="Courier New" w:cs="Courier New"/>
      <w:sz w:val="20"/>
      <w:szCs w:val="20"/>
    </w:rPr>
  </w:style>
  <w:style w:type="paragraph" w:styleId="a5">
    <w:name w:val="Body Text"/>
    <w:basedOn w:val="a"/>
    <w:link w:val="a6"/>
    <w:rsid w:val="0049506B"/>
    <w:rPr>
      <w:rFonts w:eastAsia="MS Mincho" w:cs="Times New Roman"/>
      <w:szCs w:val="24"/>
    </w:rPr>
  </w:style>
  <w:style w:type="character" w:customStyle="1" w:styleId="a6">
    <w:name w:val="Основной текст Знак"/>
    <w:basedOn w:val="a0"/>
    <w:link w:val="a5"/>
    <w:rsid w:val="0049506B"/>
    <w:rPr>
      <w:rFonts w:ascii="Times New Roman" w:eastAsia="MS Mincho" w:hAnsi="Times New Roman" w:cs="Times New Roman"/>
      <w:sz w:val="28"/>
      <w:szCs w:val="24"/>
    </w:rPr>
  </w:style>
  <w:style w:type="paragraph" w:styleId="21">
    <w:name w:val="Body Text 2"/>
    <w:basedOn w:val="a"/>
    <w:link w:val="22"/>
    <w:rsid w:val="0049506B"/>
    <w:pPr>
      <w:spacing w:after="120" w:line="480" w:lineRule="auto"/>
    </w:pPr>
    <w:rPr>
      <w:rFonts w:eastAsia="Times New Roman" w:cs="Times New Roman"/>
      <w:sz w:val="24"/>
      <w:szCs w:val="24"/>
    </w:rPr>
  </w:style>
  <w:style w:type="character" w:customStyle="1" w:styleId="22">
    <w:name w:val="Основной текст 2 Знак"/>
    <w:basedOn w:val="a0"/>
    <w:link w:val="21"/>
    <w:rsid w:val="0049506B"/>
    <w:rPr>
      <w:rFonts w:ascii="Times New Roman" w:eastAsia="Times New Roman" w:hAnsi="Times New Roman" w:cs="Times New Roman"/>
      <w:sz w:val="24"/>
      <w:szCs w:val="24"/>
    </w:rPr>
  </w:style>
  <w:style w:type="paragraph" w:customStyle="1" w:styleId="11">
    <w:name w:val="Стиль1"/>
    <w:basedOn w:val="a"/>
    <w:rsid w:val="0049506B"/>
    <w:rPr>
      <w:rFonts w:eastAsia="MS Mincho" w:cs="Times New Roman"/>
      <w:szCs w:val="24"/>
    </w:rPr>
  </w:style>
  <w:style w:type="paragraph" w:customStyle="1" w:styleId="ConsPlusNormal">
    <w:name w:val="ConsPlusNormal"/>
    <w:rsid w:val="0049506B"/>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semiHidden/>
    <w:rsid w:val="0049506B"/>
    <w:rPr>
      <w:rFonts w:ascii="Tahoma" w:eastAsia="Times New Roman" w:hAnsi="Tahoma" w:cs="Tahoma"/>
      <w:sz w:val="16"/>
      <w:szCs w:val="16"/>
    </w:rPr>
  </w:style>
  <w:style w:type="character" w:customStyle="1" w:styleId="a8">
    <w:name w:val="Текст выноски Знак"/>
    <w:basedOn w:val="a0"/>
    <w:link w:val="a7"/>
    <w:semiHidden/>
    <w:rsid w:val="0049506B"/>
    <w:rPr>
      <w:rFonts w:ascii="Tahoma" w:eastAsia="Times New Roman" w:hAnsi="Tahoma" w:cs="Tahoma"/>
      <w:sz w:val="16"/>
      <w:szCs w:val="16"/>
    </w:rPr>
  </w:style>
  <w:style w:type="paragraph" w:styleId="a9">
    <w:name w:val="Subtitle"/>
    <w:basedOn w:val="a"/>
    <w:link w:val="aa"/>
    <w:qFormat/>
    <w:rsid w:val="0049506B"/>
    <w:rPr>
      <w:rFonts w:eastAsia="Times New Roman" w:cs="Times New Roman"/>
      <w:b/>
      <w:szCs w:val="20"/>
    </w:rPr>
  </w:style>
  <w:style w:type="character" w:customStyle="1" w:styleId="aa">
    <w:name w:val="Подзаголовок Знак"/>
    <w:basedOn w:val="a0"/>
    <w:link w:val="a9"/>
    <w:rsid w:val="0049506B"/>
    <w:rPr>
      <w:rFonts w:ascii="Times New Roman" w:eastAsia="Times New Roman" w:hAnsi="Times New Roman" w:cs="Times New Roman"/>
      <w:b/>
      <w:sz w:val="28"/>
      <w:szCs w:val="20"/>
    </w:rPr>
  </w:style>
  <w:style w:type="paragraph" w:customStyle="1" w:styleId="ConsNormal">
    <w:name w:val="ConsNormal"/>
    <w:rsid w:val="0049506B"/>
    <w:pPr>
      <w:widowControl w:val="0"/>
      <w:autoSpaceDE w:val="0"/>
      <w:autoSpaceDN w:val="0"/>
      <w:adjustRightInd w:val="0"/>
      <w:ind w:firstLine="720"/>
    </w:pPr>
    <w:rPr>
      <w:rFonts w:ascii="Arial" w:eastAsia="Times New Roman" w:hAnsi="Arial" w:cs="Arial"/>
      <w:sz w:val="20"/>
      <w:szCs w:val="20"/>
    </w:rPr>
  </w:style>
  <w:style w:type="table" w:styleId="ab">
    <w:name w:val="Table Grid"/>
    <w:basedOn w:val="a1"/>
    <w:uiPriority w:val="59"/>
    <w:rsid w:val="0049506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Гипертекстовая ссылка"/>
    <w:basedOn w:val="a0"/>
    <w:rsid w:val="0049506B"/>
    <w:rPr>
      <w:b/>
      <w:bCs/>
      <w:color w:val="008000"/>
      <w:sz w:val="20"/>
      <w:szCs w:val="20"/>
      <w:u w:val="single"/>
    </w:rPr>
  </w:style>
  <w:style w:type="paragraph" w:customStyle="1" w:styleId="ad">
    <w:name w:val="Основное меню"/>
    <w:basedOn w:val="a"/>
    <w:next w:val="a"/>
    <w:rsid w:val="0049506B"/>
    <w:pPr>
      <w:widowControl w:val="0"/>
      <w:autoSpaceDE w:val="0"/>
      <w:autoSpaceDN w:val="0"/>
      <w:adjustRightInd w:val="0"/>
      <w:ind w:firstLine="720"/>
    </w:pPr>
    <w:rPr>
      <w:rFonts w:ascii="Verdana" w:eastAsia="Times New Roman" w:hAnsi="Verdana" w:cs="Verdana"/>
    </w:rPr>
  </w:style>
  <w:style w:type="paragraph" w:styleId="ae">
    <w:name w:val="header"/>
    <w:basedOn w:val="a"/>
    <w:link w:val="af"/>
    <w:uiPriority w:val="99"/>
    <w:rsid w:val="0049506B"/>
    <w:pPr>
      <w:tabs>
        <w:tab w:val="center" w:pos="4677"/>
        <w:tab w:val="right" w:pos="9355"/>
      </w:tabs>
    </w:pPr>
    <w:rPr>
      <w:rFonts w:eastAsia="Times New Roman" w:cs="Times New Roman"/>
      <w:sz w:val="24"/>
      <w:szCs w:val="24"/>
    </w:rPr>
  </w:style>
  <w:style w:type="character" w:customStyle="1" w:styleId="af">
    <w:name w:val="Верхний колонтитул Знак"/>
    <w:basedOn w:val="a0"/>
    <w:link w:val="ae"/>
    <w:uiPriority w:val="99"/>
    <w:rsid w:val="0049506B"/>
    <w:rPr>
      <w:rFonts w:ascii="Times New Roman" w:eastAsia="Times New Roman" w:hAnsi="Times New Roman" w:cs="Times New Roman"/>
      <w:sz w:val="24"/>
      <w:szCs w:val="24"/>
    </w:rPr>
  </w:style>
  <w:style w:type="paragraph" w:styleId="af0">
    <w:name w:val="footer"/>
    <w:basedOn w:val="a"/>
    <w:link w:val="af1"/>
    <w:uiPriority w:val="99"/>
    <w:rsid w:val="0049506B"/>
    <w:pPr>
      <w:tabs>
        <w:tab w:val="center" w:pos="4677"/>
        <w:tab w:val="right" w:pos="9355"/>
      </w:tabs>
    </w:pPr>
    <w:rPr>
      <w:rFonts w:eastAsia="Times New Roman" w:cs="Times New Roman"/>
      <w:sz w:val="24"/>
      <w:szCs w:val="24"/>
    </w:rPr>
  </w:style>
  <w:style w:type="character" w:customStyle="1" w:styleId="af1">
    <w:name w:val="Нижний колонтитул Знак"/>
    <w:basedOn w:val="a0"/>
    <w:link w:val="af0"/>
    <w:uiPriority w:val="99"/>
    <w:rsid w:val="0049506B"/>
    <w:rPr>
      <w:rFonts w:ascii="Times New Roman" w:eastAsia="Times New Roman" w:hAnsi="Times New Roman" w:cs="Times New Roman"/>
      <w:sz w:val="24"/>
      <w:szCs w:val="24"/>
    </w:rPr>
  </w:style>
  <w:style w:type="paragraph" w:styleId="af2">
    <w:name w:val="No Spacing"/>
    <w:link w:val="af3"/>
    <w:uiPriority w:val="1"/>
    <w:qFormat/>
    <w:rsid w:val="0049506B"/>
    <w:rPr>
      <w:rFonts w:ascii="Calibri" w:eastAsia="Times New Roman" w:hAnsi="Calibri" w:cs="Times New Roman"/>
    </w:rPr>
  </w:style>
  <w:style w:type="character" w:customStyle="1" w:styleId="af3">
    <w:name w:val="Без интервала Знак"/>
    <w:basedOn w:val="a0"/>
    <w:link w:val="af2"/>
    <w:uiPriority w:val="1"/>
    <w:rsid w:val="0049506B"/>
    <w:rPr>
      <w:rFonts w:ascii="Calibri" w:eastAsia="Times New Roman" w:hAnsi="Calibri" w:cs="Times New Roman"/>
      <w:lang w:eastAsia="en-US"/>
    </w:rPr>
  </w:style>
  <w:style w:type="paragraph" w:styleId="af4">
    <w:name w:val="Body Text Indent"/>
    <w:basedOn w:val="a"/>
    <w:link w:val="af5"/>
    <w:rsid w:val="0049506B"/>
    <w:pPr>
      <w:spacing w:after="120"/>
      <w:ind w:left="283"/>
    </w:pPr>
    <w:rPr>
      <w:rFonts w:eastAsia="Times New Roman" w:cs="Times New Roman"/>
      <w:sz w:val="24"/>
      <w:szCs w:val="24"/>
    </w:rPr>
  </w:style>
  <w:style w:type="character" w:customStyle="1" w:styleId="af5">
    <w:name w:val="Основной текст с отступом Знак"/>
    <w:basedOn w:val="a0"/>
    <w:link w:val="af4"/>
    <w:rsid w:val="0049506B"/>
    <w:rPr>
      <w:rFonts w:ascii="Times New Roman" w:eastAsia="Times New Roman" w:hAnsi="Times New Roman" w:cs="Times New Roman"/>
      <w:sz w:val="24"/>
      <w:szCs w:val="24"/>
    </w:rPr>
  </w:style>
  <w:style w:type="paragraph" w:styleId="af6">
    <w:name w:val="List Paragraph"/>
    <w:basedOn w:val="a"/>
    <w:uiPriority w:val="34"/>
    <w:qFormat/>
    <w:rsid w:val="0049506B"/>
    <w:pPr>
      <w:ind w:left="720"/>
      <w:contextualSpacing/>
    </w:pPr>
    <w:rPr>
      <w:rFonts w:ascii="Calibri" w:eastAsia="Times New Roman" w:hAnsi="Calibri" w:cs="Times New Roman"/>
    </w:rPr>
  </w:style>
  <w:style w:type="character" w:customStyle="1" w:styleId="20">
    <w:name w:val="Заголовок 2 Знак"/>
    <w:basedOn w:val="a0"/>
    <w:link w:val="2"/>
    <w:uiPriority w:val="9"/>
    <w:rsid w:val="003F2D6B"/>
    <w:rPr>
      <w:rFonts w:asciiTheme="majorHAnsi" w:eastAsiaTheme="majorEastAsia" w:hAnsiTheme="majorHAnsi" w:cstheme="majorBidi"/>
      <w:b/>
      <w:bCs/>
      <w:color w:val="4F81BD" w:themeColor="accent1"/>
      <w:sz w:val="26"/>
      <w:szCs w:val="26"/>
    </w:rPr>
  </w:style>
  <w:style w:type="paragraph" w:customStyle="1" w:styleId="ConsPlusNonformat">
    <w:name w:val="ConsPlusNonformat"/>
    <w:uiPriority w:val="99"/>
    <w:rsid w:val="00E25DB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E25DB9"/>
    <w:pPr>
      <w:widowControl w:val="0"/>
      <w:autoSpaceDE w:val="0"/>
      <w:autoSpaceDN w:val="0"/>
      <w:adjustRightInd w:val="0"/>
    </w:pPr>
    <w:rPr>
      <w:rFonts w:ascii="Arial" w:hAnsi="Arial" w:cs="Arial"/>
      <w:sz w:val="20"/>
      <w:szCs w:val="20"/>
    </w:rPr>
  </w:style>
  <w:style w:type="character" w:styleId="af7">
    <w:name w:val="Hyperlink"/>
    <w:basedOn w:val="a0"/>
    <w:uiPriority w:val="99"/>
    <w:unhideWhenUsed/>
    <w:rsid w:val="00CC5AD3"/>
    <w:rPr>
      <w:color w:val="0000FF" w:themeColor="hyperlink"/>
      <w:u w:val="single"/>
    </w:rPr>
  </w:style>
  <w:style w:type="paragraph" w:customStyle="1" w:styleId="ConsPlusTitle">
    <w:name w:val="ConsPlusTitle"/>
    <w:uiPriority w:val="99"/>
    <w:rsid w:val="008A68F8"/>
    <w:pPr>
      <w:widowControl w:val="0"/>
      <w:autoSpaceDE w:val="0"/>
      <w:autoSpaceDN w:val="0"/>
      <w:adjustRightInd w:val="0"/>
    </w:pPr>
    <w:rPr>
      <w:rFonts w:ascii="Times New Roman" w:hAnsi="Times New Roman" w:cs="Times New Roman"/>
      <w:b/>
      <w:bCs/>
      <w:sz w:val="28"/>
      <w:szCs w:val="28"/>
      <w:lang w:eastAsia="ru-RU"/>
    </w:rPr>
  </w:style>
  <w:style w:type="paragraph" w:styleId="af8">
    <w:name w:val="Normal (Web)"/>
    <w:basedOn w:val="a"/>
    <w:uiPriority w:val="99"/>
    <w:unhideWhenUsed/>
    <w:rsid w:val="00EC4495"/>
    <w:pPr>
      <w:spacing w:before="100" w:beforeAutospacing="1" w:after="100" w:afterAutospacing="1"/>
      <w:jc w:val="left"/>
    </w:pPr>
    <w:rPr>
      <w:rFonts w:eastAsia="Times New Roman" w:cs="Times New Roman"/>
      <w:sz w:val="24"/>
      <w:szCs w:val="24"/>
      <w:lang w:eastAsia="ru-RU"/>
    </w:rPr>
  </w:style>
  <w:style w:type="paragraph" w:styleId="af9">
    <w:name w:val="footnote text"/>
    <w:basedOn w:val="a"/>
    <w:link w:val="afa"/>
    <w:uiPriority w:val="99"/>
    <w:semiHidden/>
    <w:unhideWhenUsed/>
    <w:rsid w:val="00A46F0E"/>
    <w:rPr>
      <w:sz w:val="20"/>
      <w:szCs w:val="20"/>
    </w:rPr>
  </w:style>
  <w:style w:type="character" w:customStyle="1" w:styleId="afa">
    <w:name w:val="Текст сноски Знак"/>
    <w:basedOn w:val="a0"/>
    <w:link w:val="af9"/>
    <w:uiPriority w:val="99"/>
    <w:semiHidden/>
    <w:rsid w:val="00A46F0E"/>
    <w:rPr>
      <w:rFonts w:ascii="Times New Roman" w:hAnsi="Times New Roman"/>
      <w:sz w:val="20"/>
      <w:szCs w:val="20"/>
    </w:rPr>
  </w:style>
  <w:style w:type="character" w:styleId="afb">
    <w:name w:val="footnote reference"/>
    <w:basedOn w:val="a0"/>
    <w:uiPriority w:val="99"/>
    <w:semiHidden/>
    <w:unhideWhenUsed/>
    <w:rsid w:val="00A46F0E"/>
    <w:rPr>
      <w:vertAlign w:val="superscript"/>
    </w:rPr>
  </w:style>
  <w:style w:type="table" w:customStyle="1" w:styleId="12">
    <w:name w:val="Сетка таблицы1"/>
    <w:basedOn w:val="a1"/>
    <w:next w:val="ab"/>
    <w:uiPriority w:val="59"/>
    <w:rsid w:val="002B47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0D"/>
    <w:pPr>
      <w:jc w:val="both"/>
    </w:pPr>
    <w:rPr>
      <w:rFonts w:ascii="Times New Roman" w:hAnsi="Times New Roman"/>
      <w:sz w:val="28"/>
    </w:rPr>
  </w:style>
  <w:style w:type="paragraph" w:styleId="1">
    <w:name w:val="heading 1"/>
    <w:basedOn w:val="a"/>
    <w:next w:val="a"/>
    <w:link w:val="10"/>
    <w:qFormat/>
    <w:rsid w:val="0049506B"/>
    <w:pPr>
      <w:keepNext/>
      <w:ind w:firstLine="360"/>
      <w:jc w:val="center"/>
      <w:outlineLvl w:val="0"/>
    </w:pPr>
    <w:rPr>
      <w:rFonts w:eastAsia="Times New Roman" w:cs="Times New Roman"/>
      <w:b/>
      <w:szCs w:val="20"/>
    </w:rPr>
  </w:style>
  <w:style w:type="paragraph" w:styleId="2">
    <w:name w:val="heading 2"/>
    <w:basedOn w:val="a"/>
    <w:next w:val="a"/>
    <w:link w:val="20"/>
    <w:uiPriority w:val="9"/>
    <w:unhideWhenUsed/>
    <w:qFormat/>
    <w:rsid w:val="003F2D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506B"/>
    <w:rPr>
      <w:rFonts w:ascii="Times New Roman" w:eastAsia="Times New Roman" w:hAnsi="Times New Roman" w:cs="Times New Roman"/>
      <w:b/>
      <w:sz w:val="28"/>
      <w:szCs w:val="20"/>
    </w:rPr>
  </w:style>
  <w:style w:type="paragraph" w:styleId="a3">
    <w:name w:val="Plain Text"/>
    <w:basedOn w:val="a"/>
    <w:link w:val="a4"/>
    <w:rsid w:val="0049506B"/>
    <w:rPr>
      <w:rFonts w:ascii="Courier New" w:eastAsia="Times New Roman" w:hAnsi="Courier New" w:cs="Courier New"/>
      <w:sz w:val="20"/>
      <w:szCs w:val="20"/>
    </w:rPr>
  </w:style>
  <w:style w:type="character" w:customStyle="1" w:styleId="a4">
    <w:name w:val="Текст Знак"/>
    <w:basedOn w:val="a0"/>
    <w:link w:val="a3"/>
    <w:rsid w:val="0049506B"/>
    <w:rPr>
      <w:rFonts w:ascii="Courier New" w:eastAsia="Times New Roman" w:hAnsi="Courier New" w:cs="Courier New"/>
      <w:sz w:val="20"/>
      <w:szCs w:val="20"/>
    </w:rPr>
  </w:style>
  <w:style w:type="paragraph" w:styleId="a5">
    <w:name w:val="Body Text"/>
    <w:basedOn w:val="a"/>
    <w:link w:val="a6"/>
    <w:rsid w:val="0049506B"/>
    <w:rPr>
      <w:rFonts w:eastAsia="MS Mincho" w:cs="Times New Roman"/>
      <w:szCs w:val="24"/>
    </w:rPr>
  </w:style>
  <w:style w:type="character" w:customStyle="1" w:styleId="a6">
    <w:name w:val="Основной текст Знак"/>
    <w:basedOn w:val="a0"/>
    <w:link w:val="a5"/>
    <w:rsid w:val="0049506B"/>
    <w:rPr>
      <w:rFonts w:ascii="Times New Roman" w:eastAsia="MS Mincho" w:hAnsi="Times New Roman" w:cs="Times New Roman"/>
      <w:sz w:val="28"/>
      <w:szCs w:val="24"/>
    </w:rPr>
  </w:style>
  <w:style w:type="paragraph" w:styleId="21">
    <w:name w:val="Body Text 2"/>
    <w:basedOn w:val="a"/>
    <w:link w:val="22"/>
    <w:rsid w:val="0049506B"/>
    <w:pPr>
      <w:spacing w:after="120" w:line="480" w:lineRule="auto"/>
    </w:pPr>
    <w:rPr>
      <w:rFonts w:eastAsia="Times New Roman" w:cs="Times New Roman"/>
      <w:sz w:val="24"/>
      <w:szCs w:val="24"/>
    </w:rPr>
  </w:style>
  <w:style w:type="character" w:customStyle="1" w:styleId="22">
    <w:name w:val="Основной текст 2 Знак"/>
    <w:basedOn w:val="a0"/>
    <w:link w:val="21"/>
    <w:rsid w:val="0049506B"/>
    <w:rPr>
      <w:rFonts w:ascii="Times New Roman" w:eastAsia="Times New Roman" w:hAnsi="Times New Roman" w:cs="Times New Roman"/>
      <w:sz w:val="24"/>
      <w:szCs w:val="24"/>
    </w:rPr>
  </w:style>
  <w:style w:type="paragraph" w:customStyle="1" w:styleId="11">
    <w:name w:val="Стиль1"/>
    <w:basedOn w:val="a"/>
    <w:rsid w:val="0049506B"/>
    <w:rPr>
      <w:rFonts w:eastAsia="MS Mincho" w:cs="Times New Roman"/>
      <w:szCs w:val="24"/>
    </w:rPr>
  </w:style>
  <w:style w:type="paragraph" w:customStyle="1" w:styleId="ConsPlusNormal">
    <w:name w:val="ConsPlusNormal"/>
    <w:rsid w:val="0049506B"/>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semiHidden/>
    <w:rsid w:val="0049506B"/>
    <w:rPr>
      <w:rFonts w:ascii="Tahoma" w:eastAsia="Times New Roman" w:hAnsi="Tahoma" w:cs="Tahoma"/>
      <w:sz w:val="16"/>
      <w:szCs w:val="16"/>
    </w:rPr>
  </w:style>
  <w:style w:type="character" w:customStyle="1" w:styleId="a8">
    <w:name w:val="Текст выноски Знак"/>
    <w:basedOn w:val="a0"/>
    <w:link w:val="a7"/>
    <w:semiHidden/>
    <w:rsid w:val="0049506B"/>
    <w:rPr>
      <w:rFonts w:ascii="Tahoma" w:eastAsia="Times New Roman" w:hAnsi="Tahoma" w:cs="Tahoma"/>
      <w:sz w:val="16"/>
      <w:szCs w:val="16"/>
    </w:rPr>
  </w:style>
  <w:style w:type="paragraph" w:styleId="a9">
    <w:name w:val="Subtitle"/>
    <w:basedOn w:val="a"/>
    <w:link w:val="aa"/>
    <w:qFormat/>
    <w:rsid w:val="0049506B"/>
    <w:rPr>
      <w:rFonts w:eastAsia="Times New Roman" w:cs="Times New Roman"/>
      <w:b/>
      <w:szCs w:val="20"/>
    </w:rPr>
  </w:style>
  <w:style w:type="character" w:customStyle="1" w:styleId="aa">
    <w:name w:val="Подзаголовок Знак"/>
    <w:basedOn w:val="a0"/>
    <w:link w:val="a9"/>
    <w:rsid w:val="0049506B"/>
    <w:rPr>
      <w:rFonts w:ascii="Times New Roman" w:eastAsia="Times New Roman" w:hAnsi="Times New Roman" w:cs="Times New Roman"/>
      <w:b/>
      <w:sz w:val="28"/>
      <w:szCs w:val="20"/>
    </w:rPr>
  </w:style>
  <w:style w:type="paragraph" w:customStyle="1" w:styleId="ConsNormal">
    <w:name w:val="ConsNormal"/>
    <w:rsid w:val="0049506B"/>
    <w:pPr>
      <w:widowControl w:val="0"/>
      <w:autoSpaceDE w:val="0"/>
      <w:autoSpaceDN w:val="0"/>
      <w:adjustRightInd w:val="0"/>
      <w:ind w:firstLine="720"/>
    </w:pPr>
    <w:rPr>
      <w:rFonts w:ascii="Arial" w:eastAsia="Times New Roman" w:hAnsi="Arial" w:cs="Arial"/>
      <w:sz w:val="20"/>
      <w:szCs w:val="20"/>
    </w:rPr>
  </w:style>
  <w:style w:type="table" w:styleId="ab">
    <w:name w:val="Table Grid"/>
    <w:basedOn w:val="a1"/>
    <w:uiPriority w:val="59"/>
    <w:rsid w:val="0049506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Гипертекстовая ссылка"/>
    <w:basedOn w:val="a0"/>
    <w:rsid w:val="0049506B"/>
    <w:rPr>
      <w:b/>
      <w:bCs/>
      <w:color w:val="008000"/>
      <w:sz w:val="20"/>
      <w:szCs w:val="20"/>
      <w:u w:val="single"/>
    </w:rPr>
  </w:style>
  <w:style w:type="paragraph" w:customStyle="1" w:styleId="ad">
    <w:name w:val="Основное меню"/>
    <w:basedOn w:val="a"/>
    <w:next w:val="a"/>
    <w:rsid w:val="0049506B"/>
    <w:pPr>
      <w:widowControl w:val="0"/>
      <w:autoSpaceDE w:val="0"/>
      <w:autoSpaceDN w:val="0"/>
      <w:adjustRightInd w:val="0"/>
      <w:ind w:firstLine="720"/>
    </w:pPr>
    <w:rPr>
      <w:rFonts w:ascii="Verdana" w:eastAsia="Times New Roman" w:hAnsi="Verdana" w:cs="Verdana"/>
    </w:rPr>
  </w:style>
  <w:style w:type="paragraph" w:styleId="ae">
    <w:name w:val="header"/>
    <w:basedOn w:val="a"/>
    <w:link w:val="af"/>
    <w:uiPriority w:val="99"/>
    <w:rsid w:val="0049506B"/>
    <w:pPr>
      <w:tabs>
        <w:tab w:val="center" w:pos="4677"/>
        <w:tab w:val="right" w:pos="9355"/>
      </w:tabs>
    </w:pPr>
    <w:rPr>
      <w:rFonts w:eastAsia="Times New Roman" w:cs="Times New Roman"/>
      <w:sz w:val="24"/>
      <w:szCs w:val="24"/>
    </w:rPr>
  </w:style>
  <w:style w:type="character" w:customStyle="1" w:styleId="af">
    <w:name w:val="Верхний колонтитул Знак"/>
    <w:basedOn w:val="a0"/>
    <w:link w:val="ae"/>
    <w:uiPriority w:val="99"/>
    <w:rsid w:val="0049506B"/>
    <w:rPr>
      <w:rFonts w:ascii="Times New Roman" w:eastAsia="Times New Roman" w:hAnsi="Times New Roman" w:cs="Times New Roman"/>
      <w:sz w:val="24"/>
      <w:szCs w:val="24"/>
    </w:rPr>
  </w:style>
  <w:style w:type="paragraph" w:styleId="af0">
    <w:name w:val="footer"/>
    <w:basedOn w:val="a"/>
    <w:link w:val="af1"/>
    <w:uiPriority w:val="99"/>
    <w:rsid w:val="0049506B"/>
    <w:pPr>
      <w:tabs>
        <w:tab w:val="center" w:pos="4677"/>
        <w:tab w:val="right" w:pos="9355"/>
      </w:tabs>
    </w:pPr>
    <w:rPr>
      <w:rFonts w:eastAsia="Times New Roman" w:cs="Times New Roman"/>
      <w:sz w:val="24"/>
      <w:szCs w:val="24"/>
    </w:rPr>
  </w:style>
  <w:style w:type="character" w:customStyle="1" w:styleId="af1">
    <w:name w:val="Нижний колонтитул Знак"/>
    <w:basedOn w:val="a0"/>
    <w:link w:val="af0"/>
    <w:uiPriority w:val="99"/>
    <w:rsid w:val="0049506B"/>
    <w:rPr>
      <w:rFonts w:ascii="Times New Roman" w:eastAsia="Times New Roman" w:hAnsi="Times New Roman" w:cs="Times New Roman"/>
      <w:sz w:val="24"/>
      <w:szCs w:val="24"/>
    </w:rPr>
  </w:style>
  <w:style w:type="paragraph" w:styleId="af2">
    <w:name w:val="No Spacing"/>
    <w:link w:val="af3"/>
    <w:uiPriority w:val="1"/>
    <w:qFormat/>
    <w:rsid w:val="0049506B"/>
    <w:rPr>
      <w:rFonts w:ascii="Calibri" w:eastAsia="Times New Roman" w:hAnsi="Calibri" w:cs="Times New Roman"/>
    </w:rPr>
  </w:style>
  <w:style w:type="character" w:customStyle="1" w:styleId="af3">
    <w:name w:val="Без интервала Знак"/>
    <w:basedOn w:val="a0"/>
    <w:link w:val="af2"/>
    <w:uiPriority w:val="1"/>
    <w:rsid w:val="0049506B"/>
    <w:rPr>
      <w:rFonts w:ascii="Calibri" w:eastAsia="Times New Roman" w:hAnsi="Calibri" w:cs="Times New Roman"/>
      <w:lang w:eastAsia="en-US"/>
    </w:rPr>
  </w:style>
  <w:style w:type="paragraph" w:styleId="af4">
    <w:name w:val="Body Text Indent"/>
    <w:basedOn w:val="a"/>
    <w:link w:val="af5"/>
    <w:rsid w:val="0049506B"/>
    <w:pPr>
      <w:spacing w:after="120"/>
      <w:ind w:left="283"/>
    </w:pPr>
    <w:rPr>
      <w:rFonts w:eastAsia="Times New Roman" w:cs="Times New Roman"/>
      <w:sz w:val="24"/>
      <w:szCs w:val="24"/>
    </w:rPr>
  </w:style>
  <w:style w:type="character" w:customStyle="1" w:styleId="af5">
    <w:name w:val="Основной текст с отступом Знак"/>
    <w:basedOn w:val="a0"/>
    <w:link w:val="af4"/>
    <w:rsid w:val="0049506B"/>
    <w:rPr>
      <w:rFonts w:ascii="Times New Roman" w:eastAsia="Times New Roman" w:hAnsi="Times New Roman" w:cs="Times New Roman"/>
      <w:sz w:val="24"/>
      <w:szCs w:val="24"/>
    </w:rPr>
  </w:style>
  <w:style w:type="paragraph" w:styleId="af6">
    <w:name w:val="List Paragraph"/>
    <w:basedOn w:val="a"/>
    <w:uiPriority w:val="34"/>
    <w:qFormat/>
    <w:rsid w:val="0049506B"/>
    <w:pPr>
      <w:ind w:left="720"/>
      <w:contextualSpacing/>
    </w:pPr>
    <w:rPr>
      <w:rFonts w:ascii="Calibri" w:eastAsia="Times New Roman" w:hAnsi="Calibri" w:cs="Times New Roman"/>
    </w:rPr>
  </w:style>
  <w:style w:type="character" w:customStyle="1" w:styleId="20">
    <w:name w:val="Заголовок 2 Знак"/>
    <w:basedOn w:val="a0"/>
    <w:link w:val="2"/>
    <w:uiPriority w:val="9"/>
    <w:rsid w:val="003F2D6B"/>
    <w:rPr>
      <w:rFonts w:asciiTheme="majorHAnsi" w:eastAsiaTheme="majorEastAsia" w:hAnsiTheme="majorHAnsi" w:cstheme="majorBidi"/>
      <w:b/>
      <w:bCs/>
      <w:color w:val="4F81BD" w:themeColor="accent1"/>
      <w:sz w:val="26"/>
      <w:szCs w:val="26"/>
    </w:rPr>
  </w:style>
  <w:style w:type="paragraph" w:customStyle="1" w:styleId="ConsPlusNonformat">
    <w:name w:val="ConsPlusNonformat"/>
    <w:uiPriority w:val="99"/>
    <w:rsid w:val="00E25DB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E25DB9"/>
    <w:pPr>
      <w:widowControl w:val="0"/>
      <w:autoSpaceDE w:val="0"/>
      <w:autoSpaceDN w:val="0"/>
      <w:adjustRightInd w:val="0"/>
    </w:pPr>
    <w:rPr>
      <w:rFonts w:ascii="Arial" w:hAnsi="Arial" w:cs="Arial"/>
      <w:sz w:val="20"/>
      <w:szCs w:val="20"/>
    </w:rPr>
  </w:style>
  <w:style w:type="character" w:styleId="af7">
    <w:name w:val="Hyperlink"/>
    <w:basedOn w:val="a0"/>
    <w:uiPriority w:val="99"/>
    <w:unhideWhenUsed/>
    <w:rsid w:val="00CC5AD3"/>
    <w:rPr>
      <w:color w:val="0000FF" w:themeColor="hyperlink"/>
      <w:u w:val="single"/>
    </w:rPr>
  </w:style>
  <w:style w:type="paragraph" w:customStyle="1" w:styleId="ConsPlusTitle">
    <w:name w:val="ConsPlusTitle"/>
    <w:uiPriority w:val="99"/>
    <w:rsid w:val="008A68F8"/>
    <w:pPr>
      <w:widowControl w:val="0"/>
      <w:autoSpaceDE w:val="0"/>
      <w:autoSpaceDN w:val="0"/>
      <w:adjustRightInd w:val="0"/>
    </w:pPr>
    <w:rPr>
      <w:rFonts w:ascii="Times New Roman" w:hAnsi="Times New Roman" w:cs="Times New Roman"/>
      <w:b/>
      <w:bCs/>
      <w:sz w:val="28"/>
      <w:szCs w:val="28"/>
      <w:lang w:eastAsia="ru-RU"/>
    </w:rPr>
  </w:style>
  <w:style w:type="paragraph" w:styleId="af8">
    <w:name w:val="Normal (Web)"/>
    <w:basedOn w:val="a"/>
    <w:uiPriority w:val="99"/>
    <w:unhideWhenUsed/>
    <w:rsid w:val="00EC4495"/>
    <w:pPr>
      <w:spacing w:before="100" w:beforeAutospacing="1" w:after="100" w:afterAutospacing="1"/>
      <w:jc w:val="left"/>
    </w:pPr>
    <w:rPr>
      <w:rFonts w:eastAsia="Times New Roman" w:cs="Times New Roman"/>
      <w:sz w:val="24"/>
      <w:szCs w:val="24"/>
      <w:lang w:eastAsia="ru-RU"/>
    </w:rPr>
  </w:style>
  <w:style w:type="paragraph" w:styleId="af9">
    <w:name w:val="footnote text"/>
    <w:basedOn w:val="a"/>
    <w:link w:val="afa"/>
    <w:uiPriority w:val="99"/>
    <w:semiHidden/>
    <w:unhideWhenUsed/>
    <w:rsid w:val="00A46F0E"/>
    <w:rPr>
      <w:sz w:val="20"/>
      <w:szCs w:val="20"/>
    </w:rPr>
  </w:style>
  <w:style w:type="character" w:customStyle="1" w:styleId="afa">
    <w:name w:val="Текст сноски Знак"/>
    <w:basedOn w:val="a0"/>
    <w:link w:val="af9"/>
    <w:uiPriority w:val="99"/>
    <w:semiHidden/>
    <w:rsid w:val="00A46F0E"/>
    <w:rPr>
      <w:rFonts w:ascii="Times New Roman" w:hAnsi="Times New Roman"/>
      <w:sz w:val="20"/>
      <w:szCs w:val="20"/>
    </w:rPr>
  </w:style>
  <w:style w:type="character" w:styleId="afb">
    <w:name w:val="footnote reference"/>
    <w:basedOn w:val="a0"/>
    <w:uiPriority w:val="99"/>
    <w:semiHidden/>
    <w:unhideWhenUsed/>
    <w:rsid w:val="00A46F0E"/>
    <w:rPr>
      <w:vertAlign w:val="superscript"/>
    </w:rPr>
  </w:style>
  <w:style w:type="table" w:customStyle="1" w:styleId="12">
    <w:name w:val="Сетка таблицы1"/>
    <w:basedOn w:val="a1"/>
    <w:next w:val="ab"/>
    <w:uiPriority w:val="59"/>
    <w:rsid w:val="002B47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2563">
      <w:bodyDiv w:val="1"/>
      <w:marLeft w:val="0"/>
      <w:marRight w:val="0"/>
      <w:marTop w:val="0"/>
      <w:marBottom w:val="0"/>
      <w:divBdr>
        <w:top w:val="none" w:sz="0" w:space="0" w:color="auto"/>
        <w:left w:val="none" w:sz="0" w:space="0" w:color="auto"/>
        <w:bottom w:val="none" w:sz="0" w:space="0" w:color="auto"/>
        <w:right w:val="none" w:sz="0" w:space="0" w:color="auto"/>
      </w:divBdr>
    </w:div>
    <w:div w:id="132216376">
      <w:bodyDiv w:val="1"/>
      <w:marLeft w:val="0"/>
      <w:marRight w:val="0"/>
      <w:marTop w:val="0"/>
      <w:marBottom w:val="0"/>
      <w:divBdr>
        <w:top w:val="none" w:sz="0" w:space="0" w:color="auto"/>
        <w:left w:val="none" w:sz="0" w:space="0" w:color="auto"/>
        <w:bottom w:val="none" w:sz="0" w:space="0" w:color="auto"/>
        <w:right w:val="none" w:sz="0" w:space="0" w:color="auto"/>
      </w:divBdr>
    </w:div>
    <w:div w:id="169494903">
      <w:bodyDiv w:val="1"/>
      <w:marLeft w:val="0"/>
      <w:marRight w:val="0"/>
      <w:marTop w:val="0"/>
      <w:marBottom w:val="0"/>
      <w:divBdr>
        <w:top w:val="none" w:sz="0" w:space="0" w:color="auto"/>
        <w:left w:val="none" w:sz="0" w:space="0" w:color="auto"/>
        <w:bottom w:val="none" w:sz="0" w:space="0" w:color="auto"/>
        <w:right w:val="none" w:sz="0" w:space="0" w:color="auto"/>
      </w:divBdr>
    </w:div>
    <w:div w:id="186411464">
      <w:bodyDiv w:val="1"/>
      <w:marLeft w:val="0"/>
      <w:marRight w:val="0"/>
      <w:marTop w:val="0"/>
      <w:marBottom w:val="0"/>
      <w:divBdr>
        <w:top w:val="none" w:sz="0" w:space="0" w:color="auto"/>
        <w:left w:val="none" w:sz="0" w:space="0" w:color="auto"/>
        <w:bottom w:val="none" w:sz="0" w:space="0" w:color="auto"/>
        <w:right w:val="none" w:sz="0" w:space="0" w:color="auto"/>
      </w:divBdr>
    </w:div>
    <w:div w:id="470169911">
      <w:bodyDiv w:val="1"/>
      <w:marLeft w:val="0"/>
      <w:marRight w:val="0"/>
      <w:marTop w:val="0"/>
      <w:marBottom w:val="0"/>
      <w:divBdr>
        <w:top w:val="none" w:sz="0" w:space="0" w:color="auto"/>
        <w:left w:val="none" w:sz="0" w:space="0" w:color="auto"/>
        <w:bottom w:val="none" w:sz="0" w:space="0" w:color="auto"/>
        <w:right w:val="none" w:sz="0" w:space="0" w:color="auto"/>
      </w:divBdr>
    </w:div>
    <w:div w:id="472522302">
      <w:bodyDiv w:val="1"/>
      <w:marLeft w:val="0"/>
      <w:marRight w:val="0"/>
      <w:marTop w:val="0"/>
      <w:marBottom w:val="0"/>
      <w:divBdr>
        <w:top w:val="none" w:sz="0" w:space="0" w:color="auto"/>
        <w:left w:val="none" w:sz="0" w:space="0" w:color="auto"/>
        <w:bottom w:val="none" w:sz="0" w:space="0" w:color="auto"/>
        <w:right w:val="none" w:sz="0" w:space="0" w:color="auto"/>
      </w:divBdr>
    </w:div>
    <w:div w:id="524832083">
      <w:bodyDiv w:val="1"/>
      <w:marLeft w:val="0"/>
      <w:marRight w:val="0"/>
      <w:marTop w:val="0"/>
      <w:marBottom w:val="0"/>
      <w:divBdr>
        <w:top w:val="none" w:sz="0" w:space="0" w:color="auto"/>
        <w:left w:val="none" w:sz="0" w:space="0" w:color="auto"/>
        <w:bottom w:val="none" w:sz="0" w:space="0" w:color="auto"/>
        <w:right w:val="none" w:sz="0" w:space="0" w:color="auto"/>
      </w:divBdr>
    </w:div>
    <w:div w:id="584150870">
      <w:bodyDiv w:val="1"/>
      <w:marLeft w:val="0"/>
      <w:marRight w:val="0"/>
      <w:marTop w:val="0"/>
      <w:marBottom w:val="0"/>
      <w:divBdr>
        <w:top w:val="none" w:sz="0" w:space="0" w:color="auto"/>
        <w:left w:val="none" w:sz="0" w:space="0" w:color="auto"/>
        <w:bottom w:val="none" w:sz="0" w:space="0" w:color="auto"/>
        <w:right w:val="none" w:sz="0" w:space="0" w:color="auto"/>
      </w:divBdr>
    </w:div>
    <w:div w:id="680160720">
      <w:bodyDiv w:val="1"/>
      <w:marLeft w:val="0"/>
      <w:marRight w:val="0"/>
      <w:marTop w:val="0"/>
      <w:marBottom w:val="0"/>
      <w:divBdr>
        <w:top w:val="none" w:sz="0" w:space="0" w:color="auto"/>
        <w:left w:val="none" w:sz="0" w:space="0" w:color="auto"/>
        <w:bottom w:val="none" w:sz="0" w:space="0" w:color="auto"/>
        <w:right w:val="none" w:sz="0" w:space="0" w:color="auto"/>
      </w:divBdr>
    </w:div>
    <w:div w:id="733551948">
      <w:bodyDiv w:val="1"/>
      <w:marLeft w:val="0"/>
      <w:marRight w:val="0"/>
      <w:marTop w:val="0"/>
      <w:marBottom w:val="0"/>
      <w:divBdr>
        <w:top w:val="none" w:sz="0" w:space="0" w:color="auto"/>
        <w:left w:val="none" w:sz="0" w:space="0" w:color="auto"/>
        <w:bottom w:val="none" w:sz="0" w:space="0" w:color="auto"/>
        <w:right w:val="none" w:sz="0" w:space="0" w:color="auto"/>
      </w:divBdr>
    </w:div>
    <w:div w:id="738551483">
      <w:bodyDiv w:val="1"/>
      <w:marLeft w:val="0"/>
      <w:marRight w:val="0"/>
      <w:marTop w:val="0"/>
      <w:marBottom w:val="0"/>
      <w:divBdr>
        <w:top w:val="none" w:sz="0" w:space="0" w:color="auto"/>
        <w:left w:val="none" w:sz="0" w:space="0" w:color="auto"/>
        <w:bottom w:val="none" w:sz="0" w:space="0" w:color="auto"/>
        <w:right w:val="none" w:sz="0" w:space="0" w:color="auto"/>
      </w:divBdr>
    </w:div>
    <w:div w:id="1206059370">
      <w:bodyDiv w:val="1"/>
      <w:marLeft w:val="0"/>
      <w:marRight w:val="0"/>
      <w:marTop w:val="0"/>
      <w:marBottom w:val="0"/>
      <w:divBdr>
        <w:top w:val="none" w:sz="0" w:space="0" w:color="auto"/>
        <w:left w:val="none" w:sz="0" w:space="0" w:color="auto"/>
        <w:bottom w:val="none" w:sz="0" w:space="0" w:color="auto"/>
        <w:right w:val="none" w:sz="0" w:space="0" w:color="auto"/>
      </w:divBdr>
    </w:div>
    <w:div w:id="1219319473">
      <w:bodyDiv w:val="1"/>
      <w:marLeft w:val="0"/>
      <w:marRight w:val="0"/>
      <w:marTop w:val="0"/>
      <w:marBottom w:val="0"/>
      <w:divBdr>
        <w:top w:val="none" w:sz="0" w:space="0" w:color="auto"/>
        <w:left w:val="none" w:sz="0" w:space="0" w:color="auto"/>
        <w:bottom w:val="none" w:sz="0" w:space="0" w:color="auto"/>
        <w:right w:val="none" w:sz="0" w:space="0" w:color="auto"/>
      </w:divBdr>
    </w:div>
    <w:div w:id="1242639169">
      <w:bodyDiv w:val="1"/>
      <w:marLeft w:val="0"/>
      <w:marRight w:val="0"/>
      <w:marTop w:val="0"/>
      <w:marBottom w:val="0"/>
      <w:divBdr>
        <w:top w:val="none" w:sz="0" w:space="0" w:color="auto"/>
        <w:left w:val="none" w:sz="0" w:space="0" w:color="auto"/>
        <w:bottom w:val="none" w:sz="0" w:space="0" w:color="auto"/>
        <w:right w:val="none" w:sz="0" w:space="0" w:color="auto"/>
      </w:divBdr>
    </w:div>
    <w:div w:id="1332217317">
      <w:bodyDiv w:val="1"/>
      <w:marLeft w:val="0"/>
      <w:marRight w:val="0"/>
      <w:marTop w:val="0"/>
      <w:marBottom w:val="0"/>
      <w:divBdr>
        <w:top w:val="none" w:sz="0" w:space="0" w:color="auto"/>
        <w:left w:val="none" w:sz="0" w:space="0" w:color="auto"/>
        <w:bottom w:val="none" w:sz="0" w:space="0" w:color="auto"/>
        <w:right w:val="none" w:sz="0" w:space="0" w:color="auto"/>
      </w:divBdr>
    </w:div>
    <w:div w:id="1418333339">
      <w:bodyDiv w:val="1"/>
      <w:marLeft w:val="0"/>
      <w:marRight w:val="0"/>
      <w:marTop w:val="0"/>
      <w:marBottom w:val="0"/>
      <w:divBdr>
        <w:top w:val="none" w:sz="0" w:space="0" w:color="auto"/>
        <w:left w:val="none" w:sz="0" w:space="0" w:color="auto"/>
        <w:bottom w:val="none" w:sz="0" w:space="0" w:color="auto"/>
        <w:right w:val="none" w:sz="0" w:space="0" w:color="auto"/>
      </w:divBdr>
    </w:div>
    <w:div w:id="1465267070">
      <w:bodyDiv w:val="1"/>
      <w:marLeft w:val="0"/>
      <w:marRight w:val="0"/>
      <w:marTop w:val="0"/>
      <w:marBottom w:val="0"/>
      <w:divBdr>
        <w:top w:val="none" w:sz="0" w:space="0" w:color="auto"/>
        <w:left w:val="none" w:sz="0" w:space="0" w:color="auto"/>
        <w:bottom w:val="none" w:sz="0" w:space="0" w:color="auto"/>
        <w:right w:val="none" w:sz="0" w:space="0" w:color="auto"/>
      </w:divBdr>
    </w:div>
    <w:div w:id="1690598308">
      <w:bodyDiv w:val="1"/>
      <w:marLeft w:val="0"/>
      <w:marRight w:val="0"/>
      <w:marTop w:val="0"/>
      <w:marBottom w:val="0"/>
      <w:divBdr>
        <w:top w:val="none" w:sz="0" w:space="0" w:color="auto"/>
        <w:left w:val="none" w:sz="0" w:space="0" w:color="auto"/>
        <w:bottom w:val="none" w:sz="0" w:space="0" w:color="auto"/>
        <w:right w:val="none" w:sz="0" w:space="0" w:color="auto"/>
      </w:divBdr>
    </w:div>
    <w:div w:id="1723019590">
      <w:bodyDiv w:val="1"/>
      <w:marLeft w:val="0"/>
      <w:marRight w:val="0"/>
      <w:marTop w:val="0"/>
      <w:marBottom w:val="0"/>
      <w:divBdr>
        <w:top w:val="none" w:sz="0" w:space="0" w:color="auto"/>
        <w:left w:val="none" w:sz="0" w:space="0" w:color="auto"/>
        <w:bottom w:val="none" w:sz="0" w:space="0" w:color="auto"/>
        <w:right w:val="none" w:sz="0" w:space="0" w:color="auto"/>
      </w:divBdr>
    </w:div>
    <w:div w:id="1788888267">
      <w:bodyDiv w:val="1"/>
      <w:marLeft w:val="0"/>
      <w:marRight w:val="0"/>
      <w:marTop w:val="0"/>
      <w:marBottom w:val="0"/>
      <w:divBdr>
        <w:top w:val="none" w:sz="0" w:space="0" w:color="auto"/>
        <w:left w:val="none" w:sz="0" w:space="0" w:color="auto"/>
        <w:bottom w:val="none" w:sz="0" w:space="0" w:color="auto"/>
        <w:right w:val="none" w:sz="0" w:space="0" w:color="auto"/>
      </w:divBdr>
    </w:div>
    <w:div w:id="2076010404">
      <w:bodyDiv w:val="1"/>
      <w:marLeft w:val="0"/>
      <w:marRight w:val="0"/>
      <w:marTop w:val="0"/>
      <w:marBottom w:val="0"/>
      <w:divBdr>
        <w:top w:val="none" w:sz="0" w:space="0" w:color="auto"/>
        <w:left w:val="none" w:sz="0" w:space="0" w:color="auto"/>
        <w:bottom w:val="none" w:sz="0" w:space="0" w:color="auto"/>
        <w:right w:val="none" w:sz="0" w:space="0" w:color="auto"/>
      </w:divBdr>
    </w:div>
    <w:div w:id="208039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B054-E346-489E-8052-FDBE0E19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9139</Words>
  <Characters>52093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КСП Варна</Company>
  <LinksUpToDate>false</LinksUpToDate>
  <CharactersWithSpaces>61110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ревизии</dc:subject>
  <dc:creator>Татьяна</dc:creator>
  <cp:lastModifiedBy>Председатель КСП</cp:lastModifiedBy>
  <cp:revision>2</cp:revision>
  <cp:lastPrinted>2024-09-24T07:10:00Z</cp:lastPrinted>
  <dcterms:created xsi:type="dcterms:W3CDTF">2024-12-24T09:45:00Z</dcterms:created>
  <dcterms:modified xsi:type="dcterms:W3CDTF">2024-12-24T09:45:00Z</dcterms:modified>
</cp:coreProperties>
</file>