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75C" w:rsidRDefault="0031375C" w:rsidP="006E3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0F5" w:rsidRPr="00FC715C" w:rsidRDefault="0031375C" w:rsidP="006E3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15C">
        <w:rPr>
          <w:rFonts w:ascii="Times New Roman" w:hAnsi="Times New Roman" w:cs="Times New Roman"/>
          <w:b/>
          <w:sz w:val="28"/>
          <w:szCs w:val="28"/>
        </w:rPr>
        <w:t>С 1 сентября 2025 г. устанавливаются признаки неиспользования земельных участков из состава земель населенных пунктов, садовых земельных участков и огородных земельных участков</w:t>
      </w:r>
    </w:p>
    <w:p w:rsidR="006E30F5" w:rsidRPr="006E30F5" w:rsidRDefault="006E30F5" w:rsidP="007B7707">
      <w:pPr>
        <w:rPr>
          <w:rFonts w:ascii="Times New Roman" w:hAnsi="Times New Roman" w:cs="Times New Roman"/>
          <w:sz w:val="28"/>
          <w:szCs w:val="28"/>
        </w:rPr>
      </w:pPr>
    </w:p>
    <w:p w:rsidR="006E30F5" w:rsidRPr="006E30F5" w:rsidRDefault="006E30F5" w:rsidP="007B77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Постановление Правительства РФ от 31.05.2025 N 826 "Об установлении признаков неиспользования земельных участков из состава земель населенных пунктов, садовых земельных участков и огородных земельных участков" появилось в развитие статьи 85.1 Земельного кодекса РФ.</w:t>
      </w:r>
    </w:p>
    <w:p w:rsidR="006E30F5" w:rsidRPr="006E30F5" w:rsidRDefault="003D3031" w:rsidP="004D0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E30F5" w:rsidRPr="006E30F5">
        <w:rPr>
          <w:rFonts w:ascii="Times New Roman" w:hAnsi="Times New Roman" w:cs="Times New Roman"/>
          <w:sz w:val="28"/>
          <w:szCs w:val="28"/>
        </w:rPr>
        <w:t>ечь идет об освоении земельных участков в населенных пунктах.</w:t>
      </w:r>
    </w:p>
    <w:p w:rsidR="006E30F5" w:rsidRPr="006E30F5" w:rsidRDefault="006E30F5" w:rsidP="004D0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Ранее было утверждено распоряжение Правительства РФ от 24.04.2025 N 1021-р, в котором перечислены мероприятия, свидетельствующие о приведении земельных участков в состояние, пригодное для их использования.</w:t>
      </w:r>
    </w:p>
    <w:p w:rsidR="006E30F5" w:rsidRPr="006E30F5" w:rsidRDefault="006E30F5" w:rsidP="004D0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 xml:space="preserve">Пунктов в перечне признаков неиспользования земельных участков два. </w:t>
      </w:r>
    </w:p>
    <w:p w:rsidR="006E30F5" w:rsidRPr="006E30F5" w:rsidRDefault="006E30F5" w:rsidP="004D0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Первый пункт перечисляет 4 признака неиспользования участков «под застройку». ИЖС также присутствует в первом пункте. Второй пункт перечисляет два признака неиспользования – для приусадебных, садовых, огородных участков и участков, на которых не запланировано строительство и эксплуатация зданий.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  Признаки неиспользования участков под застройку: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а) захламление более чем 50 % площади земельного участка или загрязнение указанной площади отходами производства и потребления (есть условие: невыполнение работ по освобождению земельного участка от таких предметов в течение 1 года и более со дня выявления указанных обстоятельств);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 xml:space="preserve">б) отсутствие на земельном участке (за исключением ИЖС), в течение 5 и более лет здания, сооружения, для строительства которых предназначен земельный участок, права на которые зарегистрированы (за исключением, когда права не подлежат регистрации либо признаются юридически действительными при отсутствии их ЕГРН). 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Может быть установлен иной срок появления здания на земельном участке. Приводится перечисление документов, которым устанавливается иной срок: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- разрешение на строительство;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- решение или договор о КРТ;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- план-график реализации мероприятий по развитию инфраструктуры территории опережающего развития;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- план-график для строительства МКД по ДДУ;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 xml:space="preserve">- судебный акт, в том числе в случаях, если судом установлено, что правообладатель земельного участка не смог завершить строительство здания, сооружения в связи с действиями (бездействием) органов власти и </w:t>
      </w:r>
      <w:proofErr w:type="spellStart"/>
      <w:r w:rsidRPr="006E30F5">
        <w:rPr>
          <w:rFonts w:ascii="Times New Roman" w:hAnsi="Times New Roman" w:cs="Times New Roman"/>
          <w:sz w:val="28"/>
          <w:szCs w:val="28"/>
        </w:rPr>
        <w:t>сетевиков</w:t>
      </w:r>
      <w:proofErr w:type="spellEnd"/>
      <w:r w:rsidRPr="006E30F5">
        <w:rPr>
          <w:rFonts w:ascii="Times New Roman" w:hAnsi="Times New Roman" w:cs="Times New Roman"/>
          <w:sz w:val="28"/>
          <w:szCs w:val="28"/>
        </w:rPr>
        <w:t>.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lastRenderedPageBreak/>
        <w:t xml:space="preserve">в) ИЖС. Неиспользованием будет считаться отсутствие на земельном участке в течение 7 и более лет индивидуального жилого дома, право на который зарегистрировано (за исключением, если судом установлено, что правообладатель участка не смог завершить строительство из-за действий властей или </w:t>
      </w:r>
      <w:proofErr w:type="spellStart"/>
      <w:r w:rsidRPr="006E30F5">
        <w:rPr>
          <w:rFonts w:ascii="Times New Roman" w:hAnsi="Times New Roman" w:cs="Times New Roman"/>
          <w:sz w:val="28"/>
          <w:szCs w:val="28"/>
        </w:rPr>
        <w:t>сетевиков</w:t>
      </w:r>
      <w:proofErr w:type="spellEnd"/>
      <w:r w:rsidRPr="006E30F5">
        <w:rPr>
          <w:rFonts w:ascii="Times New Roman" w:hAnsi="Times New Roman" w:cs="Times New Roman"/>
          <w:sz w:val="28"/>
          <w:szCs w:val="28"/>
        </w:rPr>
        <w:t>);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 xml:space="preserve">г) наличие зданий, сооружений, у которых в совокупности разрушены крыша, стены, отсутствуют окна или стекла на окнах (при условии, что правообладатель не приступил к выполнению работ по устранению в течение 1 года…). Если на земельном участке расположено несколько зданий, сооружений, такой земельный участок считается соответствующим признаку, указанному в настоящем подпункте, если такой признак имеет каждое </w:t>
      </w:r>
      <w:proofErr w:type="gramStart"/>
      <w:r w:rsidRPr="006E30F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E30F5">
        <w:rPr>
          <w:rFonts w:ascii="Times New Roman" w:hAnsi="Times New Roman" w:cs="Times New Roman"/>
          <w:sz w:val="28"/>
          <w:szCs w:val="28"/>
        </w:rPr>
        <w:t xml:space="preserve"> находящихся на земельном участке здание, сооружение.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2. Для приусадебных, садовых, огородных земельных участков, а также участков не для строительства признаков неиспользования два: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а) захламление более чем на 50% площади (</w:t>
      </w:r>
      <w:proofErr w:type="gramStart"/>
      <w:r w:rsidRPr="006E30F5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6E3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0F5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E30F5">
        <w:rPr>
          <w:rFonts w:ascii="Times New Roman" w:hAnsi="Times New Roman" w:cs="Times New Roman"/>
          <w:sz w:val="28"/>
          <w:szCs w:val="28"/>
        </w:rPr>
        <w:t xml:space="preserve"> а) из пункта 1);</w:t>
      </w:r>
    </w:p>
    <w:p w:rsidR="006E30F5" w:rsidRPr="006E30F5" w:rsidRDefault="006E30F5" w:rsidP="007B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 xml:space="preserve">б) наличие на более чем 50 % площади земельного участка сорных растений высотой более 1 метра, из перечня сорных растений и (или) деревьев и кустарников. </w:t>
      </w:r>
    </w:p>
    <w:p w:rsidR="00FC715C" w:rsidRDefault="00FC715C" w:rsidP="00FC7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47A3" w:rsidRPr="006E30F5" w:rsidRDefault="006E30F5" w:rsidP="00FC7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0F5">
        <w:rPr>
          <w:rFonts w:ascii="Times New Roman" w:hAnsi="Times New Roman" w:cs="Times New Roman"/>
          <w:sz w:val="28"/>
          <w:szCs w:val="28"/>
        </w:rPr>
        <w:t>Признаки не будут применяться в случае, если наложен арест, запрет на использование земельного участка в соответствии с его целевым назначением и (или) разрешенным использованием, а также в течение времени, когда земельный участок не мог быть использован по целевому назначению из-за стихийных бедствий или ввиду иных обстоятельств, исключающих такое использование.</w:t>
      </w:r>
    </w:p>
    <w:sectPr w:rsidR="008547A3" w:rsidRPr="006E30F5" w:rsidSect="007B77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3E5"/>
    <w:rsid w:val="00190D89"/>
    <w:rsid w:val="0031375C"/>
    <w:rsid w:val="003D3031"/>
    <w:rsid w:val="004223E5"/>
    <w:rsid w:val="004D0C69"/>
    <w:rsid w:val="005D0E16"/>
    <w:rsid w:val="006E30F5"/>
    <w:rsid w:val="007B7707"/>
    <w:rsid w:val="008547A3"/>
    <w:rsid w:val="00B06D73"/>
    <w:rsid w:val="00C870F6"/>
    <w:rsid w:val="00FC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 Попова</dc:creator>
  <cp:lastModifiedBy>User</cp:lastModifiedBy>
  <cp:revision>4</cp:revision>
  <dcterms:created xsi:type="dcterms:W3CDTF">2025-10-28T05:54:00Z</dcterms:created>
  <dcterms:modified xsi:type="dcterms:W3CDTF">2025-10-29T09:29:00Z</dcterms:modified>
</cp:coreProperties>
</file>