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9AC" w:rsidRDefault="006B4AF5" w:rsidP="004C29AC">
      <w:pPr>
        <w:spacing w:line="1008" w:lineRule="atLeast"/>
        <w:rPr>
          <w:rFonts w:ascii="Roboto" w:eastAsia="Times New Roman" w:hAnsi="Roboto" w:cs="Times New Roman"/>
          <w:color w:val="3D4146"/>
          <w:sz w:val="72"/>
          <w:szCs w:val="72"/>
          <w:lang w:eastAsia="ru-RU"/>
        </w:rPr>
      </w:pPr>
      <w:hyperlink r:id="rId4" w:history="1">
        <w:r w:rsidR="004C29AC" w:rsidRPr="00346257">
          <w:rPr>
            <w:rStyle w:val="a3"/>
            <w:rFonts w:ascii="Roboto" w:eastAsia="Times New Roman" w:hAnsi="Roboto" w:cs="Times New Roman"/>
            <w:sz w:val="24"/>
            <w:szCs w:val="24"/>
            <w:lang w:eastAsia="ru-RU"/>
          </w:rPr>
          <w:t>https://rosreestr.gov.ru/press/archive/rosreestr-razyasnil-kak-budet-rabotat-zakon-ob-osvoenii-i-ispolzovanii-uchastkov/</w:t>
        </w:r>
      </w:hyperlink>
    </w:p>
    <w:p w:rsidR="004C29AC" w:rsidRPr="004C29AC" w:rsidRDefault="004C29AC" w:rsidP="004C29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D4146"/>
          <w:sz w:val="32"/>
          <w:szCs w:val="32"/>
          <w:lang w:eastAsia="ru-RU"/>
        </w:rPr>
      </w:pPr>
      <w:r w:rsidRPr="004C29AC">
        <w:rPr>
          <w:rFonts w:ascii="Times New Roman" w:eastAsia="Times New Roman" w:hAnsi="Times New Roman" w:cs="Times New Roman"/>
          <w:color w:val="3D4146"/>
          <w:sz w:val="32"/>
          <w:szCs w:val="32"/>
          <w:lang w:eastAsia="ru-RU"/>
        </w:rPr>
        <w:t>Росреестр разъяснил, как будет работать закон об освоении и использовании земельных участков</w:t>
      </w:r>
    </w:p>
    <w:p w:rsidR="004C29AC" w:rsidRDefault="004C29AC" w:rsidP="004C29AC">
      <w:pPr>
        <w:spacing w:after="0" w:line="384" w:lineRule="atLeast"/>
        <w:rPr>
          <w:rFonts w:ascii="Roboto" w:eastAsia="Times New Roman" w:hAnsi="Roboto" w:cs="Times New Roman"/>
          <w:color w:val="68981A"/>
          <w:sz w:val="24"/>
          <w:szCs w:val="24"/>
          <w:lang w:eastAsia="ru-RU"/>
        </w:rPr>
      </w:pP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В последнее время в сети «Интернет» появились сообщения о том, что с 1 марта 2025 года у собственников земельных участков в упрощенном порядке могут быть изъяты земельные участки в связи с их неиспользованием.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Как отмечают специалисты Росреестра, данная информация не соответствует действительности, поскольку законодательством никакого «упрощенного» порядка изъятия земельных участков не предусмотрено. Более того, вступающий в силу Федеральный закон, на который ссылаются авторы указанных сообщений, наоборот, предусмотрел новые механизмы защиты прав собственности граждан.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С 1 марта 2025 года вступит в силу Федеральный закон от 08.08.2024 № 307-ФЗ, которым определяется трехлетний срок для освоения земельных участков, расположенных в границах населенных пунктов, садовых и огородных земельных участков.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Необходимо понимать, что </w:t>
      </w:r>
      <w:r w:rsidRPr="004C29AC">
        <w:rPr>
          <w:rFonts w:ascii="Times New Roman" w:eastAsia="Times New Roman" w:hAnsi="Times New Roman" w:cs="Times New Roman"/>
          <w:b/>
          <w:bCs/>
          <w:color w:val="292C2F"/>
          <w:sz w:val="24"/>
          <w:szCs w:val="24"/>
          <w:lang w:eastAsia="ru-RU"/>
        </w:rPr>
        <w:t>данная норма прежде всего касается проблемных участков, которые заболочены, захламлены или заросли сорной растительностью</w:t>
      </w: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. Человеку </w:t>
      </w:r>
      <w:r w:rsidRPr="004C29AC">
        <w:rPr>
          <w:rFonts w:ascii="Times New Roman" w:eastAsia="Times New Roman" w:hAnsi="Times New Roman" w:cs="Times New Roman"/>
          <w:b/>
          <w:bCs/>
          <w:color w:val="292C2F"/>
          <w:sz w:val="24"/>
          <w:szCs w:val="24"/>
          <w:lang w:eastAsia="ru-RU"/>
        </w:rPr>
        <w:t>дополнительно даётся 3 года, чтобы провести все необходимые работы и подготовить участок к использованию</w:t>
      </w: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 (очистить его от мусора, осушить, выровнять рельеф и т.д.). В течение этого 3-летнего срока, пока собственник осваивает участок, его нельзя привлечь к ответственности за нецелевое использование земли, поскольку он к нему еще не приступал. После истечения 3 лет, предназначенных для освоения земли, человек уже начинает использовать ее по назначению – строить дом, магазин, объекты рекреационного назначения, выращивать сельскохозяйственную продукцию и т.д. С этого момента собственник несет ответственность за неиспользование участка, и контрольные (надзорные) органы могут зафиксировать нарушения.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b/>
          <w:bCs/>
          <w:color w:val="292C2F"/>
          <w:sz w:val="24"/>
          <w:szCs w:val="24"/>
          <w:lang w:eastAsia="ru-RU"/>
        </w:rPr>
        <w:t>Также важно отметить, что указанные нормы касаются только земельных участков в границах населенных пунктов, садовых и огородных участков</w:t>
      </w: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. Правила об освоении в трехлетний срок не распространяются на земли промышленности, земли для производственной деятельности, туристического и рекреационного значения. Что касается земель сельскохозяйственного назначения – то в их отношении еще с 2016 года установлены более жесткие требования, в том числе касающиеся освоения и изъятия в связи с неиспользованием по целевому назначению.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b/>
          <w:bCs/>
          <w:color w:val="292C2F"/>
          <w:sz w:val="24"/>
          <w:szCs w:val="24"/>
          <w:lang w:eastAsia="ru-RU"/>
        </w:rPr>
        <w:t>Будут ли изымать земельные участки, на которых выявлены признаки неиспользования?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Крайне важным является то, что в новом законе об освоении земель,</w:t>
      </w:r>
      <w:r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 xml:space="preserve"> </w:t>
      </w: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а также в разработанных Росреестром проектах подзаконных актов </w:t>
      </w:r>
      <w:r w:rsidRPr="004C29AC">
        <w:rPr>
          <w:rFonts w:ascii="Times New Roman" w:eastAsia="Times New Roman" w:hAnsi="Times New Roman" w:cs="Times New Roman"/>
          <w:b/>
          <w:bCs/>
          <w:color w:val="292C2F"/>
          <w:sz w:val="24"/>
          <w:szCs w:val="24"/>
          <w:lang w:eastAsia="ru-RU"/>
        </w:rPr>
        <w:t>не предлагалось и не предлагается расширить основания для изъятия земельных участков, увеличить штрафы за их неиспользование</w:t>
      </w: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.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b/>
          <w:bCs/>
          <w:color w:val="292C2F"/>
          <w:sz w:val="24"/>
          <w:szCs w:val="24"/>
          <w:lang w:eastAsia="ru-RU"/>
        </w:rPr>
        <w:t>Отмечаем, что Гражданским кодексом РФ уже на протяжении многих лет предусмотрена процедура изъятия земельного участка</w:t>
      </w: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 xml:space="preserve">, предназначенного для ведения сельского хозяйства либо жилищного или иного строительства. Это возможно в случае его неиспользования по целевому назначению в течение трех лет (при условии отсутствия обстоятельств, связанных с его освоением, а также стихийными бедствиями). Данный механизм введен еще в 1995 году. С этого же времени предусмотрена возможность изъятия земельного участка, если он используется не по целевому назначению, или его </w:t>
      </w: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lastRenderedPageBreak/>
        <w:t>использование приводит к существенному снижению плодородия земель сельскохозяйственного назначения либо причинению вреда окружающей среде (ст. 284 и 285 Гражданского кодекса РФ).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То есть если ранее, по действующему законодательству, у собственника могли изъять землю, если он ее не освоил в течение 3 лет, то по новому закону </w:t>
      </w:r>
      <w:r w:rsidRPr="004C29AC">
        <w:rPr>
          <w:rFonts w:ascii="Times New Roman" w:eastAsia="Times New Roman" w:hAnsi="Times New Roman" w:cs="Times New Roman"/>
          <w:b/>
          <w:bCs/>
          <w:color w:val="292C2F"/>
          <w:sz w:val="24"/>
          <w:szCs w:val="24"/>
          <w:lang w:eastAsia="ru-RU"/>
        </w:rPr>
        <w:t>срок до возможного изъятия фактически увеличивается до 5-7 лет, т.к. он дает человеку дополнительные 3 года для освоения</w:t>
      </w: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.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Также необходимо отметить, что даже если человек не освоил земельный участок в срок, это не будет автоматически являться основанием для его изъятия. Напоминаем, что изъятию земельного участка предшествует проведение контрольных (надзорных) мероприятий. Правообладатели участков, на которых будут выявлены признаки неиспользования, </w:t>
      </w:r>
      <w:r w:rsidRPr="004C29AC">
        <w:rPr>
          <w:rFonts w:ascii="Times New Roman" w:eastAsia="Times New Roman" w:hAnsi="Times New Roman" w:cs="Times New Roman"/>
          <w:b/>
          <w:bCs/>
          <w:color w:val="292C2F"/>
          <w:sz w:val="24"/>
          <w:szCs w:val="24"/>
          <w:lang w:eastAsia="ru-RU"/>
        </w:rPr>
        <w:t>смогут устранить нарушения в установленном порядке</w:t>
      </w: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.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b/>
          <w:bCs/>
          <w:color w:val="292C2F"/>
          <w:sz w:val="24"/>
          <w:szCs w:val="24"/>
          <w:lang w:eastAsia="ru-RU"/>
        </w:rPr>
        <w:t>Почему так важны мероприятия по освоению земельных участков?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Заросшие, захламленные и загрязненные земельные участки являются серьезной проблемой для ведения хозяйства, для развития населенных пунктов, для создания и сохранения их надлежащего архитектурного облика. На такие участки жалуются соседи. Они становятся небезопасными местами посещения детей и молодежи.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Аналогичные факты также препятствуют деятельности садоводческих товариществ. Дачники не могут оперативно решить вопросы, связанные</w:t>
      </w: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br/>
        <w:t>с деятельностью их объединений. Дополнительные проблемы возникают у председателя - это долги по взносам, которые неизбежно копятся у владельцев таких земель.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Немало случаев, когда правообладатели годами и десятилетиями не появляются на земельных участках. При этом особых мер воздействия на них законодательство не предусматривает. Вопрос об установлении ущерба собственникам других земельных участков и объектов недвижимости</w:t>
      </w: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br/>
        <w:t>в большинстве случаев не решается.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b/>
          <w:bCs/>
          <w:color w:val="292C2F"/>
          <w:sz w:val="24"/>
          <w:szCs w:val="24"/>
          <w:lang w:eastAsia="ru-RU"/>
        </w:rPr>
        <w:t>С какого момента будут исчисляться сроки освоения?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По участкам, которые купят, подарят и т.д. после 1 марта 2025 года, сроки освоения будут идти с момента приобретения прав на них (с момента регистрации). По тем участкам, которые уже в собственности, срок будет исчисляться с 1 марта 2025 года.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Принятый закон обратной силы не предполагает, поскольку это было бы несправедливо по отношению к гражданам и бизнесу.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b/>
          <w:bCs/>
          <w:color w:val="292C2F"/>
          <w:sz w:val="24"/>
          <w:szCs w:val="24"/>
          <w:lang w:eastAsia="ru-RU"/>
        </w:rPr>
        <w:t>Кто будет определять, осваивается участок или нет?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Законом предусмотрено установление перечня мероприятий по освоению земельных участков, а также признаков их неиспользования. Соответствующие нормативные акты утвердит Правительство РФ.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В частности, перечень мероприятий по освоению земельных участков включает такие действия, как, например, осушение, увлажнение, очистку участков от сорной растительности и отходов, уплотнение и укрепление грунта.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Признаки неиспользования содержат критерии, которые позволят оценить, осуществляется ли использование земельных участков в соответствии с законом. В частности, для земельных участков, предназначенных для строительства, такими признаками будет отсутствие на участке построенного и оформленного здания, сооружения в течение 5 и более лет. Этот срок будет исчисляться уже после истечения 3-летнего срока.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Огородные земельные участки не должны быть заросшими сорными растениями и захламленными более, чем на половину.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Таким образом, принятым законом </w:t>
      </w:r>
      <w:r w:rsidRPr="004C29AC">
        <w:rPr>
          <w:rFonts w:ascii="Times New Roman" w:eastAsia="Times New Roman" w:hAnsi="Times New Roman" w:cs="Times New Roman"/>
          <w:b/>
          <w:bCs/>
          <w:color w:val="292C2F"/>
          <w:sz w:val="24"/>
          <w:szCs w:val="24"/>
          <w:lang w:eastAsia="ru-RU"/>
        </w:rPr>
        <w:t>создана дополнительная защита правообладателей земельных участков</w:t>
      </w: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, которые не могут сразу после оформления прав на них по объективным причинам начать использование.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b/>
          <w:bCs/>
          <w:color w:val="292C2F"/>
          <w:sz w:val="24"/>
          <w:szCs w:val="24"/>
          <w:lang w:eastAsia="ru-RU"/>
        </w:rPr>
        <w:t>Во-первых</w:t>
      </w: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, правообладатели будут знать, чего нельзя допускать на земельных участках, и смогут планировать и принимать меры для предотвращения ситуаций, при которых на их земельных участках могут быть выявлены нарушения.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b/>
          <w:bCs/>
          <w:color w:val="292C2F"/>
          <w:sz w:val="24"/>
          <w:szCs w:val="24"/>
          <w:lang w:eastAsia="ru-RU"/>
        </w:rPr>
        <w:lastRenderedPageBreak/>
        <w:t>Во-вторых</w:t>
      </w: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, инспекторы органов контроля (надзора) должны будут непосредственно руководствоваться конкретными признаками неиспользования земельных участков. То есть они не смогут привлечь к ответственности правообладателей, если на их участках таких признаков не обнаружено. Это исключит риски применений оценочных суждений инспектора и коррупционных проявлений.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b/>
          <w:bCs/>
          <w:color w:val="292C2F"/>
          <w:sz w:val="24"/>
          <w:szCs w:val="24"/>
          <w:lang w:eastAsia="ru-RU"/>
        </w:rPr>
        <w:t>Как будет выглядеть схема реализации закона?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Выявление нарушений, связанных с неиспользованием земельных участков, осуществляется и планируется осуществлять Росреестром в рамках федерального государственного земельного контроля (надзора), а также уполномоченными органами местного самоуправления в рамках муниципального земельного контроля. </w:t>
      </w:r>
      <w:r w:rsidRPr="004C29AC">
        <w:rPr>
          <w:rFonts w:ascii="Times New Roman" w:eastAsia="Times New Roman" w:hAnsi="Times New Roman" w:cs="Times New Roman"/>
          <w:b/>
          <w:bCs/>
          <w:color w:val="292C2F"/>
          <w:sz w:val="24"/>
          <w:szCs w:val="24"/>
          <w:lang w:eastAsia="ru-RU"/>
        </w:rPr>
        <w:t>Эта деятельность будет осуществляться исходя из признаков неиспользования земельных участков, которые установлены Правительством РФ</w:t>
      </w: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.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После выявления нарушения правообладателю земельного участка будет выдано предписание об устранении нарушения. В дальнейшем проводится проверка исполнения такого предписания.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Важно отметить, что при назначении административного наказания физическому лицу учитываются характер совершенного правонарушения, личность виновного, его имущественное положение, обстоятельства, смягчающие ответственность, и обстоятельства, отягчающие ответственность.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b/>
          <w:bCs/>
          <w:color w:val="292C2F"/>
          <w:sz w:val="24"/>
          <w:szCs w:val="24"/>
          <w:lang w:eastAsia="ru-RU"/>
        </w:rPr>
        <w:t>При первом выявлении нарушения штраф не назначается</w:t>
      </w: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, наказание ограничивается только предупреждением.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Если же правообладатель не устраняет выявленное нарушение, то Росреестр в течение 30 дней с момента истечения срока устранения нарушения уведомляет о такой ситуации уполномоченный орган государственной власти или орган местного самоуправления. Далее они могут обратиться в суд с требованием об изъятии земельных участков в связи с их ненадлежащим использованием и об их продаже с публичных торгов.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b/>
          <w:bCs/>
          <w:color w:val="292C2F"/>
          <w:sz w:val="24"/>
          <w:szCs w:val="24"/>
          <w:lang w:eastAsia="ru-RU"/>
        </w:rPr>
        <w:t>Что делать собственникам, которые по объективным причинам не могут освоить земельный участок в срок?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Если на таких участках будут выявлены признаки неиспользования, то обстоятельства по ним будут оцениваться в рамках рассмотрения дел об административных правонарушениях. При этом правообладатель земельного участка </w:t>
      </w:r>
      <w:r w:rsidRPr="004C29AC">
        <w:rPr>
          <w:rFonts w:ascii="Times New Roman" w:eastAsia="Times New Roman" w:hAnsi="Times New Roman" w:cs="Times New Roman"/>
          <w:b/>
          <w:bCs/>
          <w:color w:val="292C2F"/>
          <w:sz w:val="24"/>
          <w:szCs w:val="24"/>
          <w:lang w:eastAsia="ru-RU"/>
        </w:rPr>
        <w:t>может предоставить материалы, подтверждающие обстоятельства, повлекшие невозможность исполнить ту или иную обязанность</w:t>
      </w: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.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Кроме того, после получения предписания об устранении административного правонарушения правообладатель может направить в контрольный (надзорный) орган </w:t>
      </w:r>
      <w:r w:rsidRPr="004C29AC">
        <w:rPr>
          <w:rFonts w:ascii="Times New Roman" w:eastAsia="Times New Roman" w:hAnsi="Times New Roman" w:cs="Times New Roman"/>
          <w:b/>
          <w:bCs/>
          <w:color w:val="292C2F"/>
          <w:sz w:val="24"/>
          <w:szCs w:val="24"/>
          <w:lang w:eastAsia="ru-RU"/>
        </w:rPr>
        <w:t>ходатайство о продлении срока устранения</w:t>
      </w: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 нарушения.</w:t>
      </w:r>
    </w:p>
    <w:p w:rsid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Более того, в случае длительного отсутствия собственника он может передать свой земельный участок в аренду или безвозмездное пользование третьим лицам для поддержания его в надлежащем состоянии.</w:t>
      </w:r>
    </w:p>
    <w:p w:rsidR="002B070A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r w:rsidRPr="004C29AC"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  <w:t>Также правообладатели земельных участков могут привлечь третьих лиц на условиях возмездного оказания услуг, например, по уборке территории.</w:t>
      </w:r>
    </w:p>
    <w:p w:rsidR="004C29AC" w:rsidRPr="004C29AC" w:rsidRDefault="004C29AC" w:rsidP="004C29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</w:p>
    <w:p w:rsidR="004C29AC" w:rsidRDefault="006B4AF5" w:rsidP="004C29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  <w:hyperlink r:id="rId5" w:history="1">
        <w:r w:rsidR="004C29AC" w:rsidRPr="0034625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https://rosreestr.gov.ru/press/archive/rosreestr-razyasnil-kak-budet-rabotat-zakon-ob-osvoenii-i-ispolzovanii-uchastkov/</w:t>
        </w:r>
      </w:hyperlink>
    </w:p>
    <w:p w:rsidR="004C29AC" w:rsidRPr="004C29AC" w:rsidRDefault="004C29AC" w:rsidP="004C29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C2F"/>
          <w:sz w:val="24"/>
          <w:szCs w:val="24"/>
          <w:lang w:eastAsia="ru-RU"/>
        </w:rPr>
      </w:pPr>
    </w:p>
    <w:sectPr w:rsidR="004C29AC" w:rsidRPr="004C29AC" w:rsidSect="00E340B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CD402E"/>
    <w:rsid w:val="0002791D"/>
    <w:rsid w:val="00177081"/>
    <w:rsid w:val="002B070A"/>
    <w:rsid w:val="004C29AC"/>
    <w:rsid w:val="006B4AF5"/>
    <w:rsid w:val="007A1B42"/>
    <w:rsid w:val="00851009"/>
    <w:rsid w:val="00CD402E"/>
    <w:rsid w:val="00E34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29A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29A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8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354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87788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6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92034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osreestr.gov.ru/press/archive/rosreestr-razyasnil-kak-budet-rabotat-zakon-ob-osvoenii-i-ispolzovanii-uchastkov/" TargetMode="External"/><Relationship Id="rId4" Type="http://schemas.openxmlformats.org/officeDocument/2006/relationships/hyperlink" Target="https://rosreestr.gov.ru/press/archive/rosreestr-razyasnil-kak-budet-rabotat-zakon-ob-osvoenii-i-ispolzovanii-uchastk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1496</Words>
  <Characters>8533</Characters>
  <Application>Microsoft Office Word</Application>
  <DocSecurity>0</DocSecurity>
  <Lines>71</Lines>
  <Paragraphs>20</Paragraphs>
  <ScaleCrop>false</ScaleCrop>
  <Company/>
  <LinksUpToDate>false</LinksUpToDate>
  <CharactersWithSpaces>10009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 Попова</dc:creator>
  <cp:lastModifiedBy>User</cp:lastModifiedBy>
  <cp:revision>4</cp:revision>
  <cp:lastPrinted>2025-02-10T05:20:00Z</cp:lastPrinted>
  <dcterms:created xsi:type="dcterms:W3CDTF">2025-10-28T06:24:00Z</dcterms:created>
  <dcterms:modified xsi:type="dcterms:W3CDTF">2025-10-29T09:18:00Z</dcterms:modified>
</cp:coreProperties>
</file>