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1C3" w:rsidRDefault="00E04420" w:rsidP="002362E5">
      <w:pPr>
        <w:pStyle w:val="30"/>
        <w:framePr w:w="9856" w:h="14831" w:hRule="exact" w:wrap="none" w:vAnchor="page" w:hAnchor="page" w:x="1501" w:y="1109"/>
        <w:shd w:val="clear" w:color="auto" w:fill="auto"/>
        <w:spacing w:after="0"/>
        <w:ind w:left="308"/>
      </w:pPr>
      <w:r>
        <w:t>Как гражданину переоформить право постоянного</w:t>
      </w:r>
      <w:r>
        <w:br/>
        <w:t>(бессрочного) пользования земельным участком,</w:t>
      </w:r>
      <w:r>
        <w:br/>
        <w:t>предоставленного для ведения личного подсобного, дачного</w:t>
      </w:r>
      <w:r>
        <w:br/>
        <w:t>хозяйства, огородничества, садоводства, индивидуального</w:t>
      </w:r>
    </w:p>
    <w:p w:rsidR="00F031C3" w:rsidRDefault="00E04420" w:rsidP="002362E5">
      <w:pPr>
        <w:pStyle w:val="30"/>
        <w:framePr w:w="9856" w:h="14831" w:hRule="exact" w:wrap="none" w:vAnchor="page" w:hAnchor="page" w:x="1501" w:y="1109"/>
        <w:shd w:val="clear" w:color="auto" w:fill="auto"/>
        <w:spacing w:after="110"/>
        <w:ind w:left="260"/>
      </w:pPr>
      <w:proofErr w:type="gramStart"/>
      <w:r>
        <w:t xml:space="preserve">(гаражного или индивидуального жилищного </w:t>
      </w:r>
      <w:r>
        <w:t>строительства.</w:t>
      </w:r>
      <w:proofErr w:type="gramEnd"/>
    </w:p>
    <w:p w:rsidR="00F031C3" w:rsidRDefault="00E04420" w:rsidP="002362E5">
      <w:pPr>
        <w:pStyle w:val="20"/>
        <w:framePr w:w="9856" w:h="14831" w:hRule="exact" w:wrap="none" w:vAnchor="page" w:hAnchor="page" w:x="1501" w:y="1109"/>
        <w:shd w:val="clear" w:color="auto" w:fill="auto"/>
        <w:spacing w:before="0"/>
      </w:pPr>
      <w:r>
        <w:t>Граждане вправе переоформить право постоянного (бессрочного)</w:t>
      </w:r>
      <w:r w:rsidR="002362E5">
        <w:t xml:space="preserve"> польз</w:t>
      </w:r>
      <w:r>
        <w:t>ования земельным участком на право собственности. Это возможно в</w:t>
      </w:r>
      <w:r w:rsidR="002362E5">
        <w:t xml:space="preserve"> </w:t>
      </w:r>
      <w:r>
        <w:t>отношении участка, предоставленного до введения в действие Земельного</w:t>
      </w:r>
      <w:r w:rsidR="002362E5">
        <w:t xml:space="preserve"> </w:t>
      </w:r>
      <w:r>
        <w:t>кодекса РФ (30.10.2001) для ведения личного п</w:t>
      </w:r>
      <w:r>
        <w:t>одсобного, дачного хозяйства,</w:t>
      </w:r>
      <w:r w:rsidR="002362E5">
        <w:t xml:space="preserve"> </w:t>
      </w:r>
      <w:r>
        <w:t>о</w:t>
      </w:r>
      <w:r w:rsidR="002362E5">
        <w:t>город</w:t>
      </w:r>
      <w:r>
        <w:t>ничества, садоводства, индивидуального гаражного или индивидуального</w:t>
      </w:r>
      <w:r w:rsidR="002362E5">
        <w:t xml:space="preserve"> </w:t>
      </w:r>
      <w:r>
        <w:t>ж</w:t>
      </w:r>
      <w:r w:rsidR="002362E5">
        <w:t>и</w:t>
      </w:r>
      <w:r>
        <w:t>лищного строительства. Ограничений по сроку переоформления нет. Право</w:t>
      </w:r>
      <w:r w:rsidR="002362E5">
        <w:t xml:space="preserve">  </w:t>
      </w:r>
      <w:r>
        <w:t>собственности на такие участки могут зарегистрировать также граждане, к</w:t>
      </w:r>
      <w:r w:rsidR="002362E5">
        <w:t xml:space="preserve"> </w:t>
      </w:r>
      <w:r>
        <w:t>которым пер</w:t>
      </w:r>
      <w:r>
        <w:t>ешло право собственности на расположенные на них здания</w:t>
      </w:r>
      <w:r w:rsidR="002362E5">
        <w:t xml:space="preserve"> </w:t>
      </w:r>
      <w:r>
        <w:t>(строения, сооружения) в порядке наследования или по иным основаниям.</w:t>
      </w:r>
      <w:r w:rsidR="002362E5">
        <w:t xml:space="preserve"> </w:t>
      </w:r>
    </w:p>
    <w:p w:rsidR="00F031C3" w:rsidRDefault="00E04420" w:rsidP="002362E5">
      <w:pPr>
        <w:pStyle w:val="20"/>
        <w:framePr w:w="9856" w:h="14831" w:hRule="exact" w:wrap="none" w:vAnchor="page" w:hAnchor="page" w:x="1501" w:y="1109"/>
        <w:shd w:val="clear" w:color="auto" w:fill="auto"/>
        <w:spacing w:before="0"/>
        <w:ind w:firstLine="708"/>
      </w:pPr>
      <w:r>
        <w:t>Исключением являются случаи, когда земельный участок не может предоставляться в частную собственность, например, в силу его ограни</w:t>
      </w:r>
      <w:r>
        <w:t xml:space="preserve">чения в обороте. Так, в частности, ограничиваются в обороте находящиеся в государственной или муниципальной собственности земельные участки из состава земель лесного фонда (п. 2, </w:t>
      </w:r>
      <w:proofErr w:type="spellStart"/>
      <w:r>
        <w:t>пп</w:t>
      </w:r>
      <w:proofErr w:type="spellEnd"/>
      <w:r>
        <w:t xml:space="preserve">. 2 п. 5 ст. 27 ЗК РФ; ст. 1, п. п. 3, 9.1 ст. 3 Закона от 25.10.2001 </w:t>
      </w:r>
      <w:r>
        <w:rPr>
          <w:lang w:val="en-US" w:eastAsia="en-US" w:bidi="en-US"/>
        </w:rPr>
        <w:t>N</w:t>
      </w:r>
      <w:r w:rsidRPr="002362E5">
        <w:rPr>
          <w:lang w:eastAsia="en-US" w:bidi="en-US"/>
        </w:rPr>
        <w:t xml:space="preserve"> </w:t>
      </w:r>
      <w:r>
        <w:t>137</w:t>
      </w:r>
      <w:r>
        <w:t>-ФЗ).</w:t>
      </w:r>
      <w:r w:rsidR="002362E5">
        <w:t xml:space="preserve"> </w:t>
      </w:r>
    </w:p>
    <w:p w:rsidR="00F031C3" w:rsidRDefault="00E04420" w:rsidP="002362E5">
      <w:pPr>
        <w:pStyle w:val="20"/>
        <w:framePr w:w="9856" w:h="14831" w:hRule="exact" w:wrap="none" w:vAnchor="page" w:hAnchor="page" w:x="1501" w:y="1109"/>
        <w:shd w:val="clear" w:color="auto" w:fill="auto"/>
        <w:spacing w:before="0"/>
        <w:ind w:firstLine="708"/>
      </w:pPr>
      <w:r>
        <w:t>После 30.10.2001 земельные участки в постоянное (бессрочное) пользование гражданам не предоставляются (п. 2 ст. 39.9 ЗК РФ).</w:t>
      </w:r>
    </w:p>
    <w:p w:rsidR="00F031C3" w:rsidRDefault="00E04420" w:rsidP="002362E5">
      <w:pPr>
        <w:pStyle w:val="20"/>
        <w:framePr w:w="9856" w:h="14831" w:hRule="exact" w:wrap="none" w:vAnchor="page" w:hAnchor="page" w:x="1501" w:y="1109"/>
        <w:shd w:val="clear" w:color="auto" w:fill="auto"/>
        <w:spacing w:before="0"/>
        <w:ind w:firstLine="708"/>
      </w:pPr>
      <w:r>
        <w:t>Государственная регистрация права собственности на земельный участок осуществляется на основании следующих документов (п. 9.1</w:t>
      </w:r>
      <w:r>
        <w:t xml:space="preserve"> ст. 3 Закона </w:t>
      </w:r>
      <w:r>
        <w:rPr>
          <w:lang w:val="en-US" w:eastAsia="en-US" w:bidi="en-US"/>
        </w:rPr>
        <w:t>N</w:t>
      </w:r>
      <w:r w:rsidRPr="002362E5">
        <w:rPr>
          <w:lang w:eastAsia="en-US" w:bidi="en-US"/>
        </w:rPr>
        <w:t xml:space="preserve"> </w:t>
      </w:r>
      <w:r>
        <w:t>137- ФЗ; ч. 1 ст. 49 Закона от 13.07.2015 М218-ФЗ):</w:t>
      </w:r>
    </w:p>
    <w:p w:rsidR="00F031C3" w:rsidRDefault="00E04420" w:rsidP="002362E5">
      <w:pPr>
        <w:pStyle w:val="20"/>
        <w:framePr w:w="9856" w:h="14831" w:hRule="exact" w:wrap="none" w:vAnchor="page" w:hAnchor="page" w:x="1501" w:y="1109"/>
        <w:numPr>
          <w:ilvl w:val="0"/>
          <w:numId w:val="1"/>
        </w:numPr>
        <w:shd w:val="clear" w:color="auto" w:fill="auto"/>
        <w:tabs>
          <w:tab w:val="left" w:pos="739"/>
        </w:tabs>
        <w:spacing w:before="0"/>
      </w:pPr>
      <w:r>
        <w:t xml:space="preserve">акт о предоставлении гражданину земельного участка, изданный органом </w:t>
      </w:r>
      <w:proofErr w:type="spellStart"/>
      <w:r>
        <w:t>госвласти</w:t>
      </w:r>
      <w:proofErr w:type="spellEnd"/>
      <w:r>
        <w:t xml:space="preserve"> или органом местного самоуправления в пределах его компетенции и в порядке, установленных законодательством, </w:t>
      </w:r>
      <w:r>
        <w:t>действовавшим в месте издания данного акта на момент его издания;</w:t>
      </w:r>
    </w:p>
    <w:p w:rsidR="00F031C3" w:rsidRDefault="00E04420" w:rsidP="002362E5">
      <w:pPr>
        <w:pStyle w:val="20"/>
        <w:framePr w:w="9856" w:h="14831" w:hRule="exact" w:wrap="none" w:vAnchor="page" w:hAnchor="page" w:x="1501" w:y="1109"/>
        <w:numPr>
          <w:ilvl w:val="0"/>
          <w:numId w:val="1"/>
        </w:numPr>
        <w:shd w:val="clear" w:color="auto" w:fill="auto"/>
        <w:tabs>
          <w:tab w:val="left" w:pos="739"/>
        </w:tabs>
        <w:spacing w:before="0"/>
      </w:pPr>
      <w:r>
        <w:t xml:space="preserve">акт (свидетельство) о праве гражданина на земельный участок, выданный уполномоченным органом </w:t>
      </w:r>
      <w:proofErr w:type="spellStart"/>
      <w:r>
        <w:t>госвласти</w:t>
      </w:r>
      <w:proofErr w:type="spellEnd"/>
      <w:r>
        <w:t xml:space="preserve"> в порядке, установленном законодательством, действовавшим в месте издания данного акта </w:t>
      </w:r>
      <w:r>
        <w:t>на момент его издания;</w:t>
      </w:r>
    </w:p>
    <w:p w:rsidR="00F031C3" w:rsidRDefault="00E04420" w:rsidP="002362E5">
      <w:pPr>
        <w:pStyle w:val="20"/>
        <w:framePr w:w="9856" w:h="14831" w:hRule="exact" w:wrap="none" w:vAnchor="page" w:hAnchor="page" w:x="1501" w:y="1109"/>
        <w:numPr>
          <w:ilvl w:val="0"/>
          <w:numId w:val="1"/>
        </w:numPr>
        <w:shd w:val="clear" w:color="auto" w:fill="auto"/>
        <w:tabs>
          <w:tab w:val="left" w:pos="936"/>
        </w:tabs>
        <w:spacing w:before="0"/>
      </w:pPr>
      <w:r>
        <w:t xml:space="preserve">выписка из </w:t>
      </w:r>
      <w:proofErr w:type="spellStart"/>
      <w:r>
        <w:t>похозяйственной</w:t>
      </w:r>
      <w:proofErr w:type="spellEnd"/>
      <w:r>
        <w:t xml:space="preserve"> книги о наличии у гражданина права на земельный участок (если участок предоставлен для ведения личного подсобного хозяйства), выданная органом местного самоуправления;</w:t>
      </w:r>
    </w:p>
    <w:p w:rsidR="00F031C3" w:rsidRDefault="00E04420" w:rsidP="002362E5">
      <w:pPr>
        <w:pStyle w:val="20"/>
        <w:framePr w:w="9856" w:h="14831" w:hRule="exact" w:wrap="none" w:vAnchor="page" w:hAnchor="page" w:x="1501" w:y="1109"/>
        <w:numPr>
          <w:ilvl w:val="0"/>
          <w:numId w:val="1"/>
        </w:numPr>
        <w:shd w:val="clear" w:color="auto" w:fill="auto"/>
        <w:tabs>
          <w:tab w:val="left" w:pos="566"/>
        </w:tabs>
        <w:spacing w:before="0"/>
      </w:pPr>
      <w:r>
        <w:t>иной документ, устанавливающий или удо</w:t>
      </w:r>
      <w:r>
        <w:t>стоверяющий право на земельный участок.</w:t>
      </w:r>
    </w:p>
    <w:p w:rsidR="00F031C3" w:rsidRDefault="00E04420" w:rsidP="002362E5">
      <w:pPr>
        <w:pStyle w:val="20"/>
        <w:framePr w:w="9856" w:h="14831" w:hRule="exact" w:wrap="none" w:vAnchor="page" w:hAnchor="page" w:x="1501" w:y="1109"/>
        <w:shd w:val="clear" w:color="auto" w:fill="auto"/>
        <w:spacing w:before="0"/>
        <w:ind w:firstLine="760"/>
      </w:pPr>
      <w:proofErr w:type="gramStart"/>
      <w:r>
        <w:t>При государственной регистрации права собственности на земельный участок в случае, если к гражданину перешло право собственности на расположенное на участке здание (строение, сооружение), вместо документа, устанавлив</w:t>
      </w:r>
      <w:r>
        <w:t xml:space="preserve">ающего или удостоверяющего право на земельный участок, могут быть представлены следующие документы (ч. 2 ст. 49 Закона </w:t>
      </w:r>
      <w:r>
        <w:rPr>
          <w:lang w:val="en-US" w:eastAsia="en-US" w:bidi="en-US"/>
        </w:rPr>
        <w:t>N</w:t>
      </w:r>
      <w:r w:rsidRPr="002362E5">
        <w:rPr>
          <w:lang w:eastAsia="en-US" w:bidi="en-US"/>
        </w:rPr>
        <w:t xml:space="preserve"> </w:t>
      </w:r>
      <w:r>
        <w:t>218-ФЗ):</w:t>
      </w:r>
      <w:proofErr w:type="gramEnd"/>
    </w:p>
    <w:p w:rsidR="00F031C3" w:rsidRDefault="00E04420" w:rsidP="002362E5">
      <w:pPr>
        <w:pStyle w:val="20"/>
        <w:framePr w:w="9856" w:h="14831" w:hRule="exact" w:wrap="none" w:vAnchor="page" w:hAnchor="page" w:x="1501" w:y="1109"/>
        <w:shd w:val="clear" w:color="auto" w:fill="auto"/>
        <w:spacing w:before="0"/>
      </w:pPr>
      <w:r>
        <w:t>1) один из документов, предусмотренных выше и устанавливающих или удостоверяющих право гражданина - любого прежнего собственни</w:t>
      </w:r>
      <w:r>
        <w:t>ка указанного здания (строения, сооружения) на этот земельный участок;</w:t>
      </w:r>
    </w:p>
    <w:p w:rsidR="00F031C3" w:rsidRDefault="00F031C3" w:rsidP="002362E5">
      <w:pPr>
        <w:ind w:left="1843"/>
        <w:rPr>
          <w:sz w:val="2"/>
          <w:szCs w:val="2"/>
        </w:rPr>
        <w:sectPr w:rsidR="00F031C3">
          <w:pgSz w:w="11909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031C3" w:rsidRDefault="00E04420">
      <w:pPr>
        <w:pStyle w:val="20"/>
        <w:framePr w:w="9461" w:h="14041" w:hRule="exact" w:wrap="none" w:vAnchor="page" w:hAnchor="page" w:x="1907" w:y="1135"/>
        <w:shd w:val="clear" w:color="auto" w:fill="auto"/>
        <w:spacing w:before="0"/>
      </w:pPr>
      <w:r>
        <w:lastRenderedPageBreak/>
        <w:t>2) свидетельство о праве на наследство либо иной документ, устанавливающий или удостоверяющий право собственности гражданина на расположенное на участке здание (ст</w:t>
      </w:r>
      <w:r>
        <w:t>роение, сооружение).</w:t>
      </w:r>
    </w:p>
    <w:p w:rsidR="00F031C3" w:rsidRDefault="00E04420">
      <w:pPr>
        <w:pStyle w:val="20"/>
        <w:framePr w:w="9461" w:h="14041" w:hRule="exact" w:wrap="none" w:vAnchor="page" w:hAnchor="page" w:x="1907" w:y="1135"/>
        <w:shd w:val="clear" w:color="auto" w:fill="auto"/>
        <w:spacing w:before="0"/>
        <w:ind w:firstLine="780"/>
      </w:pPr>
      <w:r>
        <w:t>Второй документ из данного перечня не потребуется, если право собственности гражданина на указанное здание (строение, сооружение) зарегистрировано в Едином государственном реестре недвижимости (</w:t>
      </w:r>
      <w:proofErr w:type="gramStart"/>
      <w:r>
        <w:t>ч</w:t>
      </w:r>
      <w:proofErr w:type="gramEnd"/>
      <w:r>
        <w:t xml:space="preserve">. 3 ст. 49 Закона </w:t>
      </w:r>
      <w:r>
        <w:rPr>
          <w:lang w:val="en-US" w:eastAsia="en-US" w:bidi="en-US"/>
        </w:rPr>
        <w:t>N</w:t>
      </w:r>
      <w:r w:rsidRPr="002362E5">
        <w:rPr>
          <w:lang w:eastAsia="en-US" w:bidi="en-US"/>
        </w:rPr>
        <w:t>218-03).</w:t>
      </w:r>
    </w:p>
    <w:p w:rsidR="00F031C3" w:rsidRDefault="00E04420">
      <w:pPr>
        <w:pStyle w:val="20"/>
        <w:framePr w:w="9461" w:h="14041" w:hRule="exact" w:wrap="none" w:vAnchor="page" w:hAnchor="page" w:x="1907" w:y="1135"/>
        <w:shd w:val="clear" w:color="auto" w:fill="auto"/>
        <w:spacing w:before="0"/>
        <w:ind w:firstLine="780"/>
      </w:pPr>
      <w:r>
        <w:t xml:space="preserve">Для </w:t>
      </w:r>
      <w:r>
        <w:t xml:space="preserve">государственной регистрации права собственности на земельный участок необходимо обратится в </w:t>
      </w:r>
      <w:proofErr w:type="spellStart"/>
      <w:r>
        <w:t>Росреестр</w:t>
      </w:r>
      <w:proofErr w:type="spellEnd"/>
      <w:r>
        <w:t xml:space="preserve"> с заявлением и необходимыми документами.</w:t>
      </w:r>
    </w:p>
    <w:p w:rsidR="00F031C3" w:rsidRDefault="00E04420">
      <w:pPr>
        <w:pStyle w:val="20"/>
        <w:framePr w:w="9461" w:h="14041" w:hRule="exact" w:wrap="none" w:vAnchor="page" w:hAnchor="page" w:x="1907" w:y="1135"/>
        <w:shd w:val="clear" w:color="auto" w:fill="auto"/>
        <w:spacing w:before="0"/>
        <w:ind w:firstLine="780"/>
      </w:pPr>
      <w:r>
        <w:t>За государственную регистрацию права собственности необходимо уплатить госпошлину. Представлять документ о ее упл</w:t>
      </w:r>
      <w:r>
        <w:t>ате вместе с заявлением о государственной регистрации прав и иными документами не требуется. Вы вправе сделать это по собственной инициативе. Однако при отсутствии информации об уплате госпошлины в Государственной информационной системе о государственных и</w:t>
      </w:r>
      <w:r>
        <w:t xml:space="preserve"> муниципальных платежах по истечении пяти дней </w:t>
      </w:r>
      <w:proofErr w:type="gramStart"/>
      <w:r>
        <w:t>с даты подачи</w:t>
      </w:r>
      <w:proofErr w:type="gramEnd"/>
      <w:r>
        <w:t xml:space="preserve"> заявления </w:t>
      </w:r>
      <w:proofErr w:type="spellStart"/>
      <w:r>
        <w:t>Росреестр</w:t>
      </w:r>
      <w:proofErr w:type="spellEnd"/>
      <w:r>
        <w:t xml:space="preserve"> возвратит заявление и прилагаемые к нему документы без рассмотрения (ст. 17, ч. 7 ст. 18, п. 3 ст. 25 Закона </w:t>
      </w:r>
      <w:r>
        <w:rPr>
          <w:lang w:val="en-US" w:eastAsia="en-US" w:bidi="en-US"/>
        </w:rPr>
        <w:t>N</w:t>
      </w:r>
      <w:r w:rsidRPr="002362E5">
        <w:rPr>
          <w:lang w:eastAsia="en-US" w:bidi="en-US"/>
        </w:rPr>
        <w:t xml:space="preserve"> </w:t>
      </w:r>
      <w:r>
        <w:t>218-ФЗ).</w:t>
      </w:r>
    </w:p>
    <w:p w:rsidR="00F031C3" w:rsidRDefault="00E04420">
      <w:pPr>
        <w:pStyle w:val="20"/>
        <w:framePr w:w="9461" w:h="14041" w:hRule="exact" w:wrap="none" w:vAnchor="page" w:hAnchor="page" w:x="1907" w:y="1135"/>
        <w:shd w:val="clear" w:color="auto" w:fill="auto"/>
        <w:spacing w:before="0"/>
        <w:ind w:firstLine="780"/>
      </w:pPr>
      <w:proofErr w:type="gramStart"/>
      <w:r>
        <w:t xml:space="preserve">Размер госпошлины за государственную регистрацию права </w:t>
      </w:r>
      <w:r>
        <w:t xml:space="preserve">собственности физического лица на земельный участок в данном случае составляет 350 руб. При наличии возможности обращения с заявлением и уплаты госпошлины через порталы </w:t>
      </w:r>
      <w:proofErr w:type="spellStart"/>
      <w:r>
        <w:t>госуслуг</w:t>
      </w:r>
      <w:proofErr w:type="spellEnd"/>
      <w:r>
        <w:t xml:space="preserve"> и иные порталы, интегрированные с ЕСИА, госпошлина рассчитывается с коэффициен</w:t>
      </w:r>
      <w:r>
        <w:t>том 0,7 (</w:t>
      </w:r>
      <w:proofErr w:type="spellStart"/>
      <w:r>
        <w:t>пп</w:t>
      </w:r>
      <w:proofErr w:type="spellEnd"/>
      <w:r>
        <w:t>. 24 п. 1 ст. 333.33, п. 4 ст. 333.35 НК РФ).</w:t>
      </w:r>
      <w:proofErr w:type="gramEnd"/>
    </w:p>
    <w:p w:rsidR="00F031C3" w:rsidRDefault="00E04420">
      <w:pPr>
        <w:pStyle w:val="20"/>
        <w:framePr w:w="9461" w:h="14041" w:hRule="exact" w:wrap="none" w:vAnchor="page" w:hAnchor="page" w:x="1907" w:y="1135"/>
        <w:shd w:val="clear" w:color="auto" w:fill="auto"/>
        <w:spacing w:before="0"/>
        <w:ind w:firstLine="780"/>
      </w:pPr>
      <w:r>
        <w:t>Если на момент представления заявления госпошлина не уплачена, заявителю выдается или направляется информация, содержащая уникальный идентификатор платежа (уникальный идентификатор начисления), необх</w:t>
      </w:r>
      <w:r>
        <w:t xml:space="preserve">одимый для подтверждения факта уплаты госпошлины, с указанием даты, до которой необходимо ее уплатить (Информация </w:t>
      </w:r>
      <w:proofErr w:type="spellStart"/>
      <w:r>
        <w:t>Росреестра</w:t>
      </w:r>
      <w:proofErr w:type="spellEnd"/>
      <w:r>
        <w:t xml:space="preserve"> от 26.07.2017; Информация </w:t>
      </w:r>
      <w:proofErr w:type="spellStart"/>
      <w:r>
        <w:t>Росреестра</w:t>
      </w:r>
      <w:proofErr w:type="spellEnd"/>
      <w:r>
        <w:t xml:space="preserve"> от 17.10.2017).</w:t>
      </w:r>
    </w:p>
    <w:p w:rsidR="00F031C3" w:rsidRDefault="00E04420">
      <w:pPr>
        <w:pStyle w:val="20"/>
        <w:framePr w:w="9461" w:h="14041" w:hRule="exact" w:wrap="none" w:vAnchor="page" w:hAnchor="page" w:x="1907" w:y="1135"/>
        <w:shd w:val="clear" w:color="auto" w:fill="auto"/>
        <w:spacing w:before="0"/>
        <w:ind w:firstLine="780"/>
      </w:pPr>
      <w:r>
        <w:t xml:space="preserve">Уплатить госпошлину за государственную регистрацию </w:t>
      </w:r>
      <w:proofErr w:type="gramStart"/>
      <w:r>
        <w:t>можно</w:t>
      </w:r>
      <w:proofErr w:type="gramEnd"/>
      <w:r>
        <w:t xml:space="preserve"> в том числе через МФЦ</w:t>
      </w:r>
      <w:r>
        <w:t xml:space="preserve"> (п. 7.1 ч. 1 ст. 16 Закона от 27.07.201</w:t>
      </w:r>
      <w:r w:rsidRPr="002362E5">
        <w:rPr>
          <w:lang w:eastAsia="en-US" w:bidi="en-US"/>
        </w:rPr>
        <w:t>0</w:t>
      </w:r>
      <w:r>
        <w:rPr>
          <w:lang w:val="en-US" w:eastAsia="en-US" w:bidi="en-US"/>
        </w:rPr>
        <w:t>N</w:t>
      </w:r>
      <w:r w:rsidRPr="002362E5">
        <w:rPr>
          <w:lang w:eastAsia="en-US" w:bidi="en-US"/>
        </w:rPr>
        <w:t xml:space="preserve"> </w:t>
      </w:r>
      <w:r>
        <w:t xml:space="preserve">210-ФЗ; </w:t>
      </w:r>
      <w:proofErr w:type="spellStart"/>
      <w:r>
        <w:t>пп</w:t>
      </w:r>
      <w:proofErr w:type="spellEnd"/>
      <w:r>
        <w:t xml:space="preserve">. "в" п. 3, п. п. 3(2), 3(3) Правил, утв. Постановлением Правительства РФ от 22.12.2012 </w:t>
      </w:r>
      <w:r>
        <w:rPr>
          <w:lang w:val="en-US" w:eastAsia="en-US" w:bidi="en-US"/>
        </w:rPr>
        <w:t>N</w:t>
      </w:r>
      <w:r w:rsidRPr="002362E5">
        <w:rPr>
          <w:lang w:eastAsia="en-US" w:bidi="en-US"/>
        </w:rPr>
        <w:t xml:space="preserve"> </w:t>
      </w:r>
      <w:r>
        <w:t>1376).</w:t>
      </w:r>
    </w:p>
    <w:p w:rsidR="00F031C3" w:rsidRDefault="00E04420">
      <w:pPr>
        <w:pStyle w:val="20"/>
        <w:framePr w:w="9461" w:h="14041" w:hRule="exact" w:wrap="none" w:vAnchor="page" w:hAnchor="page" w:x="1907" w:y="1135"/>
        <w:shd w:val="clear" w:color="auto" w:fill="auto"/>
        <w:spacing w:before="0"/>
        <w:ind w:firstLine="780"/>
      </w:pPr>
      <w:r>
        <w:t>Срок государственной регистрации права собственности на земельный участок составляет не более семи рабочих</w:t>
      </w:r>
      <w:r>
        <w:t xml:space="preserve"> дней </w:t>
      </w:r>
      <w:proofErr w:type="gramStart"/>
      <w:r>
        <w:t>с даты поступления</w:t>
      </w:r>
      <w:proofErr w:type="gramEnd"/>
      <w:r>
        <w:t xml:space="preserve"> заявления и документов в </w:t>
      </w:r>
      <w:proofErr w:type="spellStart"/>
      <w:r>
        <w:t>Росреестр</w:t>
      </w:r>
      <w:proofErr w:type="spellEnd"/>
      <w:r>
        <w:t>, а в случае подачи заявления и документов через МФЦ - девяти рабочих дней. Течение срока государственной регистрации начинается со следующего рабочего дня после даты приема документов (п. п. 1,2 ч</w:t>
      </w:r>
      <w:r>
        <w:t xml:space="preserve">. 1 ст. 16 Закона </w:t>
      </w:r>
      <w:r>
        <w:rPr>
          <w:lang w:val="en-US" w:eastAsia="en-US" w:bidi="en-US"/>
        </w:rPr>
        <w:t>N</w:t>
      </w:r>
      <w:r w:rsidRPr="002362E5">
        <w:rPr>
          <w:lang w:eastAsia="en-US" w:bidi="en-US"/>
        </w:rPr>
        <w:t xml:space="preserve"> </w:t>
      </w:r>
      <w:r>
        <w:t xml:space="preserve">218-ФЗ; Письмо </w:t>
      </w:r>
      <w:proofErr w:type="spellStart"/>
      <w:r>
        <w:t>Росреестра</w:t>
      </w:r>
      <w:proofErr w:type="spellEnd"/>
      <w:r>
        <w:t xml:space="preserve"> от 22.08.2017 </w:t>
      </w:r>
      <w:r>
        <w:rPr>
          <w:lang w:val="en-US" w:eastAsia="en-US" w:bidi="en-US"/>
        </w:rPr>
        <w:t>N</w:t>
      </w:r>
      <w:r w:rsidRPr="002362E5">
        <w:rPr>
          <w:lang w:eastAsia="en-US" w:bidi="en-US"/>
        </w:rPr>
        <w:t xml:space="preserve"> </w:t>
      </w:r>
      <w:r>
        <w:t>14-10188-ГЕ/17).</w:t>
      </w:r>
    </w:p>
    <w:p w:rsidR="00F031C3" w:rsidRDefault="00E04420">
      <w:pPr>
        <w:pStyle w:val="20"/>
        <w:framePr w:w="9461" w:h="14041" w:hRule="exact" w:wrap="none" w:vAnchor="page" w:hAnchor="page" w:x="1907" w:y="1135"/>
        <w:shd w:val="clear" w:color="auto" w:fill="auto"/>
        <w:spacing w:before="0"/>
        <w:ind w:firstLine="780"/>
      </w:pPr>
      <w:r>
        <w:t>Проведенная государственная регистрация удостоверяется выпиской из ЕГРН, которая может быть направлена вам в электронной форме (</w:t>
      </w:r>
      <w:proofErr w:type="gramStart"/>
      <w:r>
        <w:t>ч</w:t>
      </w:r>
      <w:proofErr w:type="gramEnd"/>
      <w:r>
        <w:t xml:space="preserve">. 1 ст. 28, ч. 6 ст. 62 Закона </w:t>
      </w:r>
      <w:r>
        <w:rPr>
          <w:lang w:val="en-US" w:eastAsia="en-US" w:bidi="en-US"/>
        </w:rPr>
        <w:t>N</w:t>
      </w:r>
      <w:r w:rsidRPr="002362E5">
        <w:rPr>
          <w:lang w:eastAsia="en-US" w:bidi="en-US"/>
        </w:rPr>
        <w:t xml:space="preserve"> </w:t>
      </w:r>
      <w:r>
        <w:t>218-ФЗ).</w:t>
      </w:r>
    </w:p>
    <w:p w:rsidR="00F031C3" w:rsidRDefault="00E04420">
      <w:pPr>
        <w:pStyle w:val="20"/>
        <w:framePr w:w="9461" w:h="14041" w:hRule="exact" w:wrap="none" w:vAnchor="page" w:hAnchor="page" w:x="1907" w:y="1135"/>
        <w:shd w:val="clear" w:color="auto" w:fill="auto"/>
        <w:spacing w:before="0"/>
        <w:ind w:firstLine="780"/>
      </w:pPr>
      <w:r>
        <w:t>С моме</w:t>
      </w:r>
      <w:r>
        <w:t xml:space="preserve">нта государственной регистрации права собственности гражданина на земельный участок право постоянного (бессрочного) пользования им прекращается (п. 9.1 ст. 3 Закона </w:t>
      </w:r>
      <w:r>
        <w:rPr>
          <w:lang w:val="en-US" w:eastAsia="en-US" w:bidi="en-US"/>
        </w:rPr>
        <w:t>N</w:t>
      </w:r>
      <w:r w:rsidRPr="002362E5">
        <w:rPr>
          <w:lang w:eastAsia="en-US" w:bidi="en-US"/>
        </w:rPr>
        <w:t xml:space="preserve"> </w:t>
      </w:r>
      <w:r>
        <w:t>137-ФЗ).</w:t>
      </w:r>
    </w:p>
    <w:p w:rsidR="00F031C3" w:rsidRDefault="00F031C3">
      <w:pPr>
        <w:rPr>
          <w:sz w:val="2"/>
          <w:szCs w:val="2"/>
        </w:rPr>
      </w:pPr>
    </w:p>
    <w:sectPr w:rsidR="00F031C3" w:rsidSect="00F031C3">
      <w:pgSz w:w="11909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4420" w:rsidRDefault="00E04420" w:rsidP="00F031C3">
      <w:r>
        <w:separator/>
      </w:r>
    </w:p>
  </w:endnote>
  <w:endnote w:type="continuationSeparator" w:id="0">
    <w:p w:rsidR="00E04420" w:rsidRDefault="00E04420" w:rsidP="00F031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4420" w:rsidRDefault="00E04420"/>
  </w:footnote>
  <w:footnote w:type="continuationSeparator" w:id="0">
    <w:p w:rsidR="00E04420" w:rsidRDefault="00E0442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8866B7"/>
    <w:multiLevelType w:val="multilevel"/>
    <w:tmpl w:val="EBC0BB0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F031C3"/>
    <w:rsid w:val="002362E5"/>
    <w:rsid w:val="00E04420"/>
    <w:rsid w:val="00F031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031C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031C3"/>
    <w:rPr>
      <w:color w:val="0066CC"/>
      <w:u w:val="single"/>
    </w:rPr>
  </w:style>
  <w:style w:type="character" w:customStyle="1" w:styleId="4">
    <w:name w:val="Основной текст (4)_"/>
    <w:basedOn w:val="a0"/>
    <w:link w:val="40"/>
    <w:rsid w:val="00F031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3">
    <w:name w:val="Основной текст (3)_"/>
    <w:basedOn w:val="a0"/>
    <w:link w:val="30"/>
    <w:rsid w:val="00F031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Основной текст (2)_"/>
    <w:basedOn w:val="a0"/>
    <w:link w:val="20"/>
    <w:rsid w:val="00F031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40">
    <w:name w:val="Основной текст (4)"/>
    <w:basedOn w:val="a"/>
    <w:link w:val="4"/>
    <w:rsid w:val="00F031C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30">
    <w:name w:val="Основной текст (3)"/>
    <w:basedOn w:val="a"/>
    <w:link w:val="3"/>
    <w:rsid w:val="00F031C3"/>
    <w:pPr>
      <w:shd w:val="clear" w:color="auto" w:fill="FFFFFF"/>
      <w:spacing w:after="60" w:line="370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Основной текст (2)"/>
    <w:basedOn w:val="a"/>
    <w:link w:val="2"/>
    <w:rsid w:val="00F031C3"/>
    <w:pPr>
      <w:shd w:val="clear" w:color="auto" w:fill="FFFFFF"/>
      <w:spacing w:before="60" w:line="307" w:lineRule="exac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862</Words>
  <Characters>4920</Characters>
  <Application>Microsoft Office Word</Application>
  <DocSecurity>0</DocSecurity>
  <Lines>41</Lines>
  <Paragraphs>11</Paragraphs>
  <ScaleCrop>false</ScaleCrop>
  <Company/>
  <LinksUpToDate>false</LinksUpToDate>
  <CharactersWithSpaces>5771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2025-10-29T09:34:00Z</dcterms:created>
  <dcterms:modified xsi:type="dcterms:W3CDTF">2025-10-29T09:40:00Z</dcterms:modified>
</cp:coreProperties>
</file>