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1" w:rsidRPr="00DD5D7E" w:rsidRDefault="00147751" w:rsidP="00147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к отчету о работе Контрольно-счетной палаты</w:t>
      </w:r>
    </w:p>
    <w:p w:rsid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Челябинской области за 201</w:t>
      </w:r>
      <w:r w:rsidR="00552C3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751" w:rsidRPr="002369F3" w:rsidRDefault="00147751" w:rsidP="00147751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  (далее по 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 - счетная палата, КСП)  за 201</w:t>
      </w:r>
      <w:r w:rsidR="00552C3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составлен в соответствии со статьей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Контрольно-счетной палате </w:t>
      </w:r>
      <w:proofErr w:type="spellStart"/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области»</w:t>
      </w:r>
      <w:r w:rsidRP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Решением Собрания депутатов </w:t>
      </w:r>
      <w:proofErr w:type="spellStart"/>
      <w:r w:rsidRPr="002369F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от</w:t>
      </w:r>
      <w:proofErr w:type="gramEnd"/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 26.12.2012 года  № 118 "Об утверждении формы отчета о работе Контрольно-счетной палаты Челябинской области за год и порядка  по ее заполнению".</w:t>
      </w:r>
    </w:p>
    <w:p w:rsidR="00147751" w:rsidRDefault="00147751" w:rsidP="0014775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51" w:rsidRDefault="00147751" w:rsidP="00147751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147751" w:rsidRDefault="00147751" w:rsidP="0054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  основы образования и функционирования КСП района заложены  в статье 32.2 Устава </w:t>
      </w:r>
      <w:proofErr w:type="spellStart"/>
      <w:r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которой установлено, что КСП  района является постоянно действующим органом внешнего муниципального финансового контроля и образуется Собранием депутатов </w:t>
      </w:r>
      <w:proofErr w:type="spellStart"/>
      <w:r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E5EFB" w:rsidRDefault="005E5EFB" w:rsidP="005E5EF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1A3">
        <w:rPr>
          <w:rFonts w:ascii="Times New Roman" w:eastAsia="Times New Roman" w:hAnsi="Times New Roman" w:cs="Times New Roman"/>
          <w:sz w:val="28"/>
          <w:szCs w:val="28"/>
        </w:rPr>
        <w:t xml:space="preserve">       В отчете отражена деятельность КСП района по реализации задач, определенных законодательством РФ и нормативными </w:t>
      </w:r>
      <w:r w:rsidR="00BF41A3" w:rsidRPr="00BF41A3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proofErr w:type="spellStart"/>
      <w:r w:rsidR="00BF41A3" w:rsidRPr="00BF41A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F41A3" w:rsidRPr="00BF41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E5EFB" w:rsidRPr="00BF41A3" w:rsidRDefault="00BF41A3" w:rsidP="00BF41A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статьей 8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процессе возложенных на КСП задач осуществляла контрольную, экспертно-аналитическую, информационную и иные виды деятельности.</w:t>
      </w:r>
    </w:p>
    <w:p w:rsidR="003834FC" w:rsidRDefault="003834FC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ahoma" w:eastAsia="Times New Roman" w:hAnsi="Tahoma" w:cs="Tahoma"/>
          <w:color w:val="FF0000"/>
          <w:sz w:val="18"/>
          <w:szCs w:val="18"/>
        </w:rPr>
        <w:t xml:space="preserve">                </w:t>
      </w:r>
      <w:proofErr w:type="gramStart"/>
      <w:r w:rsidRPr="0007347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3475">
        <w:rPr>
          <w:rFonts w:ascii="Times New Roman" w:hAnsi="Times New Roman" w:cs="Times New Roman"/>
          <w:color w:val="000000"/>
          <w:sz w:val="28"/>
          <w:szCs w:val="28"/>
        </w:rPr>
        <w:t>подконтрольных</w:t>
      </w:r>
      <w:r w:rsidRPr="00077699">
        <w:rPr>
          <w:color w:val="000000"/>
          <w:sz w:val="28"/>
          <w:szCs w:val="28"/>
        </w:rPr>
        <w:t xml:space="preserve"> </w:t>
      </w:r>
      <w:r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>
        <w:rPr>
          <w:color w:val="000000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2C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A3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7A3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(7</w:t>
      </w:r>
      <w:r w:rsidR="00F37A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734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бюджетных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F41A3" w:rsidRDefault="00BF41A3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охваченных при проведении контрольных и экспертно-аналитических составляет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 или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процента.</w:t>
      </w:r>
    </w:p>
    <w:p w:rsidR="00544944" w:rsidRDefault="00637768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Объем проверенных средств контрольными мероприятиями составил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980634,9тыс</w:t>
      </w:r>
      <w:proofErr w:type="gramStart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EFC" w:rsidRDefault="002B2EFC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Затраты на содержание КСП района за 201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D141E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201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годом на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 и составили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1657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тыс.рублей, в том числе за счет средств межбюджетных трансфертов в сумме 3,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6C12B9" w:rsidRDefault="006C12B9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FC" w:rsidRPr="00620B4D" w:rsidRDefault="006C12B9" w:rsidP="006C12B9">
      <w:pPr>
        <w:shd w:val="clear" w:color="auto" w:fill="FFFFFF"/>
        <w:spacing w:after="0" w:line="195" w:lineRule="atLeast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 раздел « Контрольная и экспертно-аналитическая деятельность»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37A30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КСП района на 201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первоначально был утвержден распоряжением председателя КСП от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№4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20833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контрольные и экспертно-аналитические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предусмотренные планом работы КСП района на 201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79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proofErr w:type="gramEnd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коме МОУ СОШ с. </w:t>
      </w:r>
      <w:proofErr w:type="spellStart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Бородиновка</w:t>
      </w:r>
      <w:proofErr w:type="spellEnd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(проверка начата в 2016году и закончена в 2017году)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EDC" w:rsidRDefault="003834FC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</w:t>
      </w:r>
      <w:proofErr w:type="spellStart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КСП в текущем году проведено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том числе</w:t>
      </w:r>
      <w:r w:rsidR="00C10E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EDC" w:rsidRPr="000C0055" w:rsidRDefault="003834FC" w:rsidP="000C0055">
      <w:pPr>
        <w:pStyle w:val="a8"/>
        <w:numPr>
          <w:ilvl w:val="0"/>
          <w:numId w:val="10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мероприятий </w:t>
      </w:r>
      <w:r w:rsidR="008B23BC" w:rsidRPr="000C005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r w:rsidR="00755B53" w:rsidRPr="000C0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8B23BC" w:rsidRPr="000C00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944" w:rsidRPr="00ED21B6" w:rsidRDefault="008B23BC" w:rsidP="00ED21B6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21B6">
        <w:rPr>
          <w:rFonts w:ascii="Times New Roman" w:hAnsi="Times New Roman" w:cs="Times New Roman"/>
          <w:bCs/>
          <w:sz w:val="28"/>
          <w:szCs w:val="28"/>
        </w:rPr>
        <w:t>Проверка соблюдения установленного порядка управления и распоряжения муниципальным имуществом»</w:t>
      </w:r>
      <w:r w:rsidR="00103BD4">
        <w:rPr>
          <w:rFonts w:ascii="Times New Roman" w:hAnsi="Times New Roman" w:cs="Times New Roman"/>
          <w:bCs/>
          <w:sz w:val="28"/>
          <w:szCs w:val="28"/>
        </w:rPr>
        <w:t>:</w:t>
      </w:r>
      <w:r w:rsidRPr="00ED21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1B6" w:rsidRDefault="00544944" w:rsidP="0054494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005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36C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ED2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1B6" w:rsidRDefault="00ED21B6" w:rsidP="0054494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0055">
        <w:rPr>
          <w:rFonts w:ascii="Times New Roman" w:eastAsia="Times New Roman" w:hAnsi="Times New Roman" w:cs="Times New Roman"/>
          <w:sz w:val="28"/>
          <w:szCs w:val="28"/>
        </w:rPr>
        <w:t>Красно-Октябрьского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36C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1B6" w:rsidRPr="00ED21B6" w:rsidRDefault="000C0055" w:rsidP="00ED21B6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B6">
        <w:rPr>
          <w:rFonts w:ascii="Times New Roman" w:hAnsi="Times New Roman" w:cs="Times New Roman"/>
          <w:sz w:val="28"/>
          <w:szCs w:val="28"/>
        </w:rPr>
        <w:t xml:space="preserve"> </w:t>
      </w:r>
      <w:r w:rsidR="00755B53" w:rsidRPr="00ED21B6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деятельности»</w:t>
      </w:r>
      <w:r w:rsidR="00103BD4">
        <w:rPr>
          <w:rFonts w:ascii="Times New Roman" w:hAnsi="Times New Roman" w:cs="Times New Roman"/>
          <w:sz w:val="28"/>
          <w:szCs w:val="28"/>
        </w:rPr>
        <w:t>:</w:t>
      </w:r>
    </w:p>
    <w:p w:rsidR="00755B53" w:rsidRDefault="00ED21B6" w:rsidP="00ED21B6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</w:t>
      </w:r>
      <w:r w:rsidRPr="00ED21B6">
        <w:rPr>
          <w:rFonts w:ascii="Times New Roman" w:hAnsi="Times New Roman" w:cs="Times New Roman"/>
          <w:sz w:val="28"/>
          <w:szCs w:val="28"/>
        </w:rPr>
        <w:t xml:space="preserve"> </w:t>
      </w:r>
      <w:r w:rsidR="00755B53" w:rsidRPr="00ED21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5B53" w:rsidRPr="00ED21B6">
        <w:rPr>
          <w:rFonts w:ascii="Times New Roman" w:hAnsi="Times New Roman" w:cs="Times New Roman"/>
          <w:sz w:val="28"/>
          <w:szCs w:val="28"/>
        </w:rPr>
        <w:t>.</w:t>
      </w:r>
      <w:r w:rsidR="000C00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0055">
        <w:rPr>
          <w:rFonts w:ascii="Times New Roman" w:hAnsi="Times New Roman" w:cs="Times New Roman"/>
          <w:sz w:val="28"/>
          <w:szCs w:val="28"/>
        </w:rPr>
        <w:t>лексеевка</w:t>
      </w:r>
      <w:r w:rsidR="00755B53" w:rsidRPr="00ED21B6">
        <w:rPr>
          <w:rFonts w:ascii="Times New Roman" w:hAnsi="Times New Roman" w:cs="Times New Roman"/>
          <w:sz w:val="28"/>
          <w:szCs w:val="28"/>
        </w:rPr>
        <w:t>;</w:t>
      </w:r>
    </w:p>
    <w:p w:rsidR="000C0055" w:rsidRDefault="000C0055" w:rsidP="000C0055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</w:t>
      </w:r>
      <w:r w:rsidRPr="00ED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1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2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21B6" w:rsidRPr="000C0055" w:rsidRDefault="00755B53" w:rsidP="000C0055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55">
        <w:rPr>
          <w:rFonts w:ascii="Times New Roman" w:hAnsi="Times New Roman" w:cs="Times New Roman"/>
          <w:sz w:val="28"/>
          <w:szCs w:val="28"/>
        </w:rPr>
        <w:t>«Эффективность использования муниципальной собственности, бюджетных средств поступивших на счета предприятия»</w:t>
      </w:r>
      <w:r w:rsidR="00103BD4">
        <w:rPr>
          <w:rFonts w:ascii="Times New Roman" w:hAnsi="Times New Roman" w:cs="Times New Roman"/>
          <w:sz w:val="28"/>
          <w:szCs w:val="28"/>
        </w:rPr>
        <w:t>:</w:t>
      </w:r>
    </w:p>
    <w:p w:rsidR="00755B53" w:rsidRPr="00ED21B6" w:rsidRDefault="00ED21B6" w:rsidP="00ED21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-</w:t>
      </w:r>
      <w:r w:rsidR="00755B53" w:rsidRPr="00ED21B6">
        <w:rPr>
          <w:sz w:val="28"/>
          <w:szCs w:val="28"/>
        </w:rPr>
        <w:t xml:space="preserve"> </w:t>
      </w:r>
      <w:proofErr w:type="spellStart"/>
      <w:r w:rsidR="000C0055" w:rsidRPr="000C0055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 w:rsidR="000C0055">
        <w:rPr>
          <w:sz w:val="28"/>
          <w:szCs w:val="28"/>
        </w:rPr>
        <w:t xml:space="preserve"> </w:t>
      </w:r>
      <w:r w:rsidR="00755B53" w:rsidRPr="00ED21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0C0055">
        <w:rPr>
          <w:rFonts w:ascii="Times New Roman" w:hAnsi="Times New Roman" w:cs="Times New Roman"/>
          <w:sz w:val="28"/>
          <w:szCs w:val="28"/>
        </w:rPr>
        <w:t>автотранспортное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755B53" w:rsidRPr="00ED21B6">
        <w:rPr>
          <w:rFonts w:ascii="Times New Roman" w:hAnsi="Times New Roman" w:cs="Times New Roman"/>
          <w:sz w:val="28"/>
          <w:szCs w:val="28"/>
        </w:rPr>
        <w:t>;</w:t>
      </w:r>
    </w:p>
    <w:p w:rsidR="00ED21B6" w:rsidRPr="000C0055" w:rsidRDefault="00755B53" w:rsidP="000C005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055">
        <w:rPr>
          <w:rFonts w:ascii="Times New Roman" w:hAnsi="Times New Roman" w:cs="Times New Roman"/>
          <w:bCs/>
          <w:sz w:val="28"/>
          <w:szCs w:val="28"/>
        </w:rPr>
        <w:t xml:space="preserve">«Исполнение представления Контрольно-счётной палаты </w:t>
      </w:r>
      <w:proofErr w:type="spellStart"/>
      <w:r w:rsidRPr="000C0055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0C00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0C0055">
        <w:rPr>
          <w:rFonts w:ascii="Times New Roman" w:hAnsi="Times New Roman" w:cs="Times New Roman"/>
          <w:bCs/>
          <w:sz w:val="28"/>
          <w:szCs w:val="28"/>
        </w:rPr>
        <w:t>28</w:t>
      </w:r>
      <w:r w:rsidRPr="000C0055">
        <w:rPr>
          <w:rFonts w:ascii="Times New Roman" w:hAnsi="Times New Roman" w:cs="Times New Roman"/>
          <w:bCs/>
          <w:sz w:val="28"/>
          <w:szCs w:val="28"/>
        </w:rPr>
        <w:t>.</w:t>
      </w:r>
      <w:r w:rsidR="000C0055">
        <w:rPr>
          <w:rFonts w:ascii="Times New Roman" w:hAnsi="Times New Roman" w:cs="Times New Roman"/>
          <w:bCs/>
          <w:sz w:val="28"/>
          <w:szCs w:val="28"/>
        </w:rPr>
        <w:t>09</w:t>
      </w:r>
      <w:r w:rsidRPr="000C0055">
        <w:rPr>
          <w:rFonts w:ascii="Times New Roman" w:hAnsi="Times New Roman" w:cs="Times New Roman"/>
          <w:bCs/>
          <w:sz w:val="28"/>
          <w:szCs w:val="28"/>
        </w:rPr>
        <w:t>.201</w:t>
      </w:r>
      <w:r w:rsidR="000C0055">
        <w:rPr>
          <w:rFonts w:ascii="Times New Roman" w:hAnsi="Times New Roman" w:cs="Times New Roman"/>
          <w:bCs/>
          <w:sz w:val="28"/>
          <w:szCs w:val="28"/>
        </w:rPr>
        <w:t>5</w:t>
      </w:r>
      <w:r w:rsidRPr="000C0055">
        <w:rPr>
          <w:rFonts w:ascii="Times New Roman" w:hAnsi="Times New Roman" w:cs="Times New Roman"/>
          <w:bCs/>
          <w:sz w:val="28"/>
          <w:szCs w:val="28"/>
        </w:rPr>
        <w:t>г. по результатам проверки соблюдения установленного порядка управления и распоряжения муниципальным имуществом</w:t>
      </w:r>
      <w:r w:rsidR="00945DE2" w:rsidRPr="000C0055">
        <w:rPr>
          <w:rFonts w:ascii="Times New Roman" w:hAnsi="Times New Roman" w:cs="Times New Roman"/>
          <w:bCs/>
          <w:sz w:val="28"/>
          <w:szCs w:val="28"/>
        </w:rPr>
        <w:t>»</w:t>
      </w:r>
      <w:r w:rsidR="00103BD4">
        <w:rPr>
          <w:rFonts w:ascii="Times New Roman" w:hAnsi="Times New Roman" w:cs="Times New Roman"/>
          <w:bCs/>
          <w:sz w:val="28"/>
          <w:szCs w:val="28"/>
        </w:rPr>
        <w:t>:</w:t>
      </w:r>
    </w:p>
    <w:p w:rsidR="00ED21B6" w:rsidRDefault="00ED21B6" w:rsidP="00ED21B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03BD4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36C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BD4" w:rsidRDefault="00103BD4" w:rsidP="00103BD4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«Проверка  исполнения требований законодательства в сфере закупок товаров, работ, услуг для муниципальных нужд»:</w:t>
      </w:r>
    </w:p>
    <w:p w:rsidR="00103BD4" w:rsidRPr="00103BD4" w:rsidRDefault="00103BD4" w:rsidP="00103BD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103BD4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3BD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3BD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3BD4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№1 имени Героя Советского Союза </w:t>
      </w:r>
      <w:proofErr w:type="spellStart"/>
      <w:r w:rsidRPr="00103BD4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103BD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03BD4">
        <w:rPr>
          <w:rFonts w:ascii="Times New Roman" w:eastAsia="Times New Roman" w:hAnsi="Times New Roman" w:cs="Times New Roman"/>
          <w:sz w:val="28"/>
          <w:szCs w:val="28"/>
        </w:rPr>
        <w:t>усанова</w:t>
      </w:r>
      <w:proofErr w:type="spellEnd"/>
      <w:r w:rsidRPr="00103BD4"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B53" w:rsidRPr="00103BD4" w:rsidRDefault="00FF0D1D" w:rsidP="00103BD4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3BD4">
        <w:rPr>
          <w:rFonts w:ascii="Times New Roman" w:eastAsia="Times New Roman" w:hAnsi="Times New Roman" w:cs="Times New Roman"/>
          <w:sz w:val="28"/>
          <w:szCs w:val="28"/>
        </w:rPr>
        <w:t>В связи с заключенными соглашениями с 13 представительными органами сельских поселений о  передаче полномочий по осуществлению внешнего финансового контроля контрольному органу района проведены внешние проверки годовых отчетов об исполнении бюджета 13 сельских поселений района за 201</w:t>
      </w:r>
      <w:r w:rsidR="00103BD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3BD4">
        <w:rPr>
          <w:rFonts w:ascii="Times New Roman" w:eastAsia="Times New Roman" w:hAnsi="Times New Roman" w:cs="Times New Roman"/>
          <w:sz w:val="28"/>
          <w:szCs w:val="28"/>
        </w:rPr>
        <w:t xml:space="preserve"> год  и по результатам проверке подготовлены заключения на годовой отчет об исполнении  бюджета сельских поселений</w:t>
      </w:r>
      <w:r w:rsidR="00793290" w:rsidRPr="00103B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3290" w:rsidRPr="00103BD4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подтвердили достоверность предоставленных отчетов</w:t>
      </w:r>
      <w:r w:rsidRPr="00103BD4">
        <w:rPr>
          <w:rFonts w:ascii="Times New Roman" w:hAnsi="Times New Roman"/>
          <w:sz w:val="28"/>
          <w:szCs w:val="28"/>
        </w:rPr>
        <w:t>;</w:t>
      </w:r>
      <w:proofErr w:type="gramStart"/>
    </w:p>
    <w:p w:rsidR="003834FC" w:rsidRPr="00ED21B6" w:rsidRDefault="00103BD4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834F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</w:t>
      </w:r>
      <w:r w:rsidR="00C10ED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C10EDC" w:rsidRDefault="00103BD4" w:rsidP="00ED21B6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 з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поступивший проект решени</w:t>
      </w:r>
      <w:r w:rsidR="00FF0D1D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0D1D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финансовая экспертиза проекта «Положение об оплате труда работников образования </w:t>
      </w:r>
      <w:proofErr w:type="spellStart"/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="00FF0D1D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0228" w:rsidRDefault="00650228" w:rsidP="00ED21B6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Положение о предпринимательской и иной приносящей доход деятельности в Муниципальном учреждении «Комплексный центр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области»;</w:t>
      </w:r>
    </w:p>
    <w:p w:rsidR="00650228" w:rsidRDefault="00650228" w:rsidP="00ED21B6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Положение об оплате труда работников муниципальных учреждений для детей-сирот и детей, оставшихся без попечения родителей детского дома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650228" w:rsidRDefault="00650228" w:rsidP="00ED21B6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Положение об оплате труда работников учреждений культуры и дополнительного образования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области;</w:t>
      </w:r>
    </w:p>
    <w:p w:rsidR="00650228" w:rsidRPr="00ED21B6" w:rsidRDefault="00650228" w:rsidP="00ED21B6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«Финансовая экспертиза «Положение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районе»;</w:t>
      </w:r>
    </w:p>
    <w:p w:rsidR="00FF0D1D" w:rsidRPr="00FF0D1D" w:rsidRDefault="00FF0D1D" w:rsidP="00FF0D1D">
      <w:pPr>
        <w:pStyle w:val="a8"/>
        <w:numPr>
          <w:ilvl w:val="0"/>
          <w:numId w:val="2"/>
        </w:num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1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задач, возложенных на палату, в порядке </w:t>
      </w:r>
      <w:r w:rsidRPr="00ED21B6">
        <w:rPr>
          <w:rFonts w:ascii="Times New Roman" w:eastAsia="Times New Roman" w:hAnsi="Times New Roman" w:cs="Times New Roman"/>
          <w:sz w:val="28"/>
          <w:szCs w:val="28"/>
        </w:rPr>
        <w:t>предварительного контроля</w:t>
      </w:r>
      <w:r w:rsidRPr="00FF0D1D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проекта Решения Собрания депутатов района  «О районном бюджете на 201</w:t>
      </w:r>
      <w:r w:rsidR="00650228">
        <w:rPr>
          <w:rFonts w:ascii="Times New Roman" w:eastAsia="Times New Roman" w:hAnsi="Times New Roman" w:cs="Times New Roman"/>
          <w:sz w:val="28"/>
          <w:szCs w:val="28"/>
        </w:rPr>
        <w:t>7год</w:t>
      </w:r>
      <w:r w:rsidRPr="00FF0D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D1D" w:rsidRPr="00650228" w:rsidRDefault="00793290" w:rsidP="00FF0D1D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>Подготовлено заключение на годовой отчет об исполнении районного бюджета за 201</w:t>
      </w:r>
      <w:r w:rsidR="006502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год. Заключение подготовлено на основании данных внешней проверки годовой бюджетной отчетности 1</w:t>
      </w:r>
      <w:r w:rsidR="006502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 главных администраторов средств районного бюджета. Заключение подтвердило достоверность предоставленного отчета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228" w:rsidRDefault="00650228" w:rsidP="00FF0D1D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заключение на годовой отчет об исполнении районного бюджета за 2016год;</w:t>
      </w:r>
    </w:p>
    <w:p w:rsidR="00FF0D1D" w:rsidRDefault="00FF0D1D" w:rsidP="00FF0D1D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</w:t>
      </w: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предварительного контроля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Совета депутатов «О бюджете сельского поселения 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 сельских поселений;</w:t>
      </w:r>
    </w:p>
    <w:p w:rsidR="00A577F7" w:rsidRPr="00A577F7" w:rsidRDefault="00A577F7" w:rsidP="00A577F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27.10.2015г. №291-ФЗ «О внесении изменений в Кодекс РФ об административных правонарушениях» Контрольно-счетной палатой разработан стандарт муниципального финансового контроля о порядке возбуждения дела об административном  правонарушении с утверждением порядка составления и направления протокола об административном правонарушении.</w:t>
      </w:r>
    </w:p>
    <w:p w:rsidR="00F965C9" w:rsidRDefault="00793290" w:rsidP="00F9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 результатам контрольных и экспертно-аналитических мероприятий в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ыявлено финансовых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 на 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7F7">
        <w:rPr>
          <w:rFonts w:ascii="Times New Roman" w:hAnsi="Times New Roman" w:cs="Times New Roman"/>
          <w:sz w:val="28"/>
          <w:szCs w:val="28"/>
        </w:rPr>
        <w:t>251689,5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3834F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F965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65C9" w:rsidRP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13A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 объема 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 нарушений выявленных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(</w:t>
      </w:r>
      <w:r w:rsidR="00A577F7">
        <w:rPr>
          <w:rFonts w:ascii="Times New Roman" w:eastAsia="Times New Roman" w:hAnsi="Times New Roman" w:cs="Times New Roman"/>
          <w:color w:val="000000"/>
          <w:sz w:val="28"/>
          <w:szCs w:val="28"/>
        </w:rPr>
        <w:t>476373,7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тыс.рублей), </w:t>
      </w:r>
      <w:r w:rsidR="00F965C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быть сгруппированы следующим образом:</w:t>
      </w:r>
    </w:p>
    <w:p w:rsidR="00A577F7" w:rsidRDefault="00A577F7" w:rsidP="00F9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нецелевое использование средств в сумме 3004,6тыс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ублей, по этим финансовым нарушениям были составлены и направлены 2 протокола в районный суд об административном правонарушении. Постановлением судьи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суда по делу об административном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правонарушении назначено административное наказание в  виде штрафа в размере 20,0тыс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F965C9" w:rsidRPr="00ED21B6" w:rsidRDefault="00F965C9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1B6">
        <w:rPr>
          <w:rFonts w:ascii="Times New Roman" w:hAnsi="Times New Roman" w:cs="Times New Roman"/>
          <w:color w:val="000000"/>
          <w:sz w:val="28"/>
          <w:szCs w:val="28"/>
        </w:rPr>
        <w:t>- неэффективное использование средств</w:t>
      </w:r>
      <w:r w:rsidR="003834FC" w:rsidRPr="00ED2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7F7">
        <w:rPr>
          <w:rFonts w:ascii="Times New Roman" w:hAnsi="Times New Roman" w:cs="Times New Roman"/>
          <w:color w:val="000000"/>
          <w:sz w:val="28"/>
          <w:szCs w:val="28"/>
        </w:rPr>
        <w:t>2834,7</w:t>
      </w:r>
      <w:r w:rsidR="00F13AD1" w:rsidRPr="00ED21B6">
        <w:rPr>
          <w:rFonts w:ascii="Times New Roman" w:hAnsi="Times New Roman" w:cs="Times New Roman"/>
          <w:color w:val="000000"/>
          <w:sz w:val="28"/>
          <w:szCs w:val="28"/>
        </w:rPr>
        <w:t>,0тыс</w:t>
      </w:r>
      <w:proofErr w:type="gramStart"/>
      <w:r w:rsidR="00F13AD1" w:rsidRPr="00ED21B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13AD1" w:rsidRPr="00ED21B6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A577F7">
        <w:rPr>
          <w:rFonts w:ascii="Times New Roman" w:hAnsi="Times New Roman" w:cs="Times New Roman"/>
          <w:color w:val="000000"/>
          <w:sz w:val="28"/>
          <w:szCs w:val="28"/>
        </w:rPr>
        <w:t>, в сравнении с 2015годом увеличилось на 333,7тыс.рублей;</w:t>
      </w:r>
    </w:p>
    <w:p w:rsidR="003834FC" w:rsidRPr="00ED21B6" w:rsidRDefault="00F13AD1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B6">
        <w:rPr>
          <w:rFonts w:ascii="Times New Roman" w:hAnsi="Times New Roman" w:cs="Times New Roman"/>
          <w:sz w:val="28"/>
          <w:szCs w:val="28"/>
        </w:rPr>
        <w:t xml:space="preserve">-нарушение законодательства о бухгалтерском учете и (или) требований по составлению бюджетной отчетности  </w:t>
      </w:r>
      <w:r w:rsidR="0003588C">
        <w:rPr>
          <w:rFonts w:ascii="Times New Roman" w:hAnsi="Times New Roman" w:cs="Times New Roman"/>
          <w:sz w:val="28"/>
          <w:szCs w:val="28"/>
        </w:rPr>
        <w:t>15052,6</w:t>
      </w:r>
      <w:r w:rsidRPr="00ED21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21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1B6">
        <w:rPr>
          <w:rFonts w:ascii="Times New Roman" w:hAnsi="Times New Roman" w:cs="Times New Roman"/>
          <w:sz w:val="28"/>
          <w:szCs w:val="28"/>
        </w:rPr>
        <w:t>ублей</w:t>
      </w:r>
      <w:r w:rsidR="0003588C">
        <w:rPr>
          <w:rFonts w:ascii="Times New Roman" w:hAnsi="Times New Roman" w:cs="Times New Roman"/>
          <w:sz w:val="28"/>
          <w:szCs w:val="28"/>
        </w:rPr>
        <w:t>, в сравнении с 2015годом увеличились на 1223,5тыс.рублей;</w:t>
      </w:r>
    </w:p>
    <w:p w:rsidR="00F13AD1" w:rsidRPr="00ED21B6" w:rsidRDefault="00F13AD1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B6">
        <w:rPr>
          <w:rFonts w:ascii="Times New Roman" w:hAnsi="Times New Roman" w:cs="Times New Roman"/>
          <w:sz w:val="28"/>
          <w:szCs w:val="28"/>
        </w:rPr>
        <w:t xml:space="preserve">-нарушение в учете и управлении муниципальным имуществом </w:t>
      </w:r>
      <w:r w:rsidR="0003588C">
        <w:rPr>
          <w:rFonts w:ascii="Times New Roman" w:hAnsi="Times New Roman" w:cs="Times New Roman"/>
          <w:sz w:val="28"/>
          <w:szCs w:val="28"/>
        </w:rPr>
        <w:t>229372,5</w:t>
      </w:r>
      <w:r w:rsidRPr="00ED21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21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1B6">
        <w:rPr>
          <w:rFonts w:ascii="Times New Roman" w:hAnsi="Times New Roman" w:cs="Times New Roman"/>
          <w:sz w:val="28"/>
          <w:szCs w:val="28"/>
        </w:rPr>
        <w:t>ублей;</w:t>
      </w:r>
    </w:p>
    <w:p w:rsidR="00F13AD1" w:rsidRPr="00ED21B6" w:rsidRDefault="00ED21B6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88C">
        <w:rPr>
          <w:rFonts w:ascii="Times New Roman" w:hAnsi="Times New Roman" w:cs="Times New Roman"/>
          <w:sz w:val="28"/>
          <w:szCs w:val="28"/>
        </w:rPr>
        <w:t>несоблюдение установленных процедур и требований бюджетного законодательства РФ при исполнении бюджета 1425,1тыс</w:t>
      </w:r>
      <w:proofErr w:type="gramStart"/>
      <w:r w:rsidR="000358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588C">
        <w:rPr>
          <w:rFonts w:ascii="Times New Roman" w:hAnsi="Times New Roman" w:cs="Times New Roman"/>
          <w:sz w:val="28"/>
          <w:szCs w:val="28"/>
        </w:rPr>
        <w:t>ублей;</w:t>
      </w:r>
    </w:p>
    <w:p w:rsidR="00500DDE" w:rsidRDefault="0003588C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DDE">
        <w:rPr>
          <w:rFonts w:ascii="Times New Roman" w:hAnsi="Times New Roman" w:cs="Times New Roman"/>
          <w:sz w:val="28"/>
          <w:szCs w:val="28"/>
        </w:rPr>
        <w:t xml:space="preserve">Общий объем устраненных финансовых нарушений, выявленных в отчетном году согласно представленной информации объектами контроля составили </w:t>
      </w:r>
      <w:r>
        <w:rPr>
          <w:rFonts w:ascii="Times New Roman" w:hAnsi="Times New Roman" w:cs="Times New Roman"/>
          <w:sz w:val="28"/>
          <w:szCs w:val="28"/>
        </w:rPr>
        <w:t>145100,5</w:t>
      </w:r>
      <w:r w:rsidR="00500D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00D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0DDE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>57,6</w:t>
      </w:r>
      <w:r w:rsidR="00500DDE">
        <w:rPr>
          <w:rFonts w:ascii="Times New Roman" w:hAnsi="Times New Roman" w:cs="Times New Roman"/>
          <w:sz w:val="28"/>
          <w:szCs w:val="28"/>
        </w:rPr>
        <w:t xml:space="preserve"> процента от объема выявленных нарушений и недостатков, в том числе восстановлено средств в сумме </w:t>
      </w:r>
      <w:r>
        <w:rPr>
          <w:rFonts w:ascii="Times New Roman" w:hAnsi="Times New Roman" w:cs="Times New Roman"/>
          <w:sz w:val="28"/>
          <w:szCs w:val="28"/>
        </w:rPr>
        <w:t>346</w:t>
      </w:r>
      <w:r w:rsidR="00500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0DDE">
        <w:rPr>
          <w:rFonts w:ascii="Times New Roman" w:hAnsi="Times New Roman" w:cs="Times New Roman"/>
          <w:sz w:val="28"/>
          <w:szCs w:val="28"/>
        </w:rPr>
        <w:t>тыс.рублей.</w:t>
      </w:r>
    </w:p>
    <w:p w:rsidR="00500DDE" w:rsidRPr="00C64CF5" w:rsidRDefault="00500DDE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Предотвращено бюджетных потерь </w:t>
      </w:r>
      <w:r w:rsidR="0003588C">
        <w:rPr>
          <w:rFonts w:ascii="Times New Roman" w:hAnsi="Times New Roman" w:cs="Times New Roman"/>
          <w:sz w:val="28"/>
          <w:szCs w:val="28"/>
        </w:rPr>
        <w:t>399</w:t>
      </w:r>
      <w:r w:rsidR="005B54D6" w:rsidRPr="00C64CF5">
        <w:rPr>
          <w:rFonts w:ascii="Times New Roman" w:hAnsi="Times New Roman" w:cs="Times New Roman"/>
          <w:sz w:val="28"/>
          <w:szCs w:val="28"/>
        </w:rPr>
        <w:t>,</w:t>
      </w:r>
      <w:r w:rsidR="0003588C">
        <w:rPr>
          <w:rFonts w:ascii="Times New Roman" w:hAnsi="Times New Roman" w:cs="Times New Roman"/>
          <w:sz w:val="28"/>
          <w:szCs w:val="28"/>
        </w:rPr>
        <w:t>2</w:t>
      </w:r>
      <w:r w:rsidR="00864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4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54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4D6">
        <w:rPr>
          <w:rFonts w:ascii="Times New Roman" w:hAnsi="Times New Roman" w:cs="Times New Roman"/>
          <w:sz w:val="28"/>
          <w:szCs w:val="28"/>
        </w:rPr>
        <w:t>ублей</w:t>
      </w:r>
      <w:r w:rsidR="00F934A8">
        <w:rPr>
          <w:rFonts w:ascii="Times New Roman" w:hAnsi="Times New Roman" w:cs="Times New Roman"/>
          <w:sz w:val="28"/>
          <w:szCs w:val="28"/>
        </w:rPr>
        <w:t>,</w:t>
      </w:r>
      <w:r w:rsidR="00F934A8" w:rsidRPr="00F934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934A8" w:rsidRPr="00C64CF5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03588C" w:rsidRDefault="00F934A8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88C">
        <w:rPr>
          <w:rFonts w:ascii="Times New Roman" w:eastAsia="Times New Roman" w:hAnsi="Times New Roman" w:cs="Times New Roman"/>
          <w:sz w:val="28"/>
          <w:szCs w:val="28"/>
        </w:rPr>
        <w:t>излишне начислялись неправомерные выплаты и надбавки;</w:t>
      </w:r>
    </w:p>
    <w:p w:rsidR="0003588C" w:rsidRDefault="0003588C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взносы по капитальному ремонту жилья, собственником которых не являлись сельские поселения;</w:t>
      </w:r>
    </w:p>
    <w:p w:rsidR="005B54D6" w:rsidRDefault="0003588C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результате пересчета аренды  площади земельных участков, кабинетов;</w:t>
      </w:r>
      <w:r w:rsidR="00F934A8" w:rsidRPr="00C6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4D6">
        <w:rPr>
          <w:rFonts w:ascii="Times New Roman" w:hAnsi="Times New Roman" w:cs="Times New Roman"/>
          <w:sz w:val="28"/>
          <w:szCs w:val="28"/>
        </w:rPr>
        <w:t>Следует отметить, что акты проверок подписаны руководителями объекта контроля без разногласий, что свидетельствует о качестве проводимых проверочных мероприятий.</w:t>
      </w:r>
    </w:p>
    <w:p w:rsidR="005B54D6" w:rsidRPr="00F934A8" w:rsidRDefault="005B54D6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адрес руководителей проверенных объектов вынесено и направлено 6 представлений для принятия мер по устранению выявленных нарушений.</w:t>
      </w:r>
      <w:r w:rsidR="00F934A8" w:rsidRPr="00F934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934A8" w:rsidRPr="00F934A8">
        <w:rPr>
          <w:rFonts w:ascii="Times New Roman" w:eastAsia="Times New Roman" w:hAnsi="Times New Roman" w:cs="Times New Roman"/>
          <w:sz w:val="28"/>
          <w:szCs w:val="28"/>
        </w:rPr>
        <w:t>Требования представлений, по которым наступил срок исполнения, выполнены.</w:t>
      </w:r>
    </w:p>
    <w:p w:rsidR="005B54D6" w:rsidRDefault="005B54D6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направлено </w:t>
      </w:r>
      <w:r w:rsidR="00CF6AF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 в органы местного самоуправления района по результатам контрольных и экспертно-аналитических мероприятий.</w:t>
      </w:r>
    </w:p>
    <w:p w:rsidR="00C257B5" w:rsidRDefault="00C257B5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34E">
        <w:rPr>
          <w:rFonts w:ascii="Times New Roman" w:hAnsi="Times New Roman" w:cs="Times New Roman"/>
          <w:sz w:val="28"/>
          <w:szCs w:val="28"/>
        </w:rPr>
        <w:t>Материалы по 4 контрольны</w:t>
      </w:r>
      <w:r w:rsidR="00CF6AF0">
        <w:rPr>
          <w:rFonts w:ascii="Times New Roman" w:hAnsi="Times New Roman" w:cs="Times New Roman"/>
          <w:sz w:val="28"/>
          <w:szCs w:val="28"/>
        </w:rPr>
        <w:t>х и экспертно-аналитических</w:t>
      </w:r>
      <w:r w:rsidR="008643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F6AF0">
        <w:rPr>
          <w:rFonts w:ascii="Times New Roman" w:hAnsi="Times New Roman" w:cs="Times New Roman"/>
          <w:sz w:val="28"/>
          <w:szCs w:val="28"/>
        </w:rPr>
        <w:t>й,</w:t>
      </w:r>
      <w:r w:rsidR="0086434E">
        <w:rPr>
          <w:rFonts w:ascii="Times New Roman" w:hAnsi="Times New Roman" w:cs="Times New Roman"/>
          <w:sz w:val="28"/>
          <w:szCs w:val="28"/>
        </w:rPr>
        <w:t xml:space="preserve"> </w:t>
      </w:r>
      <w:r w:rsidR="00CF6AF0">
        <w:rPr>
          <w:rFonts w:ascii="Times New Roman" w:hAnsi="Times New Roman" w:cs="Times New Roman"/>
          <w:sz w:val="28"/>
          <w:szCs w:val="28"/>
        </w:rPr>
        <w:t xml:space="preserve">рассмотрены на заседаниях комиссии по противодействию коррупции в </w:t>
      </w:r>
      <w:proofErr w:type="spellStart"/>
      <w:r w:rsidR="00CF6AF0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CF6AF0">
        <w:rPr>
          <w:rFonts w:ascii="Times New Roman" w:hAnsi="Times New Roman" w:cs="Times New Roman"/>
          <w:sz w:val="28"/>
          <w:szCs w:val="28"/>
        </w:rPr>
        <w:t xml:space="preserve"> муниципальном районе:</w:t>
      </w:r>
    </w:p>
    <w:p w:rsidR="00CF6AF0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36C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6AF0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36C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6AF0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55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>
        <w:rPr>
          <w:sz w:val="28"/>
          <w:szCs w:val="28"/>
        </w:rPr>
        <w:t xml:space="preserve"> </w:t>
      </w:r>
      <w:r w:rsidRPr="00ED21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автотранспортное предприятие;</w:t>
      </w:r>
    </w:p>
    <w:p w:rsidR="00CF6AF0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лексеевка;</w:t>
      </w:r>
    </w:p>
    <w:p w:rsidR="00CF6AF0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2 контрольных мероприятий, рассмотрены на заседаниях балансовой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6AF0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55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>
        <w:rPr>
          <w:sz w:val="28"/>
          <w:szCs w:val="28"/>
        </w:rPr>
        <w:t xml:space="preserve"> </w:t>
      </w:r>
      <w:r w:rsidRPr="00ED21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автотранспортное предприятие;</w:t>
      </w:r>
    </w:p>
    <w:p w:rsidR="00CF6AF0" w:rsidRPr="00500DDE" w:rsidRDefault="00CF6AF0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55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>
        <w:rPr>
          <w:sz w:val="28"/>
          <w:szCs w:val="28"/>
        </w:rPr>
        <w:t xml:space="preserve"> </w:t>
      </w:r>
      <w:r w:rsidRPr="00ED21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834FC" w:rsidRDefault="0086434E" w:rsidP="0099770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доступа к информации о своей деятельности </w:t>
      </w:r>
      <w:r w:rsidR="00C64CF5" w:rsidRPr="006D479B">
        <w:rPr>
          <w:rFonts w:ascii="Times New Roman" w:eastAsia="Times New Roman" w:hAnsi="Times New Roman" w:cs="Times New Roman"/>
          <w:sz w:val="28"/>
          <w:szCs w:val="28"/>
        </w:rPr>
        <w:t xml:space="preserve">КСП района 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на странице «Контрольно-счетная палата» Администрации </w:t>
      </w:r>
      <w:proofErr w:type="spellStart"/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34FC" w:rsidRPr="006D4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размещает </w:t>
      </w:r>
      <w:r w:rsidR="003834FC" w:rsidRPr="006D47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информацию о контрольных и экспертно-аналитически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, планы работы и организационную деятельность КСП района. В течени</w:t>
      </w:r>
      <w:proofErr w:type="gramStart"/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F6A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года размещено 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 публикаций.</w:t>
      </w:r>
    </w:p>
    <w:p w:rsidR="00617282" w:rsidRDefault="00617282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7282" w:rsidRDefault="00617282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bCs/>
          <w:sz w:val="28"/>
          <w:szCs w:val="28"/>
        </w:rPr>
        <w:t>III раздел « Организационные мероприятия»</w:t>
      </w:r>
    </w:p>
    <w:p w:rsidR="00617282" w:rsidRPr="00235B2D" w:rsidRDefault="00617282" w:rsidP="00235B2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Фактическая численность КСП района на 01.01.201</w:t>
      </w:r>
      <w:r w:rsidR="00CF6AF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года соответствовала штатной численности и  со</w:t>
      </w:r>
      <w:r w:rsidR="00235B2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тавляла 3 единицы</w:t>
      </w:r>
      <w:r w:rsidR="00235B2D" w:rsidRPr="00235B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7282" w:rsidRPr="00FD4406" w:rsidRDefault="00235B2D" w:rsidP="00235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F6A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 xml:space="preserve"> году 1 специалист </w:t>
      </w:r>
      <w:r w:rsidR="00FA028E">
        <w:rPr>
          <w:rFonts w:ascii="Times New Roman" w:eastAsia="Times New Roman" w:hAnsi="Times New Roman" w:cs="Times New Roman"/>
          <w:sz w:val="28"/>
          <w:szCs w:val="28"/>
        </w:rPr>
        <w:t>прошел профессиональную переподготовку</w:t>
      </w:r>
      <w:r w:rsidR="00623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A028E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239CF">
        <w:rPr>
          <w:rFonts w:ascii="Times New Roman" w:eastAsia="Times New Roman" w:hAnsi="Times New Roman" w:cs="Times New Roman"/>
          <w:sz w:val="28"/>
          <w:szCs w:val="28"/>
        </w:rPr>
        <w:t>Профессиональное управление государственными и муниципальными закупками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282" w:rsidRPr="00FD4406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14076E" w:rsidRDefault="0014076E" w:rsidP="0014076E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076E" w:rsidRDefault="0014076E" w:rsidP="0014076E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Pr="00FD44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IV раздел « Межведомственное взаимодействие »</w:t>
      </w:r>
    </w:p>
    <w:p w:rsidR="0014076E" w:rsidRDefault="0014076E" w:rsidP="0014076E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076E" w:rsidRDefault="0014076E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14076E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КСП района и Собранием депутатов района заключен договор на оказание услуг на безвозмездной основе: ведение бухгалтерского учета и отчетности КСП; транспортное  обеспечение КСП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4076E" w:rsidRDefault="0014076E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В 201</w:t>
      </w:r>
      <w:r w:rsidR="00FA028E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году Председатель  КСП принял участие</w:t>
      </w:r>
      <w:r w:rsidR="007045D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045D1" w:rsidRDefault="007045D1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172776" w:rsidRPr="00172776">
        <w:rPr>
          <w:rFonts w:ascii="Times New Roman" w:hAnsi="Times New Roman" w:cs="Times New Roman"/>
          <w:sz w:val="28"/>
          <w:szCs w:val="28"/>
        </w:rPr>
        <w:t xml:space="preserve"> </w:t>
      </w:r>
      <w:r w:rsidR="001727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72776" w:rsidRPr="002B7F04">
        <w:rPr>
          <w:rFonts w:ascii="Times New Roman" w:hAnsi="Times New Roman" w:cs="Times New Roman"/>
          <w:sz w:val="28"/>
          <w:szCs w:val="28"/>
        </w:rPr>
        <w:t xml:space="preserve"> </w:t>
      </w:r>
      <w:r w:rsidR="00172776">
        <w:rPr>
          <w:rFonts w:ascii="Times New Roman" w:hAnsi="Times New Roman" w:cs="Times New Roman"/>
          <w:sz w:val="28"/>
          <w:szCs w:val="28"/>
        </w:rPr>
        <w:t>Конференции Объединения контрольно-счетных органов Челябинской области;</w:t>
      </w:r>
    </w:p>
    <w:p w:rsidR="005844AE" w:rsidRDefault="005844AE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расширенном аппаратном совещании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 докладом «Об итогах работы КСП района за 201</w:t>
      </w:r>
      <w:r w:rsidR="0017277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1727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776" w:rsidRDefault="00172776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2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расширенном аппаратном совещании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 докладом «О результатах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внешней проверки годовой бюджетной отчетности главных администраторов средств районного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844AE" w:rsidRDefault="005844AE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заседаниях комиссии по противодействию коррупции</w:t>
      </w:r>
      <w:r w:rsidR="00FA02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28E" w:rsidRPr="00FD4406" w:rsidRDefault="00FA028E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заседаниях балансовой комиссии;</w:t>
      </w:r>
    </w:p>
    <w:p w:rsidR="005844AE" w:rsidRPr="0014076E" w:rsidRDefault="005844AE" w:rsidP="0058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Подготовили и направили обзор характерных нарушений главам сельских поселений, руководителям казенных и бюджетных учреждений района установленных Контрольно-счетной палатой в ходе проведенных в 201</w:t>
      </w:r>
      <w:r w:rsidR="00FA02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A0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гг. проверок.</w:t>
      </w:r>
    </w:p>
    <w:p w:rsidR="006D479B" w:rsidRDefault="006D479B" w:rsidP="00C257B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КСП района предлагает по улучшению качества взаимодействия с Собранием депутатов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="00BE2D9C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BE2D9C" w:rsidRPr="007045D1" w:rsidRDefault="007045D1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Собранию депутатов: рассмотреть возможность обсуждения результатов контрольных и экспертно-аналитических мероприяти</w:t>
      </w:r>
      <w:proofErr w:type="gramStart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на совместных заседаниях постоянных комиссий) по итогам рассмотрения результатов проверок принимать конкретные решения в отношении объектов проверок.</w:t>
      </w:r>
    </w:p>
    <w:p w:rsidR="00556748" w:rsidRDefault="007045D1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 при проведении совещаний по результатам финансово-хозяйственной деятельности 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учреждений и предприятий</w:t>
      </w:r>
      <w:r w:rsidR="00556748" w:rsidRPr="007045D1">
        <w:rPr>
          <w:rFonts w:ascii="Times New Roman" w:eastAsia="Times New Roman" w:hAnsi="Times New Roman" w:cs="Times New Roman"/>
          <w:sz w:val="28"/>
          <w:szCs w:val="28"/>
        </w:rPr>
        <w:t xml:space="preserve"> включать краткий доклад руководителя организации об устранении нарушений и замечаний, выявленных органами внешнего и внутреннего финансового контроля.</w:t>
      </w:r>
    </w:p>
    <w:p w:rsidR="00FA028E" w:rsidRDefault="00FA028E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в КСП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проекты муниципальных программ и проекты изменений в действующие программы на проведение финансово-экономических экспертиз с точки зрения законности, целесообразности и эффективности использования бюджетных средств, которые позволят предупредить нарушения при формировании бюджета на очередной финансовый год и предотвратить неправомерные расходы в текущем году;</w:t>
      </w:r>
    </w:p>
    <w:p w:rsidR="005844AE" w:rsidRDefault="005844AE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4AE" w:rsidRDefault="005844AE" w:rsidP="005844AE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44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 Предложение по совершенствованию проверочной деятельности, внесению изменений в законы и другие нормативные правовые акты </w:t>
      </w:r>
      <w:proofErr w:type="spellStart"/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5844AE" w:rsidRDefault="005844AE" w:rsidP="005844AE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4AE" w:rsidRDefault="002D2D33" w:rsidP="005844AE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деятельности, КСП района ведет мониторинг устранения нарушений, выявленных в ходе контрольных и экспертно-аналитических мероприятий.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A02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КСП района продолжит осуществлять последующий контроль путем проведения контрольных мероприятий «Проверка исполнения представлений КСП района по отчетам вынесенных в 201</w:t>
      </w:r>
      <w:r w:rsidR="00FA028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году»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48" w:rsidRPr="00556748" w:rsidRDefault="002D2D33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6748">
        <w:rPr>
          <w:rFonts w:ascii="Times New Roman" w:eastAsia="Times New Roman" w:hAnsi="Times New Roman" w:cs="Times New Roman"/>
          <w:sz w:val="28"/>
          <w:szCs w:val="28"/>
        </w:rPr>
        <w:t xml:space="preserve">   В дальнейшем КСП района продолжит работу, направленную на обеспечение законности, рационального и эффективного использования бюджетных средств. По-прежнему одной из главных задач является предупреждение финансовых нарушений и укрепление финансовой дисциплины.</w:t>
      </w:r>
    </w:p>
    <w:p w:rsidR="003834FC" w:rsidRPr="00A85D58" w:rsidRDefault="003834FC" w:rsidP="003834FC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47F80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 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47F80" w:rsidRPr="002A6E54" w:rsidRDefault="00D47F80" w:rsidP="00D47F80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олычева</w:t>
      </w:r>
      <w:proofErr w:type="spellEnd"/>
    </w:p>
    <w:p w:rsidR="005A2700" w:rsidRPr="00A85D58" w:rsidRDefault="005A2700">
      <w:pPr>
        <w:rPr>
          <w:b/>
          <w:color w:val="FF0000"/>
          <w:sz w:val="32"/>
          <w:szCs w:val="32"/>
        </w:rPr>
      </w:pPr>
    </w:p>
    <w:sectPr w:rsidR="005A2700" w:rsidRPr="00A85D58" w:rsidSect="006C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DD" w:rsidRDefault="002538DD" w:rsidP="00147751">
      <w:pPr>
        <w:spacing w:after="0" w:line="240" w:lineRule="auto"/>
      </w:pPr>
      <w:r>
        <w:separator/>
      </w:r>
    </w:p>
  </w:endnote>
  <w:endnote w:type="continuationSeparator" w:id="0">
    <w:p w:rsidR="002538DD" w:rsidRDefault="002538DD" w:rsidP="001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DD" w:rsidRDefault="002538DD" w:rsidP="00147751">
      <w:pPr>
        <w:spacing w:after="0" w:line="240" w:lineRule="auto"/>
      </w:pPr>
      <w:r>
        <w:separator/>
      </w:r>
    </w:p>
  </w:footnote>
  <w:footnote w:type="continuationSeparator" w:id="0">
    <w:p w:rsidR="002538DD" w:rsidRDefault="002538DD" w:rsidP="001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EA"/>
    <w:multiLevelType w:val="hybridMultilevel"/>
    <w:tmpl w:val="E6306D2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4B515A8"/>
    <w:multiLevelType w:val="hybridMultilevel"/>
    <w:tmpl w:val="8AE29886"/>
    <w:lvl w:ilvl="0" w:tplc="08F4F534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7E5E01"/>
    <w:multiLevelType w:val="hybridMultilevel"/>
    <w:tmpl w:val="27C62F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9943D06"/>
    <w:multiLevelType w:val="hybridMultilevel"/>
    <w:tmpl w:val="A13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4653"/>
    <w:multiLevelType w:val="hybridMultilevel"/>
    <w:tmpl w:val="684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6AA0"/>
    <w:multiLevelType w:val="hybridMultilevel"/>
    <w:tmpl w:val="81F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30F1"/>
    <w:multiLevelType w:val="hybridMultilevel"/>
    <w:tmpl w:val="1BAE345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8605138"/>
    <w:multiLevelType w:val="hybridMultilevel"/>
    <w:tmpl w:val="299C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A3A02"/>
    <w:multiLevelType w:val="hybridMultilevel"/>
    <w:tmpl w:val="4BC63E14"/>
    <w:lvl w:ilvl="0" w:tplc="AC7491FE">
      <w:start w:val="1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F27B0F"/>
    <w:multiLevelType w:val="hybridMultilevel"/>
    <w:tmpl w:val="B71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700"/>
    <w:rsid w:val="0003588C"/>
    <w:rsid w:val="000C0055"/>
    <w:rsid w:val="000C3A5E"/>
    <w:rsid w:val="00103BD4"/>
    <w:rsid w:val="001155AF"/>
    <w:rsid w:val="0014076E"/>
    <w:rsid w:val="00147751"/>
    <w:rsid w:val="00154D77"/>
    <w:rsid w:val="00172776"/>
    <w:rsid w:val="00190CB1"/>
    <w:rsid w:val="001C57DA"/>
    <w:rsid w:val="00235B2D"/>
    <w:rsid w:val="002538DD"/>
    <w:rsid w:val="00266490"/>
    <w:rsid w:val="002B2EFC"/>
    <w:rsid w:val="002D2D33"/>
    <w:rsid w:val="003834FC"/>
    <w:rsid w:val="003E2E32"/>
    <w:rsid w:val="00500DDE"/>
    <w:rsid w:val="00544944"/>
    <w:rsid w:val="00552C34"/>
    <w:rsid w:val="00556748"/>
    <w:rsid w:val="005844AE"/>
    <w:rsid w:val="005A2700"/>
    <w:rsid w:val="005B54D6"/>
    <w:rsid w:val="005E5EFB"/>
    <w:rsid w:val="00617282"/>
    <w:rsid w:val="006239CF"/>
    <w:rsid w:val="00637768"/>
    <w:rsid w:val="00650228"/>
    <w:rsid w:val="006C12B9"/>
    <w:rsid w:val="006C5CD2"/>
    <w:rsid w:val="006D479B"/>
    <w:rsid w:val="007045D1"/>
    <w:rsid w:val="00732154"/>
    <w:rsid w:val="00755B53"/>
    <w:rsid w:val="00793290"/>
    <w:rsid w:val="0086434E"/>
    <w:rsid w:val="00883C1D"/>
    <w:rsid w:val="008B23BC"/>
    <w:rsid w:val="008B3F82"/>
    <w:rsid w:val="008C0F64"/>
    <w:rsid w:val="00937417"/>
    <w:rsid w:val="00945DE2"/>
    <w:rsid w:val="0099770A"/>
    <w:rsid w:val="00A3032F"/>
    <w:rsid w:val="00A577F7"/>
    <w:rsid w:val="00A85D58"/>
    <w:rsid w:val="00A92F8C"/>
    <w:rsid w:val="00AD0EC7"/>
    <w:rsid w:val="00BE2D9C"/>
    <w:rsid w:val="00BF41A3"/>
    <w:rsid w:val="00C10EDC"/>
    <w:rsid w:val="00C257B5"/>
    <w:rsid w:val="00C64CF5"/>
    <w:rsid w:val="00CF6AF0"/>
    <w:rsid w:val="00D069D1"/>
    <w:rsid w:val="00D141E8"/>
    <w:rsid w:val="00D20833"/>
    <w:rsid w:val="00D26AF6"/>
    <w:rsid w:val="00D47F80"/>
    <w:rsid w:val="00D960C8"/>
    <w:rsid w:val="00ED21B6"/>
    <w:rsid w:val="00F13AD1"/>
    <w:rsid w:val="00F37A30"/>
    <w:rsid w:val="00F934A8"/>
    <w:rsid w:val="00F965C9"/>
    <w:rsid w:val="00FA028E"/>
    <w:rsid w:val="00FC2BB9"/>
    <w:rsid w:val="00FC2DB0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383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3834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834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834FC"/>
  </w:style>
  <w:style w:type="paragraph" w:styleId="a8">
    <w:name w:val="List Paragraph"/>
    <w:basedOn w:val="a"/>
    <w:uiPriority w:val="34"/>
    <w:qFormat/>
    <w:rsid w:val="00755B5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751"/>
  </w:style>
  <w:style w:type="paragraph" w:styleId="ab">
    <w:name w:val="footer"/>
    <w:basedOn w:val="a"/>
    <w:link w:val="ac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751"/>
  </w:style>
  <w:style w:type="paragraph" w:customStyle="1" w:styleId="ConsPlusTitle">
    <w:name w:val="ConsPlusTitle"/>
    <w:rsid w:val="001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2017-03-09T09:55:00Z</dcterms:created>
  <dcterms:modified xsi:type="dcterms:W3CDTF">2017-03-09T09:55:00Z</dcterms:modified>
</cp:coreProperties>
</file>