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885E5E" w:rsidRPr="00885E5E" w:rsidRDefault="008F1F00" w:rsidP="00885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885E5E" w:rsidRPr="00885E5E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деятельности»</w:t>
      </w:r>
      <w:r w:rsidR="00885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E5E" w:rsidRPr="00885E5E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общеобразовательном учреждении средней общеобразовательной школе </w:t>
      </w:r>
      <w:proofErr w:type="spellStart"/>
      <w:r w:rsidR="00885E5E" w:rsidRPr="00885E5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885E5E" w:rsidRPr="00885E5E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885E5E" w:rsidRPr="00885E5E">
        <w:rPr>
          <w:rFonts w:ascii="Times New Roman" w:hAnsi="Times New Roman" w:cs="Times New Roman"/>
          <w:b/>
          <w:bCs/>
          <w:sz w:val="28"/>
          <w:szCs w:val="28"/>
        </w:rPr>
        <w:t>улевчи</w:t>
      </w:r>
      <w:proofErr w:type="spellEnd"/>
      <w:r w:rsidR="00885E5E" w:rsidRPr="00885E5E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с 01.01.2016г. по 30.06.2017г..</w:t>
      </w:r>
    </w:p>
    <w:p w:rsidR="00917323" w:rsidRPr="00190CDD" w:rsidRDefault="00894A97" w:rsidP="001A116D">
      <w:pPr>
        <w:numPr>
          <w:ilvl w:val="12"/>
          <w:numId w:val="0"/>
        </w:numPr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60C6B" w:rsidRPr="009934CB" w:rsidRDefault="003D4CD5" w:rsidP="009934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/>
          <w:sz w:val="26"/>
          <w:szCs w:val="26"/>
        </w:rPr>
        <w:t xml:space="preserve">         </w:t>
      </w:r>
      <w:r w:rsidR="00560C6B" w:rsidRPr="009934CB">
        <w:rPr>
          <w:rFonts w:ascii="Times New Roman" w:eastAsia="MS Mincho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Start"/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.К</w:t>
      </w:r>
      <w:proofErr w:type="gramEnd"/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улевчи</w:t>
      </w:r>
      <w:proofErr w:type="spellEnd"/>
      <w:r w:rsidR="00560C6B" w:rsidRPr="009934C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60C6B" w:rsidRPr="009934CB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МОУ СОШ </w:t>
      </w:r>
      <w:proofErr w:type="spellStart"/>
      <w:r w:rsidR="00560C6B" w:rsidRPr="009934CB">
        <w:rPr>
          <w:rFonts w:ascii="Times New Roman" w:eastAsia="Times New Roman" w:hAnsi="Times New Roman" w:cs="Times New Roman"/>
          <w:sz w:val="28"/>
          <w:szCs w:val="28"/>
        </w:rPr>
        <w:t>с.Кулевчи</w:t>
      </w:r>
      <w:proofErr w:type="spellEnd"/>
      <w:r w:rsidR="00560C6B" w:rsidRPr="009934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осуществляет свою деятельность</w:t>
      </w:r>
      <w:r w:rsidR="00560C6B" w:rsidRPr="009934C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согласно Уставу</w:t>
      </w:r>
      <w:r w:rsidR="00560C6B" w:rsidRPr="009934C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Муниципального общеобразовательного учреждения</w:t>
      </w:r>
      <w:r w:rsidR="00560C6B" w:rsidRPr="009934CB">
        <w:rPr>
          <w:rFonts w:ascii="Times New Roman" w:eastAsia="MS Mincho" w:hAnsi="Times New Roman" w:cs="Times New Roman"/>
          <w:b/>
          <w:sz w:val="28"/>
          <w:szCs w:val="28"/>
        </w:rPr>
        <w:t xml:space="preserve"> «</w:t>
      </w:r>
      <w:r w:rsidR="00560C6B" w:rsidRPr="009934CB">
        <w:rPr>
          <w:rFonts w:ascii="Times New Roman" w:eastAsia="MS Mincho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с.Кулевчи</w:t>
      </w:r>
      <w:proofErr w:type="spellEnd"/>
      <w:r w:rsidR="00560C6B" w:rsidRPr="009934CB">
        <w:rPr>
          <w:rFonts w:ascii="Times New Roman" w:eastAsia="MS Mincho" w:hAnsi="Times New Roman" w:cs="Times New Roman"/>
          <w:b/>
          <w:sz w:val="28"/>
          <w:szCs w:val="28"/>
        </w:rPr>
        <w:t xml:space="preserve">», </w:t>
      </w:r>
      <w:r w:rsidR="00560C6B" w:rsidRPr="009934CB">
        <w:rPr>
          <w:rFonts w:ascii="Times New Roman" w:eastAsia="MS Mincho" w:hAnsi="Times New Roman" w:cs="Times New Roman"/>
          <w:sz w:val="28"/>
          <w:szCs w:val="28"/>
        </w:rPr>
        <w:t xml:space="preserve">утвержденному Постановлением администрации </w:t>
      </w:r>
      <w:proofErr w:type="spellStart"/>
      <w:r w:rsidR="00560C6B" w:rsidRPr="009934CB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560C6B" w:rsidRPr="009934C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от 15.12.2015г. № 954.</w:t>
      </w:r>
    </w:p>
    <w:p w:rsidR="00560C6B" w:rsidRPr="009934CB" w:rsidRDefault="00560C6B" w:rsidP="009934CB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CB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пунктом 1.8 Устава </w:t>
      </w:r>
      <w:r w:rsidRPr="009934CB">
        <w:rPr>
          <w:rFonts w:ascii="Times New Roman" w:eastAsia="Times New Roman" w:hAnsi="Times New Roman" w:cs="Times New Roman"/>
          <w:sz w:val="28"/>
          <w:szCs w:val="28"/>
        </w:rPr>
        <w:t>МОУ СОШ</w:t>
      </w:r>
      <w:r w:rsidRPr="0099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4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34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34CB"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 w:rsidRPr="009934CB">
        <w:rPr>
          <w:rFonts w:ascii="Times New Roman" w:hAnsi="Times New Roman" w:cs="Times New Roman"/>
          <w:sz w:val="28"/>
          <w:szCs w:val="28"/>
        </w:rPr>
        <w:t xml:space="preserve"> </w:t>
      </w:r>
      <w:r w:rsidRPr="009934CB">
        <w:rPr>
          <w:rFonts w:ascii="Times New Roman" w:eastAsia="MS Mincho" w:hAnsi="Times New Roman" w:cs="Times New Roman"/>
          <w:sz w:val="28"/>
          <w:szCs w:val="28"/>
        </w:rPr>
        <w:t xml:space="preserve">учредителем является муниципальное образование в лице Администрации  </w:t>
      </w:r>
      <w:proofErr w:type="spellStart"/>
      <w:r w:rsidRPr="009934CB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9934C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 </w:t>
      </w:r>
    </w:p>
    <w:p w:rsidR="00560C6B" w:rsidRPr="009934CB" w:rsidRDefault="00560C6B" w:rsidP="009934CB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CB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9934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34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34CB"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 w:rsidRPr="009934CB">
        <w:rPr>
          <w:rFonts w:ascii="Times New Roman" w:hAnsi="Times New Roman" w:cs="Times New Roman"/>
          <w:sz w:val="28"/>
          <w:szCs w:val="28"/>
        </w:rPr>
        <w:t xml:space="preserve"> </w:t>
      </w:r>
      <w:r w:rsidRPr="009934CB">
        <w:rPr>
          <w:rFonts w:ascii="Times New Roman" w:eastAsia="MS Mincho" w:hAnsi="Times New Roman" w:cs="Times New Roman"/>
          <w:sz w:val="28"/>
          <w:szCs w:val="28"/>
        </w:rPr>
        <w:t>является муниципальным образовательным учреждением, обладающим правами юридического лица, имеет свой штамп, печать установленного образца,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собственности.</w:t>
      </w:r>
    </w:p>
    <w:p w:rsidR="00560C6B" w:rsidRPr="009934CB" w:rsidRDefault="00560C6B" w:rsidP="009934CB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CB">
        <w:rPr>
          <w:rFonts w:ascii="Times New Roman" w:eastAsia="MS Mincho" w:hAnsi="Times New Roman" w:cs="Times New Roman"/>
          <w:sz w:val="28"/>
          <w:szCs w:val="28"/>
        </w:rPr>
        <w:t xml:space="preserve">В Единый государственный реестр юридических лиц  образовательная организация  </w:t>
      </w:r>
      <w:r w:rsidRPr="009934CB">
        <w:rPr>
          <w:rFonts w:ascii="Times New Roman" w:eastAsia="Times New Roman" w:hAnsi="Times New Roman" w:cs="Times New Roman"/>
          <w:sz w:val="28"/>
          <w:szCs w:val="28"/>
        </w:rPr>
        <w:t xml:space="preserve">МОУ СОШ с. </w:t>
      </w:r>
      <w:proofErr w:type="spellStart"/>
      <w:r w:rsidRPr="009934CB">
        <w:rPr>
          <w:rFonts w:ascii="Times New Roman" w:eastAsia="Times New Roman" w:hAnsi="Times New Roman" w:cs="Times New Roman"/>
          <w:sz w:val="28"/>
          <w:szCs w:val="28"/>
        </w:rPr>
        <w:t>Кулевчи</w:t>
      </w:r>
      <w:proofErr w:type="spellEnd"/>
      <w:r w:rsidRPr="009934CB">
        <w:rPr>
          <w:rFonts w:ascii="Times New Roman" w:eastAsia="MS Mincho" w:hAnsi="Times New Roman" w:cs="Times New Roman"/>
          <w:sz w:val="28"/>
          <w:szCs w:val="28"/>
        </w:rPr>
        <w:t xml:space="preserve"> включена за основным государственным регистрационным номером 1027401532762 от 28.10.2002 года.</w:t>
      </w:r>
      <w:r w:rsidRPr="009934CB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9934CB">
        <w:rPr>
          <w:rFonts w:ascii="Times New Roman" w:eastAsia="MS Mincho" w:hAnsi="Times New Roman" w:cs="Times New Roman"/>
          <w:sz w:val="28"/>
          <w:szCs w:val="28"/>
        </w:rPr>
        <w:t xml:space="preserve">Свидетельство серии 74 №002827396, выданное  Инспекцией МНС России по </w:t>
      </w:r>
      <w:proofErr w:type="spellStart"/>
      <w:r w:rsidRPr="009934CB">
        <w:rPr>
          <w:rFonts w:ascii="Times New Roman" w:eastAsia="MS Mincho" w:hAnsi="Times New Roman" w:cs="Times New Roman"/>
          <w:sz w:val="28"/>
          <w:szCs w:val="28"/>
        </w:rPr>
        <w:t>Варненскому</w:t>
      </w:r>
      <w:proofErr w:type="spellEnd"/>
      <w:r w:rsidRPr="009934CB">
        <w:rPr>
          <w:rFonts w:ascii="Times New Roman" w:eastAsia="MS Mincho" w:hAnsi="Times New Roman" w:cs="Times New Roman"/>
          <w:sz w:val="28"/>
          <w:szCs w:val="28"/>
        </w:rPr>
        <w:t xml:space="preserve"> району Челябинской области, подтверждает постановку на учет юридического лица в налоговом органе с присвоением ИНН 7428006553 и КПП 745801001</w:t>
      </w:r>
      <w:r w:rsidRPr="009934CB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560C6B" w:rsidRDefault="00560C6B" w:rsidP="00560C6B">
      <w:pPr>
        <w:pStyle w:val="a5"/>
        <w:ind w:firstLine="709"/>
      </w:pPr>
      <w:r>
        <w:rPr>
          <w:rFonts w:ascii="Times New Roman" w:eastAsia="MS Mincho" w:hAnsi="Times New Roman" w:cs="Times New Roman"/>
        </w:rPr>
        <w:t xml:space="preserve">На основании Устава МОУ СОШ </w:t>
      </w:r>
      <w:proofErr w:type="spellStart"/>
      <w:r>
        <w:rPr>
          <w:rFonts w:ascii="Times New Roman" w:eastAsia="MS Mincho" w:hAnsi="Times New Roman" w:cs="Times New Roman"/>
        </w:rPr>
        <w:t>с</w:t>
      </w:r>
      <w:proofErr w:type="gramStart"/>
      <w:r>
        <w:rPr>
          <w:rFonts w:ascii="Times New Roman" w:eastAsia="MS Mincho" w:hAnsi="Times New Roman" w:cs="Times New Roman"/>
        </w:rPr>
        <w:t>.К</w:t>
      </w:r>
      <w:proofErr w:type="gramEnd"/>
      <w:r>
        <w:rPr>
          <w:rFonts w:ascii="Times New Roman" w:eastAsia="MS Mincho" w:hAnsi="Times New Roman" w:cs="Times New Roman"/>
        </w:rPr>
        <w:t>улевчи</w:t>
      </w:r>
      <w:proofErr w:type="spellEnd"/>
      <w:r>
        <w:rPr>
          <w:rFonts w:ascii="Times New Roman" w:eastAsia="MS Mincho" w:hAnsi="Times New Roman" w:cs="Times New Roman"/>
        </w:rPr>
        <w:t xml:space="preserve"> организационно-правовая форма – учреждение, по типу - казенное, по типу реализуемых основных образовательных программ является общеобразовательным учреждением.</w:t>
      </w:r>
    </w:p>
    <w:p w:rsidR="00560C6B" w:rsidRDefault="00560C6B" w:rsidP="00560C6B">
      <w:pPr>
        <w:pStyle w:val="a3"/>
        <w:ind w:firstLine="709"/>
      </w:pPr>
      <w:r>
        <w:t xml:space="preserve">МОУ СОШ </w:t>
      </w:r>
      <w:proofErr w:type="spellStart"/>
      <w:r>
        <w:t>с</w:t>
      </w:r>
      <w:proofErr w:type="gramStart"/>
      <w:r>
        <w:t>.К</w:t>
      </w:r>
      <w:proofErr w:type="gramEnd"/>
      <w:r>
        <w:t>улевчи</w:t>
      </w:r>
      <w:proofErr w:type="spellEnd"/>
      <w:r>
        <w:t xml:space="preserve"> имеет лицензию на осуществления образовательной деятельности серия 74Л02 №0001087</w:t>
      </w:r>
      <w:r>
        <w:rPr>
          <w:i/>
        </w:rPr>
        <w:t>,</w:t>
      </w:r>
      <w:r>
        <w:t xml:space="preserve"> регистрационный номер 11890 от 12.11.2015г., срок действия лицензии – бессрочная, предоставлена на основании приказа Министерства образования и науки Челябинской области от 12.11.2015г. № 03-Л-1810. Ранее действовала лицензия на осуществление образовательной деятельности, предоставленная на основании приказа Министерства образования и науки Челябинской области от 19.11.2012г.№03-2520.</w:t>
      </w:r>
    </w:p>
    <w:p w:rsidR="00560C6B" w:rsidRPr="00560C6B" w:rsidRDefault="00560C6B" w:rsidP="00560C6B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eastAsia="MS Mincho" w:hAnsi="Times New Roman" w:cs="Times New Roman"/>
          <w:sz w:val="28"/>
          <w:szCs w:val="28"/>
        </w:rPr>
        <w:t xml:space="preserve">Основными видами деятельности МОУ СОШ </w:t>
      </w:r>
      <w:proofErr w:type="spellStart"/>
      <w:r w:rsidRPr="00560C6B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Start"/>
      <w:r w:rsidRPr="00560C6B">
        <w:rPr>
          <w:rFonts w:ascii="Times New Roman" w:eastAsia="MS Mincho" w:hAnsi="Times New Roman" w:cs="Times New Roman"/>
          <w:sz w:val="28"/>
          <w:szCs w:val="28"/>
        </w:rPr>
        <w:t>.К</w:t>
      </w:r>
      <w:proofErr w:type="gramEnd"/>
      <w:r w:rsidRPr="00560C6B">
        <w:rPr>
          <w:rFonts w:ascii="Times New Roman" w:eastAsia="MS Mincho" w:hAnsi="Times New Roman" w:cs="Times New Roman"/>
          <w:sz w:val="28"/>
          <w:szCs w:val="28"/>
        </w:rPr>
        <w:t>улевчи</w:t>
      </w:r>
      <w:proofErr w:type="spellEnd"/>
      <w:r w:rsidRPr="00560C6B">
        <w:rPr>
          <w:rFonts w:ascii="Times New Roman" w:eastAsia="MS Mincho" w:hAnsi="Times New Roman" w:cs="Times New Roman"/>
          <w:sz w:val="28"/>
          <w:szCs w:val="28"/>
        </w:rPr>
        <w:t xml:space="preserve"> является реализация:</w:t>
      </w:r>
    </w:p>
    <w:p w:rsidR="00560C6B" w:rsidRPr="00560C6B" w:rsidRDefault="00560C6B" w:rsidP="00560C6B">
      <w:pPr>
        <w:numPr>
          <w:ilvl w:val="0"/>
          <w:numId w:val="1"/>
        </w:numPr>
        <w:tabs>
          <w:tab w:val="left" w:pos="73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eastAsia="MS Mincho" w:hAnsi="Times New Roman" w:cs="Times New Roman"/>
          <w:sz w:val="28"/>
          <w:szCs w:val="28"/>
        </w:rPr>
        <w:lastRenderedPageBreak/>
        <w:t>основных общеобразовательных программ</w:t>
      </w:r>
      <w:r w:rsidRPr="00560C6B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560C6B">
        <w:rPr>
          <w:rFonts w:ascii="Times New Roman" w:eastAsia="MS Mincho" w:hAnsi="Times New Roman" w:cs="Times New Roman"/>
          <w:sz w:val="28"/>
          <w:szCs w:val="28"/>
        </w:rPr>
        <w:t>начального общего образования;</w:t>
      </w:r>
    </w:p>
    <w:p w:rsidR="00560C6B" w:rsidRPr="00560C6B" w:rsidRDefault="00560C6B" w:rsidP="00560C6B">
      <w:pPr>
        <w:numPr>
          <w:ilvl w:val="0"/>
          <w:numId w:val="1"/>
        </w:num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eastAsia="MS Mincho" w:hAnsi="Times New Roman" w:cs="Times New Roman"/>
          <w:sz w:val="28"/>
          <w:szCs w:val="28"/>
        </w:rPr>
        <w:t>основных общеобразовательных программ основного общего образования;</w:t>
      </w:r>
    </w:p>
    <w:p w:rsidR="00560C6B" w:rsidRPr="00560C6B" w:rsidRDefault="00560C6B" w:rsidP="00560C6B">
      <w:pPr>
        <w:numPr>
          <w:ilvl w:val="0"/>
          <w:numId w:val="1"/>
        </w:num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eastAsia="MS Mincho" w:hAnsi="Times New Roman" w:cs="Times New Roman"/>
          <w:sz w:val="28"/>
          <w:szCs w:val="28"/>
        </w:rPr>
        <w:t>основных общеобразовательных программ среднего общего образования;</w:t>
      </w:r>
    </w:p>
    <w:p w:rsidR="00560C6B" w:rsidRPr="00560C6B" w:rsidRDefault="00560C6B" w:rsidP="00560C6B">
      <w:pPr>
        <w:numPr>
          <w:ilvl w:val="0"/>
          <w:numId w:val="1"/>
        </w:num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eastAsia="MS Mincho" w:hAnsi="Times New Roman" w:cs="Times New Roman"/>
          <w:sz w:val="28"/>
          <w:szCs w:val="28"/>
        </w:rPr>
        <w:t>дополнительных образовательных программ, указанных в приложении № 1.2 к лицензии на осуществления образовательной деятельности</w:t>
      </w:r>
      <w:r w:rsidRPr="00560C6B">
        <w:rPr>
          <w:rFonts w:ascii="Times New Roman" w:eastAsia="MS Mincho" w:hAnsi="Times New Roman" w:cs="Times New Roman"/>
          <w:color w:val="FF0000"/>
          <w:sz w:val="28"/>
          <w:szCs w:val="28"/>
        </w:rPr>
        <w:t>.</w:t>
      </w:r>
    </w:p>
    <w:p w:rsidR="00560C6B" w:rsidRPr="00560C6B" w:rsidRDefault="00560C6B" w:rsidP="0056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hAnsi="Times New Roman" w:cs="Times New Roman"/>
          <w:sz w:val="28"/>
          <w:szCs w:val="28"/>
        </w:rPr>
        <w:t>По состоянию на 19.09.2016 года численность контингента обучающихся составляла  99 человек, из них:</w:t>
      </w:r>
    </w:p>
    <w:p w:rsidR="00560C6B" w:rsidRPr="00560C6B" w:rsidRDefault="00560C6B" w:rsidP="0056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hAnsi="Times New Roman" w:cs="Times New Roman"/>
          <w:sz w:val="28"/>
          <w:szCs w:val="28"/>
        </w:rPr>
        <w:t>- начальная школа - 43 учащихся (4 класса);</w:t>
      </w:r>
    </w:p>
    <w:p w:rsidR="00560C6B" w:rsidRPr="00560C6B" w:rsidRDefault="00560C6B" w:rsidP="0056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hAnsi="Times New Roman" w:cs="Times New Roman"/>
          <w:sz w:val="28"/>
          <w:szCs w:val="28"/>
        </w:rPr>
        <w:t xml:space="preserve">- основная школа - 49 учащихся (5 классов). </w:t>
      </w:r>
    </w:p>
    <w:p w:rsidR="00560C6B" w:rsidRPr="00560C6B" w:rsidRDefault="00560C6B" w:rsidP="0056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hAnsi="Times New Roman" w:cs="Times New Roman"/>
          <w:sz w:val="28"/>
          <w:szCs w:val="28"/>
        </w:rPr>
        <w:t>- и средняя школа — 7 учащихся (1 класс).</w:t>
      </w:r>
    </w:p>
    <w:p w:rsidR="00560C6B" w:rsidRPr="00560C6B" w:rsidRDefault="00560C6B" w:rsidP="0056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hAnsi="Times New Roman" w:cs="Times New Roman"/>
          <w:sz w:val="28"/>
          <w:szCs w:val="28"/>
        </w:rPr>
        <w:t>Проектная мощность здания (дата постройки здания 1976г.) – 464 человека, общая площадь здания 2680,3 кв.м.</w:t>
      </w:r>
    </w:p>
    <w:p w:rsidR="00560C6B" w:rsidRPr="00560C6B" w:rsidRDefault="00560C6B" w:rsidP="0056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6B">
        <w:rPr>
          <w:rFonts w:ascii="Times New Roman" w:eastAsia="Times New Roman" w:hAnsi="Times New Roman" w:cs="Times New Roman"/>
          <w:sz w:val="28"/>
          <w:szCs w:val="28"/>
        </w:rPr>
        <w:t xml:space="preserve">МОУ СОШ </w:t>
      </w:r>
      <w:proofErr w:type="spellStart"/>
      <w:r w:rsidRPr="00560C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60C6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60C6B">
        <w:rPr>
          <w:rFonts w:ascii="Times New Roman" w:eastAsia="Times New Roman" w:hAnsi="Times New Roman" w:cs="Times New Roman"/>
          <w:sz w:val="28"/>
          <w:szCs w:val="28"/>
        </w:rPr>
        <w:t>улевчи</w:t>
      </w:r>
      <w:proofErr w:type="spellEnd"/>
      <w:r w:rsidRPr="00560C6B">
        <w:rPr>
          <w:rFonts w:ascii="Times New Roman" w:hAnsi="Times New Roman" w:cs="Times New Roman"/>
          <w:sz w:val="28"/>
          <w:szCs w:val="28"/>
        </w:rPr>
        <w:t xml:space="preserve"> функционирует в режиме 5 дневной учебной недели в соответствии с расписанием занятий.</w:t>
      </w:r>
    </w:p>
    <w:p w:rsidR="00560C6B" w:rsidRDefault="00560C6B" w:rsidP="00560C6B">
      <w:pPr>
        <w:pStyle w:val="a3"/>
      </w:pPr>
      <w:r>
        <w:rPr>
          <w:b/>
          <w:szCs w:val="28"/>
        </w:rPr>
        <w:t>Ответственные лица за финансово-хозяйственную деятельность:</w:t>
      </w:r>
    </w:p>
    <w:p w:rsidR="00560C6B" w:rsidRDefault="00560C6B" w:rsidP="00560C6B">
      <w:pPr>
        <w:pStyle w:val="a3"/>
      </w:pPr>
      <w:r>
        <w:rPr>
          <w:b/>
          <w:szCs w:val="28"/>
        </w:rPr>
        <w:t xml:space="preserve">- </w:t>
      </w:r>
      <w:r>
        <w:rPr>
          <w:szCs w:val="28"/>
        </w:rPr>
        <w:t>директор – Козлова Светлана Александровна – с 01.01.2016г. по 19.08.2016г.  (приказ о назначении от 08.09.2014г. №22).</w:t>
      </w:r>
    </w:p>
    <w:p w:rsidR="00560C6B" w:rsidRDefault="00560C6B" w:rsidP="00560C6B">
      <w:pPr>
        <w:pStyle w:val="a3"/>
      </w:pPr>
      <w:r>
        <w:rPr>
          <w:b/>
          <w:szCs w:val="28"/>
        </w:rPr>
        <w:t xml:space="preserve">- </w:t>
      </w:r>
      <w:r>
        <w:rPr>
          <w:szCs w:val="28"/>
        </w:rPr>
        <w:t>директор – Шишкина Елена Николаевна – с 22.08.2016г. (приказ о назначении от 22.08.2016г. №19).</w:t>
      </w:r>
    </w:p>
    <w:p w:rsidR="00560C6B" w:rsidRDefault="00560C6B" w:rsidP="00560C6B">
      <w:pPr>
        <w:pStyle w:val="a3"/>
        <w:rPr>
          <w:szCs w:val="28"/>
        </w:rPr>
      </w:pPr>
      <w:r>
        <w:rPr>
          <w:szCs w:val="28"/>
        </w:rPr>
        <w:t xml:space="preserve">- в соответствии с пунктом 10.1 статьи 161 Бюджетного кодекса РФ школой переданы полномочия по ведению бюджетного учета и формированию бюджетной отчетности централизованной бухгалтерии Управления образования по договору от 18.11.2014г. № б/н.. Право первой подписи при оформлении бухгалтерских документов в период с 01.01.2016г. по 21.08.2016г. принадлежит Козловой Светлане Александровне, с 22.08.2016г. по 30.06.2017г. </w:t>
      </w:r>
      <w:proofErr w:type="gramStart"/>
      <w:r>
        <w:rPr>
          <w:szCs w:val="28"/>
        </w:rPr>
        <w:t>-Ш</w:t>
      </w:r>
      <w:proofErr w:type="gramEnd"/>
      <w:r>
        <w:rPr>
          <w:szCs w:val="28"/>
        </w:rPr>
        <w:t xml:space="preserve">ишкиной Елене Александровне, право первой подписи платежных банковских документов  согласно доверенности принадлежит начальнику Управления образования – </w:t>
      </w:r>
      <w:proofErr w:type="spellStart"/>
      <w:r>
        <w:rPr>
          <w:szCs w:val="28"/>
        </w:rPr>
        <w:t>Яруш</w:t>
      </w:r>
      <w:proofErr w:type="spellEnd"/>
      <w:r>
        <w:rPr>
          <w:szCs w:val="28"/>
        </w:rPr>
        <w:t xml:space="preserve"> Людмиле Юрьевн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 xml:space="preserve">весь проверяемый период). Право второй подписи бухгалтерских документов и платежных банковских документов принадлежит главному бухгалтеру </w:t>
      </w:r>
      <w:proofErr w:type="spellStart"/>
      <w:r>
        <w:rPr>
          <w:szCs w:val="28"/>
        </w:rPr>
        <w:t>Аплеевой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Салимжановне</w:t>
      </w:r>
      <w:proofErr w:type="spellEnd"/>
      <w:r>
        <w:rPr>
          <w:szCs w:val="28"/>
        </w:rPr>
        <w:t xml:space="preserve"> (весь проверяемый период).</w:t>
      </w:r>
    </w:p>
    <w:p w:rsidR="00560C6B" w:rsidRPr="007B0F44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</w:t>
      </w:r>
      <w:r w:rsidRPr="002F0D6A">
        <w:rPr>
          <w:rFonts w:ascii="Times New Roman" w:hAnsi="Times New Roman"/>
          <w:color w:val="auto"/>
          <w:szCs w:val="28"/>
        </w:rPr>
        <w:t>В ходе контрольного мероприятия проверки финансово-хозяйственной деятельности объем проверенных  бюджетных  средств составил</w:t>
      </w:r>
      <w:r w:rsidRPr="002F0D6A">
        <w:rPr>
          <w:rFonts w:ascii="Times New Roman" w:hAnsi="Times New Roman"/>
          <w:color w:val="FF0000"/>
          <w:szCs w:val="28"/>
        </w:rPr>
        <w:t xml:space="preserve"> </w:t>
      </w:r>
      <w:r w:rsidRPr="007B0F44">
        <w:rPr>
          <w:rFonts w:ascii="Times New Roman" w:hAnsi="Times New Roman"/>
          <w:b/>
          <w:color w:val="auto"/>
          <w:szCs w:val="28"/>
        </w:rPr>
        <w:t>27960908,21</w:t>
      </w:r>
      <w:r w:rsidRPr="007B0F44">
        <w:rPr>
          <w:rFonts w:ascii="Times New Roman" w:hAnsi="Times New Roman"/>
          <w:color w:val="auto"/>
          <w:szCs w:val="28"/>
        </w:rPr>
        <w:t xml:space="preserve">   рублей, в том числе:</w:t>
      </w:r>
    </w:p>
    <w:p w:rsidR="00560C6B" w:rsidRPr="007B0F44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7B0F44">
        <w:rPr>
          <w:rFonts w:ascii="Times New Roman" w:hAnsi="Times New Roman"/>
          <w:color w:val="auto"/>
          <w:szCs w:val="28"/>
        </w:rPr>
        <w:t xml:space="preserve">- местного бюджета в сумме </w:t>
      </w:r>
      <w:r w:rsidRPr="007B0F44">
        <w:rPr>
          <w:rFonts w:ascii="Times New Roman" w:hAnsi="Times New Roman"/>
          <w:b/>
          <w:color w:val="auto"/>
          <w:szCs w:val="28"/>
        </w:rPr>
        <w:t>13557786,94 рублей</w:t>
      </w:r>
      <w:r w:rsidRPr="007B0F44">
        <w:rPr>
          <w:rFonts w:ascii="Times New Roman" w:hAnsi="Times New Roman"/>
          <w:color w:val="auto"/>
          <w:szCs w:val="28"/>
        </w:rPr>
        <w:t>, что составляет 48,5% от общей суммы финансирования;</w:t>
      </w:r>
    </w:p>
    <w:p w:rsidR="00560C6B" w:rsidRPr="007B0F44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2F0D6A">
        <w:rPr>
          <w:rFonts w:ascii="Times New Roman" w:hAnsi="Times New Roman"/>
          <w:color w:val="auto"/>
          <w:szCs w:val="28"/>
        </w:rPr>
        <w:t>- областного бюджета в сумме</w:t>
      </w:r>
      <w:r w:rsidRPr="002F0D6A">
        <w:rPr>
          <w:rFonts w:ascii="Times New Roman" w:hAnsi="Times New Roman"/>
          <w:color w:val="FF0000"/>
          <w:szCs w:val="28"/>
        </w:rPr>
        <w:t xml:space="preserve"> </w:t>
      </w:r>
      <w:r w:rsidRPr="007B0F44">
        <w:rPr>
          <w:rFonts w:ascii="Times New Roman" w:hAnsi="Times New Roman"/>
          <w:b/>
          <w:color w:val="auto"/>
          <w:szCs w:val="28"/>
        </w:rPr>
        <w:t>14403121,27рублей</w:t>
      </w:r>
      <w:r w:rsidRPr="007B0F44">
        <w:rPr>
          <w:rFonts w:ascii="Times New Roman" w:hAnsi="Times New Roman"/>
          <w:color w:val="auto"/>
          <w:szCs w:val="28"/>
        </w:rPr>
        <w:t>, что составляет 51,5% от общей суммы финансирования.</w:t>
      </w:r>
    </w:p>
    <w:p w:rsidR="00560C6B" w:rsidRPr="002F0D6A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2F0D6A">
        <w:rPr>
          <w:rFonts w:ascii="Times New Roman" w:hAnsi="Times New Roman"/>
          <w:color w:val="auto"/>
          <w:szCs w:val="28"/>
        </w:rPr>
        <w:t>2. Общая сумма нарушений, выявленная в ходе контрольного мероприятия:</w:t>
      </w:r>
      <w:r w:rsidRPr="002F0D6A">
        <w:rPr>
          <w:rFonts w:ascii="Times New Roman" w:hAnsi="Times New Roman"/>
          <w:color w:val="FF0000"/>
          <w:szCs w:val="28"/>
        </w:rPr>
        <w:t xml:space="preserve"> </w:t>
      </w:r>
      <w:r w:rsidRPr="00A20D1B">
        <w:rPr>
          <w:rFonts w:ascii="Times New Roman" w:hAnsi="Times New Roman"/>
          <w:color w:val="auto"/>
          <w:szCs w:val="28"/>
        </w:rPr>
        <w:t>452159,68 рублей по 92 нарушениям</w:t>
      </w:r>
      <w:r w:rsidRPr="002F0D6A">
        <w:rPr>
          <w:rFonts w:ascii="Times New Roman" w:hAnsi="Times New Roman"/>
          <w:color w:val="auto"/>
          <w:szCs w:val="28"/>
        </w:rPr>
        <w:t>, в том числе:</w:t>
      </w:r>
    </w:p>
    <w:p w:rsidR="00560C6B" w:rsidRPr="00A20D1B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A20D1B">
        <w:rPr>
          <w:rFonts w:ascii="Times New Roman" w:hAnsi="Times New Roman"/>
          <w:color w:val="auto"/>
          <w:szCs w:val="28"/>
        </w:rPr>
        <w:lastRenderedPageBreak/>
        <w:t>2.1. Проверка законности, целесообразности, эффективности и целевого использования средств бюджета, выделенных на содержание организации: в сумме 119617,27 рублей по 17 нарушениям.</w:t>
      </w:r>
    </w:p>
    <w:p w:rsidR="00560C6B" w:rsidRPr="00A20D1B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A20D1B">
        <w:rPr>
          <w:rFonts w:ascii="Times New Roman" w:hAnsi="Times New Roman"/>
          <w:color w:val="auto"/>
          <w:szCs w:val="28"/>
        </w:rPr>
        <w:t>2.2. Проверка правильности организации и ведения бухгалтерского учета: в сумме 56021,41 рублей по 32 нарушениям.</w:t>
      </w:r>
    </w:p>
    <w:p w:rsidR="00560C6B" w:rsidRPr="00A20D1B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A20D1B">
        <w:rPr>
          <w:rFonts w:ascii="Times New Roman" w:hAnsi="Times New Roman"/>
          <w:color w:val="auto"/>
          <w:szCs w:val="28"/>
        </w:rPr>
        <w:t xml:space="preserve">2.3. Проверка законности, эффективности и целевого использования муниципального имущества: в сумме 60431,00рублей по 4нарушениям. </w:t>
      </w:r>
    </w:p>
    <w:p w:rsidR="00560C6B" w:rsidRPr="00A20D1B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A20D1B">
        <w:rPr>
          <w:rFonts w:ascii="Times New Roman" w:hAnsi="Times New Roman"/>
          <w:color w:val="auto"/>
          <w:szCs w:val="28"/>
        </w:rPr>
        <w:t>2.4. Проверка законности в сфере размещения заказов при осуществлении закупок товара (выполнение работ, оказании услуг) для муниципальных нужд:  по 17 нарушениям на сумму 216090,00рублей.</w:t>
      </w:r>
    </w:p>
    <w:p w:rsidR="00560C6B" w:rsidRPr="00A20D1B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A20D1B">
        <w:rPr>
          <w:rFonts w:ascii="Times New Roman" w:hAnsi="Times New Roman"/>
          <w:color w:val="auto"/>
          <w:szCs w:val="28"/>
        </w:rPr>
        <w:t>2.5. Проверка законности в сфере трудового права: по 11нарушениям.</w:t>
      </w:r>
    </w:p>
    <w:p w:rsidR="00560C6B" w:rsidRPr="00A20D1B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A20D1B">
        <w:rPr>
          <w:rFonts w:ascii="Times New Roman" w:hAnsi="Times New Roman"/>
          <w:color w:val="auto"/>
          <w:szCs w:val="28"/>
        </w:rPr>
        <w:t>2.6. Прочие нарушения: 11 нарушений.</w:t>
      </w:r>
    </w:p>
    <w:p w:rsidR="00560C6B" w:rsidRPr="00A20D1B" w:rsidRDefault="00560C6B" w:rsidP="00560C6B">
      <w:pPr>
        <w:pStyle w:val="a6"/>
        <w:rPr>
          <w:rFonts w:ascii="Times New Roman" w:hAnsi="Times New Roman"/>
          <w:color w:val="auto"/>
          <w:szCs w:val="28"/>
        </w:rPr>
      </w:pPr>
      <w:r w:rsidRPr="00A20D1B">
        <w:rPr>
          <w:rFonts w:ascii="Times New Roman" w:hAnsi="Times New Roman"/>
          <w:color w:val="auto"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составил: 1,6%.</w:t>
      </w:r>
    </w:p>
    <w:p w:rsidR="00323D51" w:rsidRPr="00352203" w:rsidRDefault="00323D51" w:rsidP="00323D51">
      <w:pPr>
        <w:pStyle w:val="a3"/>
        <w:rPr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116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B4E24"/>
    <w:rsid w:val="004C0D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27113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34CB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3</cp:revision>
  <dcterms:created xsi:type="dcterms:W3CDTF">2017-11-09T06:28:00Z</dcterms:created>
  <dcterms:modified xsi:type="dcterms:W3CDTF">2017-11-09T06:37:00Z</dcterms:modified>
</cp:coreProperties>
</file>