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8" w:rsidRPr="003B7098" w:rsidRDefault="003B7098" w:rsidP="003B7098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B709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28</w:t>
      </w:r>
      <w:r w:rsidRPr="003B709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3B709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21</w:t>
      </w:r>
      <w:r w:rsidRPr="003B7098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.11.2012г.</w:t>
      </w:r>
    </w:p>
    <w:p w:rsidR="003B7098" w:rsidRDefault="003B7098" w:rsidP="003B7098">
      <w:pPr>
        <w:pStyle w:val="30"/>
        <w:shd w:val="clear" w:color="auto" w:fill="auto"/>
        <w:ind w:left="40"/>
      </w:pPr>
      <w:r w:rsidRPr="003B7098">
        <w:rPr>
          <w:b w:val="0"/>
          <w:color w:val="auto"/>
          <w:sz w:val="22"/>
          <w:szCs w:val="22"/>
        </w:rPr>
        <w:tab/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Николаевского</w:t>
      </w:r>
      <w:r w:rsidRPr="003B7098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3B7098" w:rsidRDefault="003B7098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3B7098" w:rsidRDefault="003B7098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5366D7">
        <w:t>Николаевского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5366D7">
        <w:t>Николаевского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5366D7">
        <w:t>Николаевского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5366D7">
        <w:t>Николаевского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proofErr w:type="gramStart"/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457207, Челябинская обл., </w:t>
      </w:r>
      <w:proofErr w:type="spellStart"/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с. Николаевка, ул. Набережная 23, тел. 8-35142-2-72-37, </w:t>
      </w:r>
      <w:r w:rsid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                    </w:t>
      </w:r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>e-</w:t>
      </w:r>
      <w:proofErr w:type="spellStart"/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>: </w:t>
      </w:r>
      <w:hyperlink r:id="rId9" w:history="1">
        <w:r w:rsidR="005366D7" w:rsidRPr="005366D7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nikolayevskoe@varna74.ru</w:t>
        </w:r>
      </w:hyperlink>
      <w:r w:rsidR="005366D7" w:rsidRP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r w:rsidR="005366D7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</w:t>
      </w:r>
      <w:r w:rsidR="005366D7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  <w:proofErr w:type="gramEnd"/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5366D7">
        <w:t>Николаевского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5366D7">
        <w:t>Николаевского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 заявления</w:t>
      </w:r>
    </w:p>
    <w:p w:rsidR="00A83E11" w:rsidRDefault="003B7098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3B7098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3B7098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3B7098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3B7098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3B7098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3B7098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3B7098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3B7098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3B7098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0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1"/>
          <w:headerReference w:type="default" r:id="rId12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3"/>
          <w:headerReference w:type="default" r:id="rId14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 xml:space="preserve">Площадь земельного участка </w:t>
      </w:r>
      <w:proofErr w:type="spellStart"/>
      <w:r>
        <w:t>кв.м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 xml:space="preserve">Общая площадь объекта капитального строительства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</w:r>
      <w:proofErr w:type="spellStart"/>
      <w:r>
        <w:t>куб.м</w:t>
      </w:r>
      <w:proofErr w:type="spell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CA" w:rsidRDefault="008609CA">
      <w:r>
        <w:separator/>
      </w:r>
    </w:p>
  </w:endnote>
  <w:endnote w:type="continuationSeparator" w:id="0">
    <w:p w:rsidR="008609CA" w:rsidRDefault="0086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CA" w:rsidRDefault="008609CA"/>
  </w:footnote>
  <w:footnote w:type="continuationSeparator" w:id="0">
    <w:p w:rsidR="008609CA" w:rsidRDefault="00860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3B70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301265"/>
    <w:rsid w:val="00306343"/>
    <w:rsid w:val="0036645F"/>
    <w:rsid w:val="00373C99"/>
    <w:rsid w:val="003B7098"/>
    <w:rsid w:val="003E41DC"/>
    <w:rsid w:val="003F2942"/>
    <w:rsid w:val="00443886"/>
    <w:rsid w:val="004E0C9E"/>
    <w:rsid w:val="005357FF"/>
    <w:rsid w:val="005366D7"/>
    <w:rsid w:val="00646B17"/>
    <w:rsid w:val="00766C82"/>
    <w:rsid w:val="007B748E"/>
    <w:rsid w:val="00841FF2"/>
    <w:rsid w:val="008609CA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60"/>
        <o:r id="V:Rule14" type="connector" idref="#_x0000_s1055"/>
        <o:r id="V:Rule15" type="connector" idref="#_x0000_s1056"/>
        <o:r id="V:Rule16" type="connector" idref="#_x0000_s1044"/>
        <o:r id="V:Rule17" type="connector" idref="#_x0000_s1063"/>
        <o:r id="V:Rule18" type="connector" idref="#_x0000_s1061"/>
        <o:r id="V:Rule19" type="connector" idref="#_x0000_s1054"/>
        <o:r id="V:Rule20" type="connector" idref="#_x0000_s1058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olayevskoe@varna74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FE1-5213-47EA-9768-4FAFBBC2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16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2014-09-12T03:16:00Z</dcterms:created>
  <dcterms:modified xsi:type="dcterms:W3CDTF">2014-09-24T03:54:00Z</dcterms:modified>
</cp:coreProperties>
</file>