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5" w:rsidRDefault="006257F5" w:rsidP="006257F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6257F5" w:rsidRPr="006257F5" w:rsidRDefault="006257F5" w:rsidP="006257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F5" w:rsidRPr="006257F5" w:rsidRDefault="006257F5" w:rsidP="00625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7F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257F5" w:rsidRPr="006257F5" w:rsidRDefault="006257F5" w:rsidP="00625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7F5">
        <w:rPr>
          <w:rFonts w:ascii="Times New Roman" w:hAnsi="Times New Roman"/>
          <w:b/>
          <w:sz w:val="28"/>
          <w:szCs w:val="28"/>
        </w:rPr>
        <w:t>Бородиновского сельского поселения</w:t>
      </w:r>
    </w:p>
    <w:p w:rsidR="006257F5" w:rsidRPr="006257F5" w:rsidRDefault="006257F5" w:rsidP="00625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7F5">
        <w:rPr>
          <w:rFonts w:ascii="Times New Roman" w:hAnsi="Times New Roman"/>
          <w:b/>
          <w:sz w:val="28"/>
          <w:szCs w:val="28"/>
        </w:rPr>
        <w:t>Варненского муниципального района</w:t>
      </w:r>
    </w:p>
    <w:p w:rsidR="006257F5" w:rsidRPr="006257F5" w:rsidRDefault="006257F5" w:rsidP="00625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7F5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621118" w:rsidRDefault="00621118" w:rsidP="006211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p w:rsidR="00621118" w:rsidRDefault="00621118" w:rsidP="0062111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28"/>
          <w:szCs w:val="28"/>
        </w:rPr>
        <w:t xml:space="preserve">РЕШЕНИЕ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№ 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621118">
        <w:rPr>
          <w:rFonts w:ascii="Times New Roman" w:hAnsi="Times New Roman" w:cs="Times New Roman"/>
          <w:sz w:val="24"/>
          <w:szCs w:val="24"/>
        </w:rPr>
        <w:t xml:space="preserve">  от  "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27 </w:t>
      </w:r>
      <w:r w:rsidRPr="00621118">
        <w:rPr>
          <w:rFonts w:ascii="Times New Roman" w:hAnsi="Times New Roman" w:cs="Times New Roman"/>
          <w:sz w:val="24"/>
          <w:szCs w:val="24"/>
        </w:rPr>
        <w:t xml:space="preserve">"  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июня  </w:t>
      </w:r>
      <w:r w:rsidRPr="00621118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в Решение Совета депутатов № 44 от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06.04.2009г. " Об утверждении Положения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о порядке распоряжения земельными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участками, находящимся в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муниципальной собственности и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ставках арендной платы"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                  Совет депутатов  Бородиновского сельского поселения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РЕШЕНИЕ :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1. Приложения  № 1 и № 2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к решению</w:t>
      </w: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Депутатов Бородиновского сельского поселения</w:t>
      </w: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№</w:t>
      </w:r>
      <w:r w:rsidRPr="00621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44  </w:t>
      </w:r>
      <w:r w:rsidRPr="0062111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621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06 апреля  </w:t>
      </w:r>
      <w:r w:rsidRPr="00621118">
        <w:rPr>
          <w:rFonts w:ascii="Times New Roman" w:hAnsi="Times New Roman" w:cs="Times New Roman"/>
          <w:bCs/>
          <w:sz w:val="24"/>
          <w:szCs w:val="24"/>
        </w:rPr>
        <w:t>2009года.</w:t>
      </w:r>
      <w:r w:rsidRPr="00621118">
        <w:rPr>
          <w:rFonts w:ascii="Times New Roman" w:hAnsi="Times New Roman" w:cs="Times New Roman"/>
          <w:sz w:val="24"/>
          <w:szCs w:val="24"/>
        </w:rPr>
        <w:t xml:space="preserve"> О </w:t>
      </w:r>
      <w:r w:rsidRPr="00621118">
        <w:rPr>
          <w:rFonts w:ascii="Times New Roman" w:hAnsi="Times New Roman" w:cs="Times New Roman"/>
          <w:bCs/>
          <w:sz w:val="24"/>
          <w:szCs w:val="24"/>
        </w:rPr>
        <w:t>Порядке определения размера арендной платы, за использование земельных участков, муниципальная собственность на которые разграничена, на</w:t>
      </w: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территории Бородиновского сельского поселения изложить в новой редакции.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2. Настоящее решение подлежит обнародованию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Глава Бородиновского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                               С.И.Мананников</w:t>
      </w: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От 27 июня 2014 года № 10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Приложение № 1  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К решению депутатов Бородиновского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"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44  </w:t>
      </w:r>
      <w:r w:rsidRPr="00621118">
        <w:rPr>
          <w:rFonts w:ascii="Times New Roman" w:hAnsi="Times New Roman" w:cs="Times New Roman"/>
          <w:sz w:val="24"/>
          <w:szCs w:val="24"/>
        </w:rPr>
        <w:t xml:space="preserve">"  от 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06  апреля </w:t>
      </w:r>
      <w:r w:rsidRPr="00621118">
        <w:rPr>
          <w:rFonts w:ascii="Times New Roman" w:hAnsi="Times New Roman" w:cs="Times New Roman"/>
          <w:sz w:val="24"/>
          <w:szCs w:val="24"/>
        </w:rPr>
        <w:t>2009 г.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" О порядке распоряжения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земельными участками на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территории Бородиновского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муниципальная собственность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на которые разграничена"</w:t>
      </w: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1. Настоящие Положение разработано на основание Федерального закона от 17.04.2006г.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№ 53-ФЗ  "О внесении изменений в Земельный кодекс Российской Федерации" ,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Федеральный закон " О государственной регистрации прав на недвижимое имущество и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сделок с ним " и признании утратившими силу отдельных положений законодательных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актов Российской Федерации и Федерального закона от 06.10.2003г. № 131-ФЗ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" Об общих принципах организаций местного самоуправления  в Российской Федерации".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2. Настоящее Положение регламентирует исключительно отношения, возникающие в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связи с распространением ( формированием, предоставлением, изъятием, прекращением и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изменением договоров аренды и т.п.), расположенными на территории Бородиновского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сельского поселения земельными участками, муниципальная собственность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Администрации Бородиновского сельского поселения далее земельный участок.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3.  В целях обеспечения, распоряжения земельными участками на территории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Бородиновского сельского поселения, соблюдения установленых земельным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законодательством сроков рассмотрения соответствующих документов и принятия по ним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решений, в интересах юридических лиц и населения района установить следующий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порядок распоряжения участками.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   Заявление о формировании, предоставлении земельного участка подаются юридическим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и физическими лицами на имя главы Бородиновского сельского поселения. В заявлении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указывается срок и цель использования участка площадь и местонахождения участка. Для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физических лиц копия паспорта, для юридических лиц копии учредительных документов.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Предварительно заявление должно быть согласованно с главой сельского поселения на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территории на которой расположен земельный участок. На основании принятых документов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Администрация Бородиновского сельского поселения готовит Распоряжение или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Постановление главы Бородиновского сельского поселения по дальнейшему распоряжению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земельным участком.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4. Настоящие положение определяет , что Администрация Бородиновского сельского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поселения осуществляет подготовку распоряжений постановлений главы Бородиновского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сельского поселения имеет право самостоятельно заключать договора аренды, купли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продажи, соглашение о расторжении и другие документы по распоряжению земельными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участками на основании нормативно правовых актов изданными органами местного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самоуправления.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5. Установить, что размер годовой арендной платы определяется по формуле :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Ап = Скад х Сап,/100% х К1 х К2</w:t>
      </w:r>
      <w:r w:rsidR="00A4599B">
        <w:rPr>
          <w:rFonts w:ascii="Times New Roman" w:hAnsi="Times New Roman" w:cs="Times New Roman"/>
          <w:b/>
          <w:bCs/>
          <w:sz w:val="24"/>
          <w:szCs w:val="24"/>
        </w:rPr>
        <w:t xml:space="preserve"> х К3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621118">
        <w:rPr>
          <w:rFonts w:ascii="Times New Roman" w:hAnsi="Times New Roman" w:cs="Times New Roman"/>
          <w:sz w:val="24"/>
          <w:szCs w:val="24"/>
        </w:rPr>
        <w:t>где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Ап-</w:t>
      </w:r>
      <w:r w:rsidRPr="00621118">
        <w:rPr>
          <w:rFonts w:ascii="Times New Roman" w:hAnsi="Times New Roman" w:cs="Times New Roman"/>
          <w:sz w:val="24"/>
          <w:szCs w:val="24"/>
        </w:rPr>
        <w:t>размер арендной платы;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Скад - </w:t>
      </w:r>
      <w:r w:rsidRPr="00621118">
        <w:rPr>
          <w:rFonts w:ascii="Times New Roman" w:hAnsi="Times New Roman" w:cs="Times New Roman"/>
          <w:sz w:val="24"/>
          <w:szCs w:val="24"/>
        </w:rPr>
        <w:t>кадастровая стоимость арендуемого земельного участка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Сап - </w:t>
      </w:r>
      <w:r w:rsidRPr="00621118">
        <w:rPr>
          <w:rFonts w:ascii="Times New Roman" w:hAnsi="Times New Roman" w:cs="Times New Roman"/>
          <w:sz w:val="24"/>
          <w:szCs w:val="24"/>
        </w:rPr>
        <w:t xml:space="preserve">ставка арендной платы ( в процентах)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К1 - </w:t>
      </w:r>
      <w:r w:rsidRPr="00621118">
        <w:rPr>
          <w:rFonts w:ascii="Times New Roman" w:hAnsi="Times New Roman" w:cs="Times New Roman"/>
          <w:sz w:val="24"/>
          <w:szCs w:val="24"/>
        </w:rPr>
        <w:t>коэффициент, учитывающий вид деятельности арендатора;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К2 - </w:t>
      </w:r>
      <w:r w:rsidRPr="00621118">
        <w:rPr>
          <w:rFonts w:ascii="Times New Roman" w:hAnsi="Times New Roman" w:cs="Times New Roman"/>
          <w:sz w:val="24"/>
          <w:szCs w:val="24"/>
        </w:rPr>
        <w:t>коэффициент, учитывающий особенности расположения земельного участка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b/>
          <w:sz w:val="24"/>
          <w:szCs w:val="24"/>
        </w:rPr>
        <w:t xml:space="preserve">  К3</w:t>
      </w:r>
      <w:r w:rsidRPr="00621118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категорию арендатора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6. Сроки прохождения документов по распоряжению земельными участками должны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соответствовать срокам, установленным законодательством и обеспечивать не менее чем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десятидневный срок для непосредственного рассмотрения их главой.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21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От 27 июня 2014 года № 10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118">
        <w:rPr>
          <w:rFonts w:ascii="Times New Roman" w:hAnsi="Times New Roman" w:cs="Times New Roman"/>
          <w:bCs/>
          <w:sz w:val="24"/>
          <w:szCs w:val="24"/>
        </w:rPr>
        <w:t>Приложение № 2 к решению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118">
        <w:rPr>
          <w:rFonts w:ascii="Times New Roman" w:hAnsi="Times New Roman" w:cs="Times New Roman"/>
          <w:bCs/>
          <w:sz w:val="24"/>
          <w:szCs w:val="24"/>
        </w:rPr>
        <w:t>Депутатов Бородиновского сельского поселения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118">
        <w:rPr>
          <w:rFonts w:ascii="Times New Roman" w:hAnsi="Times New Roman" w:cs="Times New Roman"/>
          <w:bCs/>
          <w:sz w:val="24"/>
          <w:szCs w:val="24"/>
        </w:rPr>
        <w:t>№</w:t>
      </w:r>
      <w:r w:rsidRPr="00621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44  </w:t>
      </w:r>
      <w:r w:rsidRPr="0062111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621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06 апреля  </w:t>
      </w:r>
      <w:r w:rsidRPr="00621118">
        <w:rPr>
          <w:rFonts w:ascii="Times New Roman" w:hAnsi="Times New Roman" w:cs="Times New Roman"/>
          <w:bCs/>
          <w:sz w:val="24"/>
          <w:szCs w:val="24"/>
        </w:rPr>
        <w:t>2009года.</w:t>
      </w:r>
    </w:p>
    <w:p w:rsidR="00621118" w:rsidRPr="00621118" w:rsidRDefault="00621118" w:rsidP="00621118">
      <w:pPr>
        <w:pStyle w:val="a4"/>
        <w:rPr>
          <w:b/>
          <w:bCs/>
          <w:sz w:val="20"/>
          <w:szCs w:val="20"/>
        </w:rPr>
      </w:pP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размера арендной платы, за использование</w:t>
      </w: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земельных участков, муниципальная собственность на которые разграничена, на</w:t>
      </w: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территории Бородиновского сельского поселения</w:t>
      </w:r>
    </w:p>
    <w:p w:rsidR="00621118" w:rsidRPr="00621118" w:rsidRDefault="00621118" w:rsidP="00621118">
      <w:pPr>
        <w:pStyle w:val="a4"/>
        <w:rPr>
          <w:b/>
          <w:bCs/>
          <w:sz w:val="20"/>
          <w:szCs w:val="20"/>
        </w:rPr>
      </w:pPr>
    </w:p>
    <w:p w:rsidR="00621118" w:rsidRPr="00621118" w:rsidRDefault="00621118" w:rsidP="00621118">
      <w:pPr>
        <w:pStyle w:val="a4"/>
        <w:rPr>
          <w:b/>
          <w:bCs/>
          <w:sz w:val="20"/>
          <w:szCs w:val="20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3193"/>
        <w:gridCol w:w="3185"/>
        <w:gridCol w:w="3193"/>
      </w:tblGrid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Коэффициент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учитывающий  вид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деятельности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В их числе подвиды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функционального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использования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земель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Ставка арендной платы в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процентном отношении от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кадастровой стоимости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земельных участков</w:t>
            </w:r>
          </w:p>
        </w:tc>
      </w:tr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Земли под объектами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промышленности,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транспорта, связи, радиовещания,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телевидения и информатики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1,5%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 к землям под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промышленными объектами</w:t>
            </w:r>
          </w:p>
        </w:tc>
      </w:tr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Государственные и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муниципальные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предприятия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0,7%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отнесенных к землям под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промышленными объектами</w:t>
            </w:r>
          </w:p>
        </w:tc>
      </w:tr>
      <w:tr w:rsidR="00621118" w:rsidRPr="00621118" w:rsidTr="00621118">
        <w:trPr>
          <w:trHeight w:val="585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  <w:r w:rsidRPr="00621118">
              <w:t>Земли под объектами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общественного питания</w:t>
            </w: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  <w:r w:rsidRPr="00621118">
              <w:t>Столовые, пельменные,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молочные кафе, кулинария</w:t>
            </w: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4%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к землям под объектами торговли,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общественного питания, бытового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обслуживания</w:t>
            </w:r>
          </w:p>
        </w:tc>
      </w:tr>
      <w:tr w:rsidR="00621118" w:rsidRPr="00621118" w:rsidTr="00621118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Рестораны, кафе, бары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12%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 к землям под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объектами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торговли, общественного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питания,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бытового обслуживания</w:t>
            </w:r>
          </w:p>
        </w:tc>
      </w:tr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Земли под водой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Для хозяйственной и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предпринимательской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деятельности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1,5%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назначения </w:t>
            </w:r>
          </w:p>
        </w:tc>
      </w:tr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Земли, предоставленные для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производства в т.ч.: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</w:tr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пашня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0.3%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использования</w:t>
            </w:r>
          </w:p>
        </w:tc>
      </w:tr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сенокосы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0,3%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использования</w:t>
            </w:r>
          </w:p>
        </w:tc>
      </w:tr>
      <w:tr w:rsidR="00621118" w:rsidRPr="00621118" w:rsidTr="00621118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  <w:r w:rsidRPr="00621118">
              <w:t>Пастбище</w:t>
            </w: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0,3%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использования </w:t>
            </w:r>
          </w:p>
        </w:tc>
      </w:tr>
    </w:tbl>
    <w:p w:rsidR="00621118" w:rsidRPr="00621118" w:rsidRDefault="00621118" w:rsidP="00621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коэффициент  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К1</w:t>
      </w:r>
      <w:r w:rsidRPr="00621118">
        <w:rPr>
          <w:rFonts w:ascii="Times New Roman" w:hAnsi="Times New Roman" w:cs="Times New Roman"/>
          <w:sz w:val="24"/>
          <w:szCs w:val="24"/>
        </w:rPr>
        <w:t xml:space="preserve">  значение 1,0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коэффициент  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К3</w:t>
      </w:r>
      <w:r w:rsidRPr="00621118">
        <w:rPr>
          <w:rFonts w:ascii="Times New Roman" w:hAnsi="Times New Roman" w:cs="Times New Roman"/>
          <w:sz w:val="24"/>
          <w:szCs w:val="24"/>
        </w:rPr>
        <w:t xml:space="preserve">  значение 1,0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Значение коэффициента,</w:t>
      </w: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учитывающего особенности территориального расположения</w:t>
      </w: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земельного участка- К2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35"/>
        <w:gridCol w:w="5425"/>
        <w:gridCol w:w="3211"/>
      </w:tblGrid>
      <w:tr w:rsidR="00621118" w:rsidRPr="00621118" w:rsidTr="006211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№</w:t>
            </w:r>
          </w:p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Значение</w:t>
            </w:r>
          </w:p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Коэффициента К2</w:t>
            </w:r>
          </w:p>
        </w:tc>
      </w:tr>
      <w:tr w:rsidR="00621118" w:rsidRPr="00621118" w:rsidTr="006211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Администрация Бородиновского сельского</w:t>
            </w:r>
          </w:p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поселения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  <w:rPr>
                <w:sz w:val="24"/>
                <w:szCs w:val="24"/>
              </w:rPr>
            </w:pPr>
            <w:r w:rsidRPr="00621118">
              <w:rPr>
                <w:sz w:val="24"/>
                <w:szCs w:val="24"/>
              </w:rPr>
              <w:t>1,7</w:t>
            </w:r>
          </w:p>
        </w:tc>
      </w:tr>
    </w:tbl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B252B" w:rsidRPr="00621118" w:rsidRDefault="00EB252B" w:rsidP="00621118">
      <w:pPr>
        <w:pStyle w:val="a4"/>
      </w:pPr>
    </w:p>
    <w:sectPr w:rsidR="00EB252B" w:rsidRPr="00621118" w:rsidSect="00C0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257F5"/>
    <w:rsid w:val="000A0DB3"/>
    <w:rsid w:val="002C1036"/>
    <w:rsid w:val="00621118"/>
    <w:rsid w:val="006257F5"/>
    <w:rsid w:val="00750F0B"/>
    <w:rsid w:val="007C01F4"/>
    <w:rsid w:val="00A4599B"/>
    <w:rsid w:val="00C017CC"/>
    <w:rsid w:val="00DB25B0"/>
    <w:rsid w:val="00E31654"/>
    <w:rsid w:val="00EB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4DE6-6954-493F-9C9F-C4B93F85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2014-08-14T05:26:00Z</cp:lastPrinted>
  <dcterms:created xsi:type="dcterms:W3CDTF">2014-08-13T03:42:00Z</dcterms:created>
  <dcterms:modified xsi:type="dcterms:W3CDTF">2014-08-14T10:58:00Z</dcterms:modified>
</cp:coreProperties>
</file>