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F0" w:rsidRDefault="00E01DF0"/>
    <w:p w:rsidR="008F1F00" w:rsidRDefault="008F1F00"/>
    <w:p w:rsidR="00D756DF" w:rsidRPr="00D756DF" w:rsidRDefault="008F1F00" w:rsidP="00D75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542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D756DF">
        <w:rPr>
          <w:rFonts w:ascii="Times New Roman" w:hAnsi="Times New Roman" w:cs="Times New Roman"/>
          <w:b/>
          <w:sz w:val="28"/>
          <w:szCs w:val="28"/>
        </w:rPr>
        <w:t>п</w:t>
      </w:r>
      <w:r w:rsidRPr="00D756DF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D756DF">
        <w:rPr>
          <w:rFonts w:ascii="Times New Roman" w:hAnsi="Times New Roman" w:cs="Times New Roman"/>
          <w:b/>
          <w:sz w:val="28"/>
          <w:szCs w:val="28"/>
        </w:rPr>
        <w:t>и</w:t>
      </w:r>
      <w:r w:rsidRPr="00D75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6DF" w:rsidRPr="00D756DF">
        <w:rPr>
          <w:rFonts w:ascii="Times New Roman" w:hAnsi="Times New Roman" w:cs="Times New Roman"/>
          <w:b/>
          <w:bCs/>
          <w:sz w:val="28"/>
          <w:szCs w:val="28"/>
        </w:rPr>
        <w:t xml:space="preserve">«Проверка заработной платы  </w:t>
      </w:r>
      <w:proofErr w:type="spellStart"/>
      <w:r w:rsidR="00D756DF" w:rsidRPr="00D756DF">
        <w:rPr>
          <w:rFonts w:ascii="Times New Roman" w:hAnsi="Times New Roman" w:cs="Times New Roman"/>
          <w:b/>
          <w:bCs/>
          <w:sz w:val="28"/>
          <w:szCs w:val="28"/>
        </w:rPr>
        <w:t>Катенинского</w:t>
      </w:r>
      <w:proofErr w:type="spellEnd"/>
      <w:r w:rsidR="00D756DF" w:rsidRPr="00D756D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D756DF" w:rsidRPr="00D756DF">
        <w:rPr>
          <w:rFonts w:ascii="Times New Roman" w:hAnsi="Times New Roman" w:cs="Times New Roman"/>
          <w:b/>
          <w:sz w:val="28"/>
          <w:szCs w:val="28"/>
        </w:rPr>
        <w:t xml:space="preserve">в муниципальном  учреждении «Администрация </w:t>
      </w:r>
      <w:proofErr w:type="spellStart"/>
      <w:r w:rsidR="00D756DF" w:rsidRPr="00D756DF">
        <w:rPr>
          <w:rFonts w:ascii="Times New Roman" w:hAnsi="Times New Roman" w:cs="Times New Roman"/>
          <w:b/>
          <w:sz w:val="28"/>
          <w:szCs w:val="28"/>
        </w:rPr>
        <w:t>Катенинского</w:t>
      </w:r>
      <w:proofErr w:type="spellEnd"/>
      <w:r w:rsidR="00D756DF" w:rsidRPr="00D756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756DF" w:rsidRPr="00D756DF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D756DF" w:rsidRPr="00D756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D756DF" w:rsidRPr="002F4F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56DF" w:rsidRPr="00D756DF">
        <w:rPr>
          <w:rFonts w:ascii="Times New Roman" w:hAnsi="Times New Roman"/>
          <w:b/>
          <w:sz w:val="28"/>
          <w:szCs w:val="28"/>
          <w:lang w:eastAsia="en-US"/>
        </w:rPr>
        <w:t>за период с 01.01.2018г. по 31. 12.2018г.»</w:t>
      </w:r>
    </w:p>
    <w:p w:rsidR="002F4F4A" w:rsidRPr="007439E8" w:rsidRDefault="002F4F4A" w:rsidP="002F4F4A">
      <w:pPr>
        <w:spacing w:after="0" w:line="240" w:lineRule="auto"/>
        <w:rPr>
          <w:rFonts w:cs="Times New Roman"/>
          <w:b/>
          <w:szCs w:val="28"/>
        </w:rPr>
      </w:pPr>
    </w:p>
    <w:p w:rsidR="002F4F4A" w:rsidRDefault="002F4F4A" w:rsidP="002F4F4A">
      <w:pPr>
        <w:pStyle w:val="Style59"/>
        <w:widowControl/>
        <w:jc w:val="left"/>
        <w:rPr>
          <w:b/>
          <w:color w:val="FF0000"/>
          <w:sz w:val="28"/>
          <w:szCs w:val="28"/>
        </w:rPr>
      </w:pPr>
    </w:p>
    <w:p w:rsidR="00917323" w:rsidRPr="00190CDD" w:rsidRDefault="00894A97" w:rsidP="002F4F4A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7542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с</w:t>
      </w:r>
      <w:r w:rsidRPr="00E771D0">
        <w:rPr>
          <w:b/>
          <w:bCs/>
          <w:color w:val="FFFFFF" w:themeColor="background1"/>
          <w:szCs w:val="28"/>
          <w:u w:val="single"/>
        </w:rPr>
        <w:t xml:space="preserve"> 01.01.2013 </w:t>
      </w:r>
      <w:r w:rsidR="00917323"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D756DF" w:rsidRDefault="00D756DF" w:rsidP="00D756DF">
      <w:pPr>
        <w:pStyle w:val="a3"/>
        <w:ind w:firstLine="567"/>
      </w:pPr>
      <w:r>
        <w:rPr>
          <w:szCs w:val="28"/>
        </w:rPr>
        <w:t xml:space="preserve">Муниципальное учреждение «Администрация </w:t>
      </w:r>
      <w:proofErr w:type="spellStart"/>
      <w:r>
        <w:rPr>
          <w:szCs w:val="28"/>
        </w:rPr>
        <w:t>Катенинского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области» является казенным учреждением (далее по тексту «Администрация»). </w:t>
      </w:r>
      <w:r>
        <w:t>Администрация действует  на основании Устава, зарегистрированного Главным управлением Министерства  юстиции Российской Федерации по</w:t>
      </w:r>
      <w:r>
        <w:rPr>
          <w:color w:val="FF0000"/>
        </w:rPr>
        <w:t xml:space="preserve"> </w:t>
      </w:r>
      <w:r>
        <w:t xml:space="preserve">Уральскому федеральному  округу 02.12.2005г. № </w:t>
      </w:r>
      <w:r>
        <w:rPr>
          <w:lang w:val="en-US"/>
        </w:rPr>
        <w:t>RU</w:t>
      </w:r>
      <w:r>
        <w:t xml:space="preserve"> 745053062005001 .</w:t>
      </w:r>
    </w:p>
    <w:p w:rsidR="00D756DF" w:rsidRDefault="00D756DF" w:rsidP="00D756DF">
      <w:pPr>
        <w:pStyle w:val="a3"/>
        <w:ind w:firstLine="567"/>
        <w:rPr>
          <w:szCs w:val="28"/>
        </w:rPr>
      </w:pPr>
      <w:r>
        <w:rPr>
          <w:szCs w:val="28"/>
        </w:rPr>
        <w:t xml:space="preserve">Администрация состоит на налоговом учете  в Межрайонной инспекции ФНС России №19 по Челябинской области с 01.02.2012года, ИНН 7428001636. Основной государственный регистрационный номер №1027401532245, реквизиты свидетельства о государственной регистрации 74 № 006465056. </w:t>
      </w:r>
    </w:p>
    <w:p w:rsidR="00D756DF" w:rsidRDefault="00D756DF" w:rsidP="00D756DF">
      <w:pPr>
        <w:pStyle w:val="a3"/>
        <w:rPr>
          <w:szCs w:val="28"/>
        </w:rPr>
      </w:pPr>
      <w:r>
        <w:rPr>
          <w:szCs w:val="28"/>
        </w:rPr>
        <w:t xml:space="preserve">        Администрация - исполнительно-распорядительный орган </w:t>
      </w:r>
      <w:proofErr w:type="spellStart"/>
      <w:r>
        <w:rPr>
          <w:szCs w:val="28"/>
        </w:rPr>
        <w:t>Катенинского</w:t>
      </w:r>
      <w:proofErr w:type="spellEnd"/>
      <w:r>
        <w:rPr>
          <w:szCs w:val="28"/>
        </w:rPr>
        <w:t xml:space="preserve"> сельского поселения,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федеральными законами  и законами Челябинской области (статья 29 Устава).</w:t>
      </w:r>
    </w:p>
    <w:p w:rsidR="00D756DF" w:rsidRDefault="00D756DF" w:rsidP="00D756DF">
      <w:pPr>
        <w:pStyle w:val="a3"/>
        <w:ind w:firstLine="567"/>
        <w:rPr>
          <w:szCs w:val="28"/>
        </w:rPr>
      </w:pPr>
      <w:r>
        <w:rPr>
          <w:szCs w:val="28"/>
        </w:rPr>
        <w:t xml:space="preserve"> Администрация  является юридическим лицом, имеет самостоятельный баланс, лицевой  счет, печать с изображением герба муниципального образования со своим наименованием, иные печати и штампы.</w:t>
      </w:r>
    </w:p>
    <w:p w:rsidR="00D756DF" w:rsidRDefault="00D756DF" w:rsidP="00D756DF">
      <w:pPr>
        <w:pStyle w:val="a3"/>
        <w:ind w:firstLine="567"/>
        <w:rPr>
          <w:szCs w:val="28"/>
        </w:rPr>
      </w:pPr>
      <w:r>
        <w:rPr>
          <w:szCs w:val="28"/>
        </w:rPr>
        <w:t xml:space="preserve">Для исполнения бюджета в части доходов в учреждении, исполнение происходило через лицевой счет, открытый в отделении по </w:t>
      </w:r>
      <w:proofErr w:type="spellStart"/>
      <w:r>
        <w:rPr>
          <w:szCs w:val="28"/>
        </w:rPr>
        <w:t>Варненскому</w:t>
      </w:r>
      <w:proofErr w:type="spellEnd"/>
      <w:r>
        <w:rPr>
          <w:szCs w:val="28"/>
        </w:rPr>
        <w:t xml:space="preserve"> району УФК по Челябинской области, обслуживающийся  в Отделении  Сбербанка России № 8597.               </w:t>
      </w:r>
    </w:p>
    <w:p w:rsidR="00D756DF" w:rsidRDefault="00D756DF" w:rsidP="00D756DF">
      <w:pPr>
        <w:pStyle w:val="a3"/>
        <w:ind w:firstLine="567"/>
        <w:rPr>
          <w:szCs w:val="28"/>
        </w:rPr>
      </w:pPr>
      <w:r>
        <w:rPr>
          <w:szCs w:val="28"/>
        </w:rPr>
        <w:t xml:space="preserve">Должностными лицами, ответственными за организацию бюджетного процесса в </w:t>
      </w:r>
      <w:proofErr w:type="spellStart"/>
      <w:r>
        <w:rPr>
          <w:szCs w:val="28"/>
        </w:rPr>
        <w:t>Катенинском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в проверяемом периоде, являлись:</w:t>
      </w:r>
    </w:p>
    <w:p w:rsidR="00D756DF" w:rsidRDefault="00D756DF" w:rsidP="00D756DF">
      <w:pPr>
        <w:pStyle w:val="a3"/>
        <w:ind w:firstLine="567"/>
        <w:rPr>
          <w:szCs w:val="28"/>
        </w:rPr>
      </w:pPr>
      <w:r>
        <w:rPr>
          <w:szCs w:val="28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глава сельского поселения с правом первой подписи – Николаев В.М. (Решение Совета депутатов </w:t>
      </w:r>
      <w:proofErr w:type="spellStart"/>
      <w:r>
        <w:rPr>
          <w:szCs w:val="28"/>
        </w:rPr>
        <w:t>Катенинского</w:t>
      </w:r>
      <w:proofErr w:type="spellEnd"/>
      <w:r>
        <w:rPr>
          <w:szCs w:val="28"/>
        </w:rPr>
        <w:t xml:space="preserve"> сельского поселения</w:t>
      </w:r>
      <w:r>
        <w:rPr>
          <w:rFonts w:eastAsiaTheme="minorEastAsia" w:cstheme="minorBidi"/>
          <w:szCs w:val="28"/>
        </w:rPr>
        <w:t xml:space="preserve">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 № 03 от 29.01.2016г.), весь проверяемый период;</w:t>
      </w:r>
    </w:p>
    <w:p w:rsidR="00D756DF" w:rsidRDefault="00D756DF" w:rsidP="00D756DF">
      <w:pPr>
        <w:pStyle w:val="a3"/>
        <w:ind w:firstLine="567"/>
        <w:rPr>
          <w:szCs w:val="28"/>
        </w:rPr>
      </w:pPr>
      <w:r>
        <w:rPr>
          <w:szCs w:val="28"/>
        </w:rPr>
        <w:t>-заместитель главы администрации сельского поселения, начальник финансового отдела  с правом второй подписи</w:t>
      </w:r>
      <w:proofErr w:type="gramStart"/>
      <w:r>
        <w:rPr>
          <w:szCs w:val="28"/>
        </w:rPr>
        <w:t xml:space="preserve"> :</w:t>
      </w:r>
      <w:proofErr w:type="gramEnd"/>
    </w:p>
    <w:p w:rsidR="00D756DF" w:rsidRDefault="00D756DF" w:rsidP="00D756DF">
      <w:pPr>
        <w:pStyle w:val="a3"/>
        <w:rPr>
          <w:szCs w:val="28"/>
        </w:rPr>
      </w:pPr>
      <w:r>
        <w:rPr>
          <w:szCs w:val="28"/>
        </w:rPr>
        <w:t xml:space="preserve">- Кузнецова Т.С.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Распоряжение Администрации </w:t>
      </w:r>
      <w:proofErr w:type="spellStart"/>
      <w:r>
        <w:rPr>
          <w:szCs w:val="28"/>
        </w:rPr>
        <w:t>Катенинского</w:t>
      </w:r>
      <w:proofErr w:type="spellEnd"/>
      <w:r>
        <w:rPr>
          <w:szCs w:val="28"/>
        </w:rPr>
        <w:t xml:space="preserve"> сельского поселения  от 30.12.2005г. №53 ) весь проверяемый период. 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1. В ходе контрольного мероприятия проверки финансово-хозяйственной деятельности объем проверенных  бюджетных  средств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составил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 2621330,52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рубля,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том числе</w:t>
      </w:r>
      <w:proofErr w:type="gramStart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-средств местного бюджета в сумме </w:t>
      </w:r>
      <w:r w:rsidRPr="0031195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2621330,52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рубля;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Общая сумма нарушений, выявленная в ходе контрольного мероприятия:                                                          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       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       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68 нарушениям в сумме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       751784,70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рублей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, в том числе: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2.1. Нарушения  по бюджетному законодательству (в том числе  целесообразности, эффективности</w:t>
      </w:r>
      <w:proofErr w:type="gramStart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1195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,</w:t>
      </w:r>
      <w:proofErr w:type="gramEnd"/>
      <w:r w:rsidRPr="0031195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целевого использования средств бюджета, выделенных на содержание организации</w:t>
      </w:r>
      <w:r w:rsidRPr="0031195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, полноты отражения расходов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): в сумме </w:t>
      </w:r>
      <w:r w:rsidRPr="0031195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            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490279,52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рубля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по     </w:t>
      </w:r>
      <w:r w:rsidRPr="0031195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  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>19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нарушениям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, из них: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1195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неэффективные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(статья 34 БК) в сумме</w:t>
      </w:r>
      <w:r w:rsidRPr="0031195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51046,84рубля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по   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 нарушениям;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1195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нецелевые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(статья38 БК) нарушения отсутствуют;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1195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неправомерные, необоснованные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(статья 70 БК) в сумме    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439232,68рублей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по       </w:t>
      </w:r>
      <w:r w:rsidRPr="0031195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 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14нарушениям;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1195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прочие нарушения Бюджетного Кодекса РФ 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</w:t>
      </w:r>
      <w:r w:rsidRPr="0031195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      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3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нарушениям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сумме 3633,00рубля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 Нарушения законодательства о бухгалтерском учете и (или)  требований по составлению бюджетной отчетности: в сумме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261505,18рублей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       </w:t>
      </w:r>
      <w:r w:rsidRPr="0031195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     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22нарушениям.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2.3. Нарушения в учете и управлении муниципальным  имуществом: </w:t>
      </w:r>
      <w:r w:rsidRPr="0031195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     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 отсутствуют.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2.4. Нарушения  в сфере размещения заказов при осуществлении закупок товара (выполнение работ, оказании услуг) для муниципальных нужд: 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нарушения отсутствуют. 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2.5. Нарушения по  трудовому законодательству: по   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15нарушениям 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2.6. Прочие нарушения:  по 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13 нарушениям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3. Процент нарушений выявленных в ходе контрольного мероприятия от общей суммы проверенных бюджетных средств составил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: 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   28,7  </w:t>
      </w: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%.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Предложения (рекомендации):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p w:rsidR="00311954" w:rsidRPr="00311954" w:rsidRDefault="00311954" w:rsidP="00311954">
      <w:pPr>
        <w:numPr>
          <w:ilvl w:val="0"/>
          <w:numId w:val="3"/>
        </w:num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Обеспечить возврат переплат и выплату недоплат заработной платы по установленным нарушениям</w:t>
      </w:r>
      <w:r w:rsidRPr="00311954">
        <w:rPr>
          <w:rFonts w:eastAsia="Times New Roman" w:cs="Times New Roman"/>
          <w:sz w:val="28"/>
          <w:szCs w:val="20"/>
        </w:rPr>
        <w:t xml:space="preserve"> 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удержанием сумм с виновных лиц (или  ведением судебного делопроизводства). </w:t>
      </w:r>
    </w:p>
    <w:p w:rsidR="00311954" w:rsidRPr="00311954" w:rsidRDefault="00311954" w:rsidP="00311954">
      <w:pPr>
        <w:numPr>
          <w:ilvl w:val="0"/>
          <w:numId w:val="3"/>
        </w:num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изменения в Положение об оплате труда.</w:t>
      </w:r>
    </w:p>
    <w:p w:rsidR="00311954" w:rsidRPr="00311954" w:rsidRDefault="00311954" w:rsidP="00311954">
      <w:pPr>
        <w:numPr>
          <w:ilvl w:val="0"/>
          <w:numId w:val="3"/>
        </w:num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Разработать и утвердить Порядок ведения Реестра муниципальных служащих</w:t>
      </w:r>
    </w:p>
    <w:p w:rsidR="00311954" w:rsidRPr="00311954" w:rsidRDefault="00311954" w:rsidP="00311954">
      <w:pPr>
        <w:numPr>
          <w:ilvl w:val="0"/>
          <w:numId w:val="3"/>
        </w:num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Усилить </w:t>
      </w:r>
      <w:proofErr w:type="gramStart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составлением штатных расписаний. Внести исправления в штатное расписание с учетом выявленных нарушений и замечаний.</w:t>
      </w:r>
    </w:p>
    <w:p w:rsidR="00311954" w:rsidRPr="00311954" w:rsidRDefault="00311954" w:rsidP="00311954">
      <w:pPr>
        <w:numPr>
          <w:ilvl w:val="0"/>
          <w:numId w:val="3"/>
        </w:num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Рассмотреть вопрос об эффективности наличия штатных единиц по наименованиям должностей, с соответствующим внесением изменений в должностные инструкции (пересмотреть обязанности специалистов).</w:t>
      </w:r>
    </w:p>
    <w:p w:rsidR="00311954" w:rsidRPr="00311954" w:rsidRDefault="00311954" w:rsidP="00311954">
      <w:pPr>
        <w:numPr>
          <w:ilvl w:val="0"/>
          <w:numId w:val="3"/>
        </w:num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Заполнить карточки  Т-2 , трудовые книжки в соответствии трудовым договорам и штатным расписаниям.</w:t>
      </w:r>
    </w:p>
    <w:p w:rsidR="00311954" w:rsidRPr="00311954" w:rsidRDefault="00311954" w:rsidP="00311954">
      <w:pPr>
        <w:numPr>
          <w:ilvl w:val="0"/>
          <w:numId w:val="3"/>
        </w:num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изменения в трудовые договора путем заключения дополнительных соглашений к ним.</w:t>
      </w:r>
    </w:p>
    <w:p w:rsidR="00311954" w:rsidRPr="00311954" w:rsidRDefault="00311954" w:rsidP="00311954">
      <w:pPr>
        <w:numPr>
          <w:ilvl w:val="0"/>
          <w:numId w:val="3"/>
        </w:num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Разработать и утвердить форму расчетного листа</w:t>
      </w:r>
      <w:proofErr w:type="gramStart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обеспечить ежемесячную выдачу его сотрудникам.</w:t>
      </w:r>
    </w:p>
    <w:p w:rsidR="00311954" w:rsidRPr="00311954" w:rsidRDefault="00311954" w:rsidP="00311954">
      <w:pPr>
        <w:numPr>
          <w:ilvl w:val="0"/>
          <w:numId w:val="3"/>
        </w:num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Перечислять заработную плату работникам на основании письменных заявлений.</w:t>
      </w:r>
    </w:p>
    <w:p w:rsidR="00311954" w:rsidRPr="00311954" w:rsidRDefault="00311954" w:rsidP="00311954">
      <w:pPr>
        <w:numPr>
          <w:ilvl w:val="0"/>
          <w:numId w:val="3"/>
        </w:num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Назначить ответственных лиц за</w:t>
      </w:r>
      <w:proofErr w:type="gramStart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-составлением табеля учета рабочего времени;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-по контролю за ежемесячным перечислением заработной платы или выдачей через кассу учреждения по каждому сотруднику по кодам бюджетной классификации  с проведением сверки данных по сумме  с расчетной ведомости и счетам бухгалтерского учета  на каждое первое число месяца, в том числе недопущения перечисления заработной платы на карточки других сотрудников и должностных лиц;</w:t>
      </w:r>
      <w:proofErr w:type="gramEnd"/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-ведением журналов регистраций распоряжений, Постановлений</w:t>
      </w:r>
      <w:proofErr w:type="gramStart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311954" w:rsidRPr="00311954" w:rsidRDefault="00311954" w:rsidP="00311954">
      <w:pPr>
        <w:numPr>
          <w:ilvl w:val="0"/>
          <w:numId w:val="3"/>
        </w:num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Восстановить первичные бухгалтерские документы: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карточки справки по форме 0504417 за 2018год, 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-налоговые регистры по учету доходов, страховым взносам;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-расчетную ведомость за март2018года.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12. Провести сверку с ИМНС</w:t>
      </w:r>
      <w:proofErr w:type="gramStart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ФСС, ПФР  при необходимости внести изменения и сдать корректировки по отчетам за 2018год ( 2-НДФЛ,6-НДФЛ, 4-ФСС, КНД 1151111, СЗВ- стаж, СЗВ-М).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13. Предоставлять стандартные налоговые вычеты по НДФЛ на основании письменных заявлений работников.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14.Заполнить журнал ведения листов нетрудоспособности за проверяемый период.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15. Премии и единовременные выплаты при предоставлении основного отпуска главе поселения производить на основании Решения Совета депутатов.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16. Рассмотреть вопрос о пожарной охране ( в виде образования юридического лица, структурного подразделения, заключения соглашения </w:t>
      </w:r>
      <w:proofErr w:type="gramStart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–д</w:t>
      </w:r>
      <w:proofErr w:type="gramEnd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оговора на обеспечения мер пожарной безопасности  с другими учреждениями или обществами),  трудоустройстве водителей –пожарных в соответствии с трудовым законодательством РФ. 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17. Обеспечить своевременную выдачу заработную плату инспектору по подразделу 0203 за счет средств соответствующего бюджета </w:t>
      </w:r>
      <w:proofErr w:type="gramStart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бюджетной классификации).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18. Производить начисление и выдачу премий сотрудникам </w:t>
      </w:r>
      <w:proofErr w:type="gramStart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работы в соответствии с Положением о премировании с составлением</w:t>
      </w:r>
      <w:proofErr w:type="gramEnd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распорядительного документа  с указанием оснований и сумм по каждому сотруднику.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18.Внести исправления в бухгалтерский учет по соответствующим нарушениям с составлением соответствующих справок. 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19. Разработать и утвердить правила внутреннего трудового распорядка.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20.  В  срок до 24.06.2019года направить представление по итогам проверки Контрольно-счётной палаты </w:t>
      </w:r>
      <w:proofErr w:type="spellStart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Челябинской области в      </w:t>
      </w:r>
      <w:r w:rsidRPr="0031195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Администрацию </w:t>
      </w:r>
      <w:proofErr w:type="spellStart"/>
      <w:r w:rsidRPr="0031195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Катенинского</w:t>
      </w:r>
      <w:proofErr w:type="spellEnd"/>
      <w:r w:rsidRPr="0031195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сельского поселения  </w:t>
      </w: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рассмотрения и принятия мер.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21.  Направить отчет о результатах контрольного мероприятия: 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- главе </w:t>
      </w:r>
      <w:proofErr w:type="spellStart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Челябинской области;</w:t>
      </w:r>
    </w:p>
    <w:p w:rsidR="00311954" w:rsidRPr="00311954" w:rsidRDefault="00311954" w:rsidP="0031195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-в Собрание депутатов </w:t>
      </w:r>
      <w:proofErr w:type="spellStart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311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  Челябинской области. </w:t>
      </w:r>
    </w:p>
    <w:p w:rsidR="008664C9" w:rsidRPr="000854E3" w:rsidRDefault="008664C9" w:rsidP="008664C9">
      <w:pPr>
        <w:pStyle w:val="a6"/>
        <w:jc w:val="both"/>
        <w:rPr>
          <w:rFonts w:ascii="Times New Roman" w:hAnsi="Times New Roman"/>
          <w:color w:val="auto"/>
          <w:szCs w:val="28"/>
        </w:rPr>
      </w:pPr>
      <w:bookmarkStart w:id="0" w:name="_GoBack"/>
      <w:bookmarkEnd w:id="0"/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D38"/>
    <w:multiLevelType w:val="hybridMultilevel"/>
    <w:tmpl w:val="7372811E"/>
    <w:lvl w:ilvl="0" w:tplc="BF802B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B163D"/>
    <w:multiLevelType w:val="multilevel"/>
    <w:tmpl w:val="92BA94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3655F"/>
    <w:multiLevelType w:val="multilevel"/>
    <w:tmpl w:val="67664D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00"/>
    <w:rsid w:val="00016389"/>
    <w:rsid w:val="00023763"/>
    <w:rsid w:val="000248FE"/>
    <w:rsid w:val="00043D1E"/>
    <w:rsid w:val="00061C1A"/>
    <w:rsid w:val="0008112F"/>
    <w:rsid w:val="000B2FAA"/>
    <w:rsid w:val="000C3D15"/>
    <w:rsid w:val="000E40FA"/>
    <w:rsid w:val="00107030"/>
    <w:rsid w:val="00112169"/>
    <w:rsid w:val="001853C2"/>
    <w:rsid w:val="00190CDD"/>
    <w:rsid w:val="001A116D"/>
    <w:rsid w:val="001A582D"/>
    <w:rsid w:val="001F4B46"/>
    <w:rsid w:val="00207F5B"/>
    <w:rsid w:val="00213F73"/>
    <w:rsid w:val="002F4F4A"/>
    <w:rsid w:val="00311954"/>
    <w:rsid w:val="003121C4"/>
    <w:rsid w:val="00323D51"/>
    <w:rsid w:val="00382A50"/>
    <w:rsid w:val="003A2883"/>
    <w:rsid w:val="003A6E82"/>
    <w:rsid w:val="003C0D45"/>
    <w:rsid w:val="003D4CD5"/>
    <w:rsid w:val="004515D5"/>
    <w:rsid w:val="004B4E24"/>
    <w:rsid w:val="004C0DFC"/>
    <w:rsid w:val="004D57FC"/>
    <w:rsid w:val="004E3BA7"/>
    <w:rsid w:val="004F76F3"/>
    <w:rsid w:val="00544239"/>
    <w:rsid w:val="00560C6B"/>
    <w:rsid w:val="005777B8"/>
    <w:rsid w:val="00591B18"/>
    <w:rsid w:val="005A279D"/>
    <w:rsid w:val="005C5E1A"/>
    <w:rsid w:val="005C6774"/>
    <w:rsid w:val="005F309F"/>
    <w:rsid w:val="006D2C8E"/>
    <w:rsid w:val="006E3569"/>
    <w:rsid w:val="006E7AA6"/>
    <w:rsid w:val="00736E46"/>
    <w:rsid w:val="00754237"/>
    <w:rsid w:val="00754CF3"/>
    <w:rsid w:val="0077426F"/>
    <w:rsid w:val="00791ECF"/>
    <w:rsid w:val="00802FDC"/>
    <w:rsid w:val="0081201D"/>
    <w:rsid w:val="008664C9"/>
    <w:rsid w:val="0088259E"/>
    <w:rsid w:val="00885E5E"/>
    <w:rsid w:val="00894A97"/>
    <w:rsid w:val="008C58F5"/>
    <w:rsid w:val="008D4B09"/>
    <w:rsid w:val="008F1F00"/>
    <w:rsid w:val="008F23CF"/>
    <w:rsid w:val="009002C5"/>
    <w:rsid w:val="00917323"/>
    <w:rsid w:val="00926903"/>
    <w:rsid w:val="00991812"/>
    <w:rsid w:val="00994862"/>
    <w:rsid w:val="009C0A1B"/>
    <w:rsid w:val="00A55279"/>
    <w:rsid w:val="00A67551"/>
    <w:rsid w:val="00A8170A"/>
    <w:rsid w:val="00A91045"/>
    <w:rsid w:val="00A91DC0"/>
    <w:rsid w:val="00A92F07"/>
    <w:rsid w:val="00B31C6B"/>
    <w:rsid w:val="00B40785"/>
    <w:rsid w:val="00BD3312"/>
    <w:rsid w:val="00BE1107"/>
    <w:rsid w:val="00BF628D"/>
    <w:rsid w:val="00C33E4B"/>
    <w:rsid w:val="00C8480F"/>
    <w:rsid w:val="00CB2910"/>
    <w:rsid w:val="00CB41F2"/>
    <w:rsid w:val="00D21B72"/>
    <w:rsid w:val="00D34336"/>
    <w:rsid w:val="00D53578"/>
    <w:rsid w:val="00D756DF"/>
    <w:rsid w:val="00D81F45"/>
    <w:rsid w:val="00DD4264"/>
    <w:rsid w:val="00DF70BF"/>
    <w:rsid w:val="00E01DF0"/>
    <w:rsid w:val="00E03759"/>
    <w:rsid w:val="00E14897"/>
    <w:rsid w:val="00E72DF6"/>
    <w:rsid w:val="00EC523F"/>
    <w:rsid w:val="00EE0CE4"/>
    <w:rsid w:val="00F0055E"/>
    <w:rsid w:val="00F5263C"/>
    <w:rsid w:val="00FE5412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qFormat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paragraph" w:styleId="a6">
    <w:name w:val="No Spacing"/>
    <w:qFormat/>
    <w:rsid w:val="00560C6B"/>
    <w:pPr>
      <w:spacing w:after="0" w:line="240" w:lineRule="auto"/>
    </w:pPr>
    <w:rPr>
      <w:rFonts w:ascii="Calibri" w:eastAsia="Times New Roman" w:hAnsi="Calibri" w:cs="Times New Roman"/>
      <w:color w:val="00000A"/>
      <w:sz w:val="28"/>
      <w:lang w:eastAsia="en-US"/>
    </w:rPr>
  </w:style>
  <w:style w:type="character" w:customStyle="1" w:styleId="1">
    <w:name w:val="Заголовок 1 Знак"/>
    <w:basedOn w:val="a0"/>
    <w:link w:val="1"/>
    <w:qFormat/>
    <w:rsid w:val="004D57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2 Знак"/>
    <w:basedOn w:val="a0"/>
    <w:qFormat/>
    <w:rsid w:val="004D57F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qFormat/>
    <w:rsid w:val="002F4F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8664C9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color w:val="00000A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qFormat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paragraph" w:styleId="a6">
    <w:name w:val="No Spacing"/>
    <w:qFormat/>
    <w:rsid w:val="00560C6B"/>
    <w:pPr>
      <w:spacing w:after="0" w:line="240" w:lineRule="auto"/>
    </w:pPr>
    <w:rPr>
      <w:rFonts w:ascii="Calibri" w:eastAsia="Times New Roman" w:hAnsi="Calibri" w:cs="Times New Roman"/>
      <w:color w:val="00000A"/>
      <w:sz w:val="28"/>
      <w:lang w:eastAsia="en-US"/>
    </w:rPr>
  </w:style>
  <w:style w:type="character" w:customStyle="1" w:styleId="1">
    <w:name w:val="Заголовок 1 Знак"/>
    <w:basedOn w:val="a0"/>
    <w:link w:val="1"/>
    <w:qFormat/>
    <w:rsid w:val="004D57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2 Знак"/>
    <w:basedOn w:val="a0"/>
    <w:qFormat/>
    <w:rsid w:val="004D57F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qFormat/>
    <w:rsid w:val="002F4F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8664C9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color w:val="00000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Председатель КСП</cp:lastModifiedBy>
  <cp:revision>2</cp:revision>
  <dcterms:created xsi:type="dcterms:W3CDTF">2019-07-05T04:55:00Z</dcterms:created>
  <dcterms:modified xsi:type="dcterms:W3CDTF">2019-07-05T04:55:00Z</dcterms:modified>
</cp:coreProperties>
</file>