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3D16">
      <w:pPr>
        <w:pStyle w:val="2"/>
        <w:spacing w:line="276" w:lineRule="auto"/>
        <w:divId w:val="605112820"/>
        <w:rPr>
          <w:rFonts w:eastAsia="Times New Roman"/>
        </w:rPr>
      </w:pPr>
      <w:r>
        <w:rPr>
          <w:rFonts w:eastAsia="Times New Roman"/>
        </w:rPr>
        <w:t>Минтруд переводит документы по охране труда в электронный формат с 1 марта 2023 года</w:t>
      </w:r>
    </w:p>
    <w:p w:rsidR="00000000" w:rsidRDefault="00803D16">
      <w:pPr>
        <w:pStyle w:val="a3"/>
        <w:spacing w:line="276" w:lineRule="auto"/>
        <w:divId w:val="559094106"/>
      </w:pPr>
      <w:r>
        <w:t>Минтруд с 1 марта 2023 года вводит новые требования к составу и форматам документов, которые компании смогут оформлять в электронном виде, не дублируя на бумажном носителе. В список документов, которые работодателям разрешили не дублировать в бумажном виде</w:t>
      </w:r>
      <w:r>
        <w:t>, шесть документов по охране труда</w:t>
      </w:r>
      <w:r>
        <w:t>:</w:t>
      </w:r>
    </w:p>
    <w:p w:rsidR="00000000" w:rsidRDefault="00803D16">
      <w:pPr>
        <w:numPr>
          <w:ilvl w:val="0"/>
          <w:numId w:val="1"/>
        </w:numPr>
        <w:spacing w:after="103" w:line="276" w:lineRule="auto"/>
        <w:divId w:val="559094106"/>
        <w:rPr>
          <w:rFonts w:eastAsia="Times New Roman"/>
        </w:rPr>
      </w:pPr>
      <w:r>
        <w:rPr>
          <w:rFonts w:eastAsia="Times New Roman"/>
        </w:rPr>
        <w:t>заявление об освобождении от работы для прохождения диспансеризации;</w:t>
      </w:r>
    </w:p>
    <w:p w:rsidR="00000000" w:rsidRDefault="00803D16">
      <w:pPr>
        <w:numPr>
          <w:ilvl w:val="0"/>
          <w:numId w:val="1"/>
        </w:numPr>
        <w:spacing w:after="103" w:line="276" w:lineRule="auto"/>
        <w:divId w:val="559094106"/>
        <w:rPr>
          <w:rFonts w:eastAsia="Times New Roman"/>
        </w:rPr>
      </w:pPr>
      <w:r>
        <w:rPr>
          <w:rFonts w:eastAsia="Times New Roman"/>
        </w:rPr>
        <w:t>заявление о замене молока или других равноценных пищевых продуктов компенсационной выплатой;</w:t>
      </w:r>
    </w:p>
    <w:p w:rsidR="00000000" w:rsidRDefault="00803D16">
      <w:pPr>
        <w:numPr>
          <w:ilvl w:val="0"/>
          <w:numId w:val="1"/>
        </w:numPr>
        <w:spacing w:after="103" w:line="276" w:lineRule="auto"/>
        <w:divId w:val="559094106"/>
        <w:rPr>
          <w:rFonts w:eastAsia="Times New Roman"/>
        </w:rPr>
      </w:pPr>
      <w:r>
        <w:rPr>
          <w:rFonts w:eastAsia="Times New Roman"/>
        </w:rPr>
        <w:t>заявление о замене компенсационной выплаты на молоко или д</w:t>
      </w:r>
      <w:r>
        <w:rPr>
          <w:rFonts w:eastAsia="Times New Roman"/>
        </w:rPr>
        <w:t>ругие равноценные пищевые продукты;</w:t>
      </w:r>
    </w:p>
    <w:p w:rsidR="00000000" w:rsidRDefault="00803D16">
      <w:pPr>
        <w:numPr>
          <w:ilvl w:val="0"/>
          <w:numId w:val="1"/>
        </w:numPr>
        <w:spacing w:after="103" w:line="276" w:lineRule="auto"/>
        <w:divId w:val="559094106"/>
        <w:rPr>
          <w:rFonts w:eastAsia="Times New Roman"/>
        </w:rPr>
      </w:pPr>
      <w:r>
        <w:rPr>
          <w:rFonts w:eastAsia="Times New Roman"/>
        </w:rPr>
        <w:t>заявление о замене выдачи молока на выдачу равноценных пищевых продуктов;</w:t>
      </w:r>
    </w:p>
    <w:p w:rsidR="00000000" w:rsidRDefault="00803D16">
      <w:pPr>
        <w:numPr>
          <w:ilvl w:val="0"/>
          <w:numId w:val="1"/>
        </w:numPr>
        <w:spacing w:after="103" w:line="276" w:lineRule="auto"/>
        <w:divId w:val="559094106"/>
        <w:rPr>
          <w:rFonts w:eastAsia="Times New Roman"/>
        </w:rPr>
      </w:pPr>
      <w:r>
        <w:rPr>
          <w:rFonts w:eastAsia="Times New Roman"/>
        </w:rPr>
        <w:t>заявление о замене выдачи равноценных пищевых продуктов на выдачу молока;</w:t>
      </w:r>
    </w:p>
    <w:p w:rsidR="00000000" w:rsidRDefault="00803D16">
      <w:pPr>
        <w:numPr>
          <w:ilvl w:val="0"/>
          <w:numId w:val="1"/>
        </w:numPr>
        <w:spacing w:after="103" w:line="276" w:lineRule="auto"/>
        <w:divId w:val="559094106"/>
        <w:rPr>
          <w:rFonts w:eastAsia="Times New Roman"/>
        </w:rPr>
      </w:pPr>
      <w:r>
        <w:rPr>
          <w:rFonts w:eastAsia="Times New Roman"/>
        </w:rPr>
        <w:t xml:space="preserve">согласие работника об </w:t>
      </w:r>
      <w:proofErr w:type="gramStart"/>
      <w:r>
        <w:rPr>
          <w:rFonts w:eastAsia="Times New Roman"/>
        </w:rPr>
        <w:t>информировании</w:t>
      </w:r>
      <w:proofErr w:type="gramEnd"/>
      <w:r>
        <w:rPr>
          <w:rFonts w:eastAsia="Times New Roman"/>
        </w:rPr>
        <w:t xml:space="preserve"> о результатах расследования несчаст</w:t>
      </w:r>
      <w:r>
        <w:rPr>
          <w:rFonts w:eastAsia="Times New Roman"/>
        </w:rPr>
        <w:t>ного случая, происшедшего с ним при выполнении работы по совместительству, работодателя по месту основной работы.</w:t>
      </w:r>
    </w:p>
    <w:p w:rsidR="00000000" w:rsidRDefault="00803D16">
      <w:pPr>
        <w:pStyle w:val="a3"/>
        <w:spacing w:line="276" w:lineRule="auto"/>
        <w:divId w:val="559094106"/>
      </w:pPr>
      <w:r>
        <w:t xml:space="preserve">Всего в приложении к приказу – 122 наименования документов с указанием статей Трудового Кодекса и кода документа. Все они разделены на группы </w:t>
      </w:r>
      <w:r>
        <w:t>— прием на работу, рабочее время и время отдыха, оплата труда, охрана труда, образование работника, социальное партнерство, персональные данные, изменение условий трудового договора, прекращение трудовых отношений, иные документы</w:t>
      </w:r>
      <w:r>
        <w:t>.</w:t>
      </w:r>
    </w:p>
    <w:p w:rsidR="00000000" w:rsidRDefault="00803D16">
      <w:pPr>
        <w:pStyle w:val="a3"/>
        <w:spacing w:line="276" w:lineRule="auto"/>
        <w:divId w:val="559094106"/>
      </w:pPr>
      <w:r>
        <w:t>Источник:</w:t>
      </w:r>
      <w:r>
        <w:t xml:space="preserve"> </w:t>
      </w:r>
      <w:hyperlink r:id="rId5" w:anchor="/document/99/351877530/" w:tgtFrame="_self" w:tooltip="" w:history="1">
        <w:r>
          <w:rPr>
            <w:rStyle w:val="a4"/>
          </w:rPr>
          <w:t>приказ Минтруда от 20.09.2022 № 578н</w:t>
        </w:r>
      </w:hyperlink>
      <w:r>
        <w:t>.</w:t>
      </w:r>
    </w:p>
    <w:p w:rsidR="00000000" w:rsidRDefault="00803D16" w:rsidP="00201911">
      <w:pPr>
        <w:pStyle w:val="a3"/>
        <w:spacing w:line="276" w:lineRule="auto"/>
        <w:divId w:val="559094106"/>
      </w:pPr>
      <w:r>
        <w:t> </w:t>
      </w:r>
    </w:p>
    <w:p w:rsidR="00803D16" w:rsidRDefault="00803D16">
      <w:pPr>
        <w:spacing w:line="276" w:lineRule="auto"/>
        <w:divId w:val="969356204"/>
        <w:rPr>
          <w:rFonts w:ascii="Arial" w:eastAsia="Times New Roman" w:hAnsi="Arial" w:cs="Arial"/>
          <w:sz w:val="20"/>
          <w:szCs w:val="20"/>
        </w:rPr>
      </w:pPr>
    </w:p>
    <w:sectPr w:rsidR="0080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4558E"/>
    <w:multiLevelType w:val="multilevel"/>
    <w:tmpl w:val="01BA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F6079F"/>
    <w:rsid w:val="00201911"/>
    <w:rsid w:val="00803D16"/>
    <w:rsid w:val="00F6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1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91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282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10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20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dget.1otru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cp:lastModifiedBy>OhranaTruda</cp:lastModifiedBy>
  <cp:revision>2</cp:revision>
  <dcterms:created xsi:type="dcterms:W3CDTF">2022-12-09T04:08:00Z</dcterms:created>
  <dcterms:modified xsi:type="dcterms:W3CDTF">2022-12-09T04:08:00Z</dcterms:modified>
</cp:coreProperties>
</file>